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9EE7" w14:textId="77777777" w:rsidR="007760C8" w:rsidRPr="007760C8" w:rsidRDefault="007760C8" w:rsidP="007760C8">
      <w:r w:rsidRPr="007760C8">
        <w:rPr>
          <w:b/>
          <w:bCs/>
        </w:rPr>
        <w:t>Índice</w:t>
      </w:r>
    </w:p>
    <w:p w14:paraId="6147F0B6" w14:textId="77777777" w:rsidR="007760C8" w:rsidRPr="007760C8" w:rsidRDefault="007760C8" w:rsidP="007760C8">
      <w:r w:rsidRPr="007760C8">
        <w:rPr>
          <w:b/>
          <w:bCs/>
        </w:rPr>
        <w:t>CAPÍTULO I – Disposições gerais</w:t>
      </w:r>
    </w:p>
    <w:p w14:paraId="1FEA6C6E" w14:textId="77777777" w:rsidR="007760C8" w:rsidRPr="007760C8" w:rsidRDefault="007760C8" w:rsidP="007760C8">
      <w:pPr>
        <w:numPr>
          <w:ilvl w:val="0"/>
          <w:numId w:val="1"/>
        </w:numPr>
      </w:pPr>
      <w:r w:rsidRPr="007760C8">
        <w:t>Artigo 1.º – Âmbito de aplicação</w:t>
      </w:r>
    </w:p>
    <w:p w14:paraId="7F4E8A87" w14:textId="77777777" w:rsidR="007760C8" w:rsidRPr="007760C8" w:rsidRDefault="007760C8" w:rsidP="007760C8">
      <w:pPr>
        <w:numPr>
          <w:ilvl w:val="0"/>
          <w:numId w:val="1"/>
        </w:numPr>
      </w:pPr>
      <w:r w:rsidRPr="007760C8">
        <w:t>Artigo 2.º – Definições</w:t>
      </w:r>
    </w:p>
    <w:p w14:paraId="032563B1" w14:textId="77777777" w:rsidR="007760C8" w:rsidRPr="007760C8" w:rsidRDefault="007760C8" w:rsidP="007760C8">
      <w:r w:rsidRPr="007760C8">
        <w:rPr>
          <w:b/>
          <w:bCs/>
        </w:rPr>
        <w:t>CAPÍTULO II – Alojamento e bem-estar dos animais de companhia</w:t>
      </w:r>
    </w:p>
    <w:p w14:paraId="4C6E4083" w14:textId="77777777" w:rsidR="007760C8" w:rsidRPr="007760C8" w:rsidRDefault="007760C8" w:rsidP="007760C8">
      <w:pPr>
        <w:numPr>
          <w:ilvl w:val="0"/>
          <w:numId w:val="2"/>
        </w:numPr>
      </w:pPr>
      <w:r w:rsidRPr="007760C8">
        <w:rPr>
          <w:b/>
          <w:bCs/>
        </w:rPr>
        <w:t>Secção I – Alojamento com fins lucrativos</w:t>
      </w:r>
    </w:p>
    <w:p w14:paraId="3CADB8CF" w14:textId="77777777" w:rsidR="007760C8" w:rsidRPr="007760C8" w:rsidRDefault="007760C8" w:rsidP="007760C8">
      <w:pPr>
        <w:numPr>
          <w:ilvl w:val="1"/>
          <w:numId w:val="2"/>
        </w:numPr>
      </w:pPr>
      <w:r w:rsidRPr="007760C8">
        <w:t>Artigos 3.º a 6.º-A (inclui normas sobre instalações e permissões administrativas)</w:t>
      </w:r>
    </w:p>
    <w:p w14:paraId="6F97B829" w14:textId="77777777" w:rsidR="007760C8" w:rsidRPr="007760C8" w:rsidRDefault="007760C8" w:rsidP="007760C8">
      <w:pPr>
        <w:numPr>
          <w:ilvl w:val="0"/>
          <w:numId w:val="2"/>
        </w:numPr>
      </w:pPr>
      <w:r w:rsidRPr="007760C8">
        <w:rPr>
          <w:b/>
          <w:bCs/>
        </w:rPr>
        <w:t>Secção II – Bem-estar dos animais</w:t>
      </w:r>
    </w:p>
    <w:p w14:paraId="2A80EA5E" w14:textId="77777777" w:rsidR="007760C8" w:rsidRPr="007760C8" w:rsidRDefault="007760C8" w:rsidP="007760C8">
      <w:pPr>
        <w:numPr>
          <w:ilvl w:val="1"/>
          <w:numId w:val="2"/>
        </w:numPr>
      </w:pPr>
      <w:r w:rsidRPr="007760C8">
        <w:t>Artigos 7.º a 20.º (inclui princípios básicos, maneio, alimentação, etc.)</w:t>
      </w:r>
    </w:p>
    <w:p w14:paraId="2EABDA29" w14:textId="77777777" w:rsidR="007760C8" w:rsidRPr="007760C8" w:rsidRDefault="007760C8" w:rsidP="007760C8">
      <w:r w:rsidRPr="007760C8">
        <w:rPr>
          <w:b/>
          <w:bCs/>
        </w:rPr>
        <w:t>CAPÍTULO III – Alojamentos para reprodução, criação e manutenção</w:t>
      </w:r>
    </w:p>
    <w:p w14:paraId="11DD31B6" w14:textId="77777777" w:rsidR="007760C8" w:rsidRPr="007760C8" w:rsidRDefault="007760C8" w:rsidP="007760C8">
      <w:pPr>
        <w:numPr>
          <w:ilvl w:val="0"/>
          <w:numId w:val="3"/>
        </w:numPr>
      </w:pPr>
      <w:r w:rsidRPr="007760C8">
        <w:rPr>
          <w:b/>
          <w:bCs/>
        </w:rPr>
        <w:t>Secção I – Condições particulares para a manutenção de cães e gatos</w:t>
      </w:r>
    </w:p>
    <w:p w14:paraId="6DC8CC49" w14:textId="77777777" w:rsidR="007760C8" w:rsidRPr="007760C8" w:rsidRDefault="007760C8" w:rsidP="007760C8">
      <w:pPr>
        <w:numPr>
          <w:ilvl w:val="1"/>
          <w:numId w:val="3"/>
        </w:numPr>
      </w:pPr>
      <w:r w:rsidRPr="007760C8">
        <w:t>Artigos 21.º a 24.º</w:t>
      </w:r>
    </w:p>
    <w:p w14:paraId="4B51FD10" w14:textId="77777777" w:rsidR="007760C8" w:rsidRPr="007760C8" w:rsidRDefault="007760C8" w:rsidP="007760C8">
      <w:pPr>
        <w:numPr>
          <w:ilvl w:val="0"/>
          <w:numId w:val="3"/>
        </w:numPr>
      </w:pPr>
      <w:r w:rsidRPr="007760C8">
        <w:rPr>
          <w:b/>
          <w:bCs/>
        </w:rPr>
        <w:t>Secção II – Condições particulares para a manutenção de outras espécies de animais de companhia</w:t>
      </w:r>
    </w:p>
    <w:p w14:paraId="2366220F" w14:textId="77777777" w:rsidR="007760C8" w:rsidRPr="007760C8" w:rsidRDefault="007760C8" w:rsidP="007760C8">
      <w:pPr>
        <w:numPr>
          <w:ilvl w:val="1"/>
          <w:numId w:val="3"/>
        </w:numPr>
      </w:pPr>
      <w:r w:rsidRPr="007760C8">
        <w:t>Artigos 25.º a 33.º</w:t>
      </w:r>
    </w:p>
    <w:p w14:paraId="20356BB9" w14:textId="77777777" w:rsidR="007760C8" w:rsidRPr="007760C8" w:rsidRDefault="007760C8" w:rsidP="007760C8">
      <w:r w:rsidRPr="007760C8">
        <w:rPr>
          <w:b/>
          <w:bCs/>
        </w:rPr>
        <w:t>CAPÍTULO IV – Venda de animais de companhia</w:t>
      </w:r>
    </w:p>
    <w:p w14:paraId="3C725C9E" w14:textId="77777777" w:rsidR="007760C8" w:rsidRPr="007760C8" w:rsidRDefault="007760C8" w:rsidP="007760C8">
      <w:pPr>
        <w:numPr>
          <w:ilvl w:val="0"/>
          <w:numId w:val="4"/>
        </w:numPr>
      </w:pPr>
      <w:r w:rsidRPr="007760C8">
        <w:t>Artigos 34.º a 45.º (inclui condições dos locais de venda, idade de venda e cuidados a observar)</w:t>
      </w:r>
    </w:p>
    <w:p w14:paraId="0A57ED06" w14:textId="77777777" w:rsidR="007760C8" w:rsidRPr="007760C8" w:rsidRDefault="007760C8" w:rsidP="007760C8">
      <w:r w:rsidRPr="007760C8">
        <w:rPr>
          <w:b/>
          <w:bCs/>
        </w:rPr>
        <w:t>CAPÍTULO V – Hospedagem com fins lucrativos</w:t>
      </w:r>
    </w:p>
    <w:p w14:paraId="6A2CA790" w14:textId="77777777" w:rsidR="007760C8" w:rsidRPr="007760C8" w:rsidRDefault="007760C8" w:rsidP="007760C8">
      <w:pPr>
        <w:numPr>
          <w:ilvl w:val="0"/>
          <w:numId w:val="5"/>
        </w:numPr>
      </w:pPr>
      <w:r w:rsidRPr="007760C8">
        <w:t>Artigos 46.º a 52.º (normas para hotéis e centros de hospedagem)</w:t>
      </w:r>
    </w:p>
    <w:p w14:paraId="4E253BD8" w14:textId="77777777" w:rsidR="007760C8" w:rsidRPr="007760C8" w:rsidRDefault="007760C8" w:rsidP="007760C8">
      <w:r w:rsidRPr="007760C8">
        <w:rPr>
          <w:b/>
          <w:bCs/>
        </w:rPr>
        <w:t>CAPÍTULO VI – Exposições, concursos e outras manifestações</w:t>
      </w:r>
    </w:p>
    <w:p w14:paraId="0575A2F7" w14:textId="77777777" w:rsidR="007760C8" w:rsidRPr="007760C8" w:rsidRDefault="007760C8" w:rsidP="007760C8">
      <w:pPr>
        <w:numPr>
          <w:ilvl w:val="0"/>
          <w:numId w:val="6"/>
        </w:numPr>
      </w:pPr>
      <w:r w:rsidRPr="007760C8">
        <w:t>Artigos referentes às condições sanitárias e de bem-estar em eventos</w:t>
      </w:r>
    </w:p>
    <w:p w14:paraId="0CF99AE0" w14:textId="77777777" w:rsidR="007760C8" w:rsidRPr="007760C8" w:rsidRDefault="007760C8" w:rsidP="007760C8">
      <w:r w:rsidRPr="007760C8">
        <w:rPr>
          <w:b/>
          <w:bCs/>
        </w:rPr>
        <w:t>CAPÍTULO VII – Normas relativas às condições de transmissão</w:t>
      </w:r>
    </w:p>
    <w:p w14:paraId="5EB73F3E" w14:textId="77777777" w:rsidR="007760C8" w:rsidRPr="007760C8" w:rsidRDefault="007760C8" w:rsidP="007760C8">
      <w:pPr>
        <w:numPr>
          <w:ilvl w:val="0"/>
          <w:numId w:val="7"/>
        </w:numPr>
      </w:pPr>
      <w:r w:rsidRPr="007760C8">
        <w:t>Artigos 53.º a 58.º (inclui as regras para anúncios de venda, plataformas de internet e declarações de cedência)</w:t>
      </w:r>
    </w:p>
    <w:p w14:paraId="37020C62" w14:textId="77777777" w:rsidR="007760C8" w:rsidRPr="007760C8" w:rsidRDefault="007760C8" w:rsidP="007760C8">
      <w:r w:rsidRPr="007760C8">
        <w:rPr>
          <w:b/>
          <w:bCs/>
        </w:rPr>
        <w:t>CAPÍTULO VIII – Animais potencialmente perigosos</w:t>
      </w:r>
    </w:p>
    <w:p w14:paraId="64A1E3CA" w14:textId="77777777" w:rsidR="007760C8" w:rsidRPr="007760C8" w:rsidRDefault="007760C8" w:rsidP="007760C8">
      <w:pPr>
        <w:numPr>
          <w:ilvl w:val="0"/>
          <w:numId w:val="8"/>
        </w:numPr>
      </w:pPr>
      <w:r w:rsidRPr="007760C8">
        <w:rPr>
          <w:i/>
          <w:iCs/>
        </w:rPr>
        <w:t>(Nota: Maioritariamente revogado/transitado para legislação específica, como o DL n.º 312/2003 e DL n.º 315/2009)</w:t>
      </w:r>
    </w:p>
    <w:p w14:paraId="31ACB492" w14:textId="77777777" w:rsidR="007760C8" w:rsidRPr="007760C8" w:rsidRDefault="007760C8" w:rsidP="007760C8">
      <w:r w:rsidRPr="007760C8">
        <w:rPr>
          <w:b/>
          <w:bCs/>
        </w:rPr>
        <w:lastRenderedPageBreak/>
        <w:t>CAPÍTULO IX – Disposições especiais</w:t>
      </w:r>
    </w:p>
    <w:p w14:paraId="49980600" w14:textId="77777777" w:rsidR="007760C8" w:rsidRPr="007760C8" w:rsidRDefault="007760C8" w:rsidP="007760C8">
      <w:pPr>
        <w:numPr>
          <w:ilvl w:val="0"/>
          <w:numId w:val="9"/>
        </w:numPr>
      </w:pPr>
      <w:r w:rsidRPr="007760C8">
        <w:t>Artigo 65.º – Recusa ou suspensão de licenças</w:t>
      </w:r>
    </w:p>
    <w:p w14:paraId="682B1A58" w14:textId="77777777" w:rsidR="007760C8" w:rsidRPr="007760C8" w:rsidRDefault="007760C8" w:rsidP="007760C8">
      <w:r w:rsidRPr="007760C8">
        <w:rPr>
          <w:b/>
          <w:bCs/>
        </w:rPr>
        <w:t>CAPÍTULO X – Fiscalização, plano de controlo e contraordenações</w:t>
      </w:r>
    </w:p>
    <w:p w14:paraId="589E94D5" w14:textId="77777777" w:rsidR="007760C8" w:rsidRPr="007760C8" w:rsidRDefault="007760C8" w:rsidP="007760C8">
      <w:pPr>
        <w:numPr>
          <w:ilvl w:val="0"/>
          <w:numId w:val="10"/>
        </w:numPr>
      </w:pPr>
      <w:r w:rsidRPr="007760C8">
        <w:rPr>
          <w:b/>
          <w:bCs/>
        </w:rPr>
        <w:t>Secção I – Disposições gerais</w:t>
      </w:r>
    </w:p>
    <w:p w14:paraId="56C09AAD" w14:textId="77777777" w:rsidR="007760C8" w:rsidRPr="007760C8" w:rsidRDefault="007760C8" w:rsidP="007760C8">
      <w:pPr>
        <w:numPr>
          <w:ilvl w:val="1"/>
          <w:numId w:val="10"/>
        </w:numPr>
      </w:pPr>
      <w:r w:rsidRPr="007760C8">
        <w:t>Artigos 66.º a 67.º-A (Fiscalização e plano de controlo)</w:t>
      </w:r>
    </w:p>
    <w:p w14:paraId="35FABCE2" w14:textId="77777777" w:rsidR="007760C8" w:rsidRPr="007760C8" w:rsidRDefault="007760C8" w:rsidP="007760C8">
      <w:pPr>
        <w:numPr>
          <w:ilvl w:val="0"/>
          <w:numId w:val="10"/>
        </w:numPr>
      </w:pPr>
      <w:r w:rsidRPr="007760C8">
        <w:rPr>
          <w:b/>
          <w:bCs/>
        </w:rPr>
        <w:t>Secção II – Das contraordenações</w:t>
      </w:r>
    </w:p>
    <w:p w14:paraId="6F2D025D" w14:textId="77777777" w:rsidR="007760C8" w:rsidRPr="007760C8" w:rsidRDefault="007760C8" w:rsidP="007760C8">
      <w:pPr>
        <w:numPr>
          <w:ilvl w:val="1"/>
          <w:numId w:val="10"/>
        </w:numPr>
      </w:pPr>
      <w:r w:rsidRPr="007760C8">
        <w:t>Artigos 68.º a 71.º-A (Tipificação, sanções acessórias e destino dos animais apreendidos)</w:t>
      </w:r>
    </w:p>
    <w:p w14:paraId="2CC0A8F1" w14:textId="77777777" w:rsidR="007760C8" w:rsidRPr="007760C8" w:rsidRDefault="007760C8" w:rsidP="007760C8">
      <w:r w:rsidRPr="007760C8">
        <w:rPr>
          <w:b/>
          <w:bCs/>
        </w:rPr>
        <w:t>CAPÍTULO XI – Disposições finais</w:t>
      </w:r>
    </w:p>
    <w:p w14:paraId="761DE277" w14:textId="77777777" w:rsidR="007760C8" w:rsidRPr="007760C8" w:rsidRDefault="007760C8" w:rsidP="007760C8">
      <w:pPr>
        <w:numPr>
          <w:ilvl w:val="0"/>
          <w:numId w:val="11"/>
        </w:numPr>
      </w:pPr>
      <w:r w:rsidRPr="007760C8">
        <w:t>Artigo 72.º – Regiões Autónomas</w:t>
      </w:r>
    </w:p>
    <w:p w14:paraId="7385E2EB" w14:textId="77777777" w:rsidR="007760C8" w:rsidRPr="007760C8" w:rsidRDefault="007760C8" w:rsidP="007760C8">
      <w:pPr>
        <w:numPr>
          <w:ilvl w:val="0"/>
          <w:numId w:val="11"/>
        </w:numPr>
      </w:pPr>
      <w:r w:rsidRPr="007760C8">
        <w:t>Artigo 73.º – Taxas</w:t>
      </w:r>
    </w:p>
    <w:p w14:paraId="725F3C97" w14:textId="77777777" w:rsidR="007760C8" w:rsidRPr="007760C8" w:rsidRDefault="007760C8" w:rsidP="007760C8">
      <w:r w:rsidRPr="007760C8">
        <w:rPr>
          <w:b/>
          <w:bCs/>
        </w:rPr>
        <w:t>ANEXOS</w:t>
      </w:r>
    </w:p>
    <w:p w14:paraId="4AA46A5C" w14:textId="77777777" w:rsidR="007760C8" w:rsidRPr="007760C8" w:rsidRDefault="007760C8" w:rsidP="007760C8">
      <w:pPr>
        <w:numPr>
          <w:ilvl w:val="0"/>
          <w:numId w:val="12"/>
        </w:numPr>
      </w:pPr>
      <w:r w:rsidRPr="007760C8">
        <w:t>(Anexos referentes a dimensões mínimas de alojamentos, temperaturas, humidade e maneio por espécie)</w:t>
      </w:r>
    </w:p>
    <w:p w14:paraId="20912EDB" w14:textId="2C559548" w:rsidR="007760C8" w:rsidRPr="007760C8" w:rsidRDefault="007760C8" w:rsidP="007760C8"/>
    <w:sectPr w:rsidR="007760C8" w:rsidRPr="00776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488"/>
    <w:multiLevelType w:val="multilevel"/>
    <w:tmpl w:val="E53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40B9"/>
    <w:multiLevelType w:val="multilevel"/>
    <w:tmpl w:val="76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300F0"/>
    <w:multiLevelType w:val="multilevel"/>
    <w:tmpl w:val="48A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6367"/>
    <w:multiLevelType w:val="multilevel"/>
    <w:tmpl w:val="7E7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77769"/>
    <w:multiLevelType w:val="multilevel"/>
    <w:tmpl w:val="721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47512"/>
    <w:multiLevelType w:val="multilevel"/>
    <w:tmpl w:val="F77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50BC7"/>
    <w:multiLevelType w:val="multilevel"/>
    <w:tmpl w:val="0D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2313F"/>
    <w:multiLevelType w:val="multilevel"/>
    <w:tmpl w:val="DCC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9319B"/>
    <w:multiLevelType w:val="multilevel"/>
    <w:tmpl w:val="866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C0D40"/>
    <w:multiLevelType w:val="multilevel"/>
    <w:tmpl w:val="0FD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A2522"/>
    <w:multiLevelType w:val="multilevel"/>
    <w:tmpl w:val="9E5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502D6"/>
    <w:multiLevelType w:val="multilevel"/>
    <w:tmpl w:val="0E3E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99564">
    <w:abstractNumId w:val="6"/>
  </w:num>
  <w:num w:numId="2" w16cid:durableId="1645967661">
    <w:abstractNumId w:val="3"/>
  </w:num>
  <w:num w:numId="3" w16cid:durableId="753939131">
    <w:abstractNumId w:val="1"/>
  </w:num>
  <w:num w:numId="4" w16cid:durableId="1100102174">
    <w:abstractNumId w:val="10"/>
  </w:num>
  <w:num w:numId="5" w16cid:durableId="869874440">
    <w:abstractNumId w:val="7"/>
  </w:num>
  <w:num w:numId="6" w16cid:durableId="1491411235">
    <w:abstractNumId w:val="11"/>
  </w:num>
  <w:num w:numId="7" w16cid:durableId="472869244">
    <w:abstractNumId w:val="0"/>
  </w:num>
  <w:num w:numId="8" w16cid:durableId="616331147">
    <w:abstractNumId w:val="2"/>
  </w:num>
  <w:num w:numId="9" w16cid:durableId="158353706">
    <w:abstractNumId w:val="9"/>
  </w:num>
  <w:num w:numId="10" w16cid:durableId="1539587064">
    <w:abstractNumId w:val="4"/>
  </w:num>
  <w:num w:numId="11" w16cid:durableId="840388076">
    <w:abstractNumId w:val="8"/>
  </w:num>
  <w:num w:numId="12" w16cid:durableId="206650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C8"/>
    <w:rsid w:val="001A29C4"/>
    <w:rsid w:val="0077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1431"/>
  <w15:chartTrackingRefBased/>
  <w15:docId w15:val="{956B0D0D-F8A3-47FD-8454-1283D4A1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7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7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7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7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7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7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60C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60C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7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7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7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7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7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760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0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760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7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760C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76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1</cp:revision>
  <dcterms:created xsi:type="dcterms:W3CDTF">2026-02-18T16:12:00Z</dcterms:created>
  <dcterms:modified xsi:type="dcterms:W3CDTF">2026-02-18T16:14:00Z</dcterms:modified>
</cp:coreProperties>
</file>