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 w:val="0"/>
          <w:color w:val="000000"/>
        </w:rPr>
        <w:t>Cara Maria,</w:t>
      </w:r>
    </w:p>
    <w:p>
      <w:pPr>
        <w:jc w:val="both"/>
      </w:pPr>
      <w:r>
        <w:rPr>
          <w:b w:val="0"/>
          <w:color w:val="000000"/>
        </w:rPr>
        <w:t>Segue o meu parecer.</w:t>
      </w:r>
    </w:p>
    <w:p>
      <w:pPr>
        <w:jc w:val="both"/>
      </w:pPr>
      <w:r>
        <w:rPr>
          <w:b w:val="0"/>
          <w:color w:val="000000"/>
        </w:rPr>
        <w:t>Em resumo: o animal inserido num programa CED é um animal errante e deve ser registado no Sistema de Informação de Animais de Companhia em nome do município. O voluntário que cuida da colónia é detentor, não titular.</w:t>
      </w:r>
    </w:p>
    <w:p>
      <w:pPr>
        <w:jc w:val="both"/>
      </w:pPr>
      <w:r>
        <w:rPr>
          <w:b w:val="0"/>
          <w:color w:val="000000"/>
        </w:rPr>
        <w:t>A Lei n.º 27/2016, de 23 de agosto, fez do CED uma política pública. O seu art.º 4.º estabelece que «o Estado, por razões de saúde pública, assegura, por intermédio dos centros de recolha oficial de animais, a captura, vacinação e esterilização dos animais errantes sempre que necessário, assim como a concretização de programas captura, esterilização, devolução (CED) para gatos».</w:t>
      </w:r>
    </w:p>
    <w:p>
      <w:pPr>
        <w:jc w:val="both"/>
      </w:pPr>
      <w:r>
        <w:rPr>
          <w:b w:val="0"/>
          <w:color w:val="000000"/>
        </w:rPr>
        <w:t>É o Estado que assegura o CED, e fá-lo através dos centros de recolha oficial, que são equipamentos municipais. A lei não atribui o programa a particulares nem menciona a figura do cuidador. A Portaria n.º 146/2017, de 26 de abril, que regulamenta a matéria, também não define cuidador.</w:t>
      </w:r>
    </w:p>
    <w:p>
      <w:pPr>
        <w:jc w:val="both"/>
      </w:pPr>
      <w:r>
        <w:rPr>
          <w:b w:val="0"/>
          <w:color w:val="000000"/>
        </w:rPr>
        <w:t>A Portaria confirma a natureza administrativa do programa. O n.º 1 do seu art.º 9.º dispõe: «Como forma de gestão da população de gatos errantes e nos casos em que tal se justifique, podem as câmaras municipais, sob parecer do médico veterinário municipal, autorizar a manutenção, em locais especialmente designados para o efeito, de colónias de gatos, no âmbito de programas de captura, esterilização e devolução (CED) ao local de origem».</w:t>
      </w:r>
    </w:p>
    <w:p>
      <w:pPr>
        <w:jc w:val="both"/>
      </w:pPr>
      <w:r>
        <w:rPr>
          <w:b w:val="0"/>
          <w:color w:val="000000"/>
        </w:rPr>
        <w:t>A colónia existe, por isso, por autorização da câmara municipal. O n.º 2 do mesmo artigo permite que a câmara atribua a gestão do programa a uma organização de proteção animal, mediante proposta desta. Atribuir a gestão não é transferir a titularidade dos animais.</w:t>
      </w:r>
    </w:p>
    <w:p>
      <w:pPr>
        <w:jc w:val="both"/>
      </w:pPr>
      <w:r>
        <w:rPr>
          <w:b w:val="0"/>
          <w:color w:val="000000"/>
        </w:rPr>
        <w:t>Uma precisão de linguagem, que importa para o registo. A titularidade é do município, que é a pessoa coletiva. A câmara municipal é o órgão que exerce as competências. É por isso que o registo no SIAC se faz em nome do município, e não do órgão.</w:t>
      </w:r>
    </w:p>
    <w:p>
      <w:pPr>
        <w:jc w:val="both"/>
      </w:pPr>
      <w:r>
        <w:rPr>
          <w:b w:val="0"/>
          <w:color w:val="000000"/>
        </w:rPr>
        <w:t>Os animais capturados passam pelo centro de recolha oficial antes de integrarem a colónia. A al. d) do n.º 4 do art.º 9.º da Portaria exige «Que os animais capturados, antes de integrarem a colónia, são entregues nos CRO para verificação da sua aptidão».</w:t>
      </w:r>
    </w:p>
    <w:p>
      <w:pPr>
        <w:jc w:val="both"/>
      </w:pPr>
      <w:r>
        <w:rPr>
          <w:b w:val="0"/>
          <w:color w:val="000000"/>
        </w:rPr>
        <w:t>Quanto ao registo, o n.º 5 do art.º 11.º do Decreto-Lei n.º 82/2019, de 27 de junho, dispõe: «Os animais que sejam recolhidos num Centro de Recolha Oficial (CRO) e que não sejam reclamados pelos seus proprietários devem ser registados no SIAC em nome do titular desse CRO, após o período de 15 dias previsto no n.º 4 do artigo 8.º da Portaria n.º 146/2017, de 26 de abril». Esse n.º 4 não fixa o prazo: remete-o para o n.º 1 do art.º 3.º da Lei n.º 27/2016. Toda a cadeia assenta, por isso, na mesma lei que comete ao Estado, através dos centros de recolha oficial, a execução do CED.</w:t>
      </w:r>
    </w:p>
    <w:p>
      <w:pPr>
        <w:jc w:val="both"/>
      </w:pPr>
      <w:r>
        <w:rPr>
          <w:b w:val="0"/>
          <w:color w:val="000000"/>
        </w:rPr>
        <w:t>A norma não foi escrita a pensar no CED, e a Portaria não diz expressamente em nome de quem se registam os gatos de colónia. Mas o critério da lei é um só: o animal errante que entra num centro de recolha oficial e não tem proprietário conhecido é registado em nome do titular desse centro. A Lei n.º 27/2016 prevê dois destinos para esse animal, a adoção, no n.º 1 do art.º 3.º, e a devolução ao local de origem, no art.º 4.º. O prazo de 15 dias distingue destinos. Não distingue titulares.</w:t>
      </w:r>
    </w:p>
    <w:p>
      <w:pPr>
        <w:jc w:val="both"/>
      </w:pPr>
      <w:r>
        <w:rPr>
          <w:b w:val="0"/>
          <w:color w:val="000000"/>
        </w:rPr>
        <w:t>A cadeia que conduz a um gato inserido num programa CED é, assim, a seguinte:</w:t>
      </w:r>
    </w:p>
    <w:p>
      <w:pPr>
        <w:pStyle w:val="ListNumber"/>
        <w:jc w:val="both"/>
      </w:pPr>
      <w:r>
        <w:rPr>
          <w:b w:val="0"/>
          <w:color w:val="000000"/>
        </w:rPr>
        <w:t>É um animal errante, cuja captura e recolha compete às câmaras municipais, nos termos do n.º 1 do art.º 7.º da Portaria n.º 146/2017;</w:t>
      </w:r>
    </w:p>
    <w:p>
      <w:pPr>
        <w:pStyle w:val="ListNumber"/>
        <w:jc w:val="both"/>
      </w:pPr>
      <w:r>
        <w:rPr>
          <w:b w:val="0"/>
          <w:color w:val="000000"/>
        </w:rPr>
        <w:t>É entregue no centro de recolha oficial antes de integrar a colónia, nos termos da al. d) do n.º 4 do art.º 9.º da mesma Portaria;</w:t>
      </w:r>
    </w:p>
    <w:p>
      <w:pPr>
        <w:pStyle w:val="ListNumber"/>
        <w:jc w:val="both"/>
      </w:pPr>
      <w:r>
        <w:rPr>
          <w:b w:val="0"/>
          <w:color w:val="000000"/>
        </w:rPr>
        <w:t>Não havendo proprietário conhecido, é registado em nome do titular desse centro, que é o município.</w:t>
      </w:r>
    </w:p>
    <w:p>
      <w:pPr>
        <w:jc w:val="both"/>
      </w:pPr>
      <w:r>
        <w:rPr>
          <w:b w:val="0"/>
          <w:color w:val="000000"/>
        </w:rPr>
        <w:t>O Decreto-Lei n.º 82/2019 define, na al. f) do art.º 3.º, «Titular de animal de companhia» como «o proprietário ou o possuidor, quer se trate de pessoa singular ou coletiva, que seja responsável pelo animal de companhia, independentemente da finalidade com que o detém, e cuja posse faça presumir a propriedade e em cujo nome deve efetuar-se o registo da titularidade do animal de companhia no SIAC». E define, na al. a) do mesmo artigo, «Detentor» como a pessoa «que se encontre na situação de possuidor precário, nos termos previstos no artigo 1253.º do Código Civil». É esta a posição de quem alimenta e acompanha a colónia: tem o animal a seu cuidado, mas não o tem como seu.</w:t>
      </w:r>
    </w:p>
    <w:p>
      <w:pPr>
        <w:jc w:val="both"/>
      </w:pPr>
      <w:r>
        <w:rPr>
          <w:b w:val="0"/>
          <w:color w:val="000000"/>
        </w:rPr>
        <w:t>A titularidade não exige que o titular tenha o animal consigo. O proprietário de um cão que se perde continua titular, e é por isso que a al. d) do n.º 2 do art.º 13.º do mesmo decreto-lei o obriga a comunicar o desaparecimento ao SIAC. O n.º 1 do art.º 14.º distingue o titular do «simples detentor». Nada impede, por isso, que o município seja titular de animais que vivem em liberdade.</w:t>
      </w:r>
    </w:p>
    <w:p>
      <w:pPr>
        <w:jc w:val="both"/>
      </w:pPr>
      <w:r>
        <w:rPr>
          <w:b w:val="0"/>
          <w:color w:val="000000"/>
        </w:rPr>
        <w:t>Por último, o n.º 9 do art.º 9.º da Portaria permite à câmara municipal, verificado o incumprimento de qualquer dos requisitos do n.º 4, determinar medidas corretivas ou a suspensão do programa e «proceder à recolha dos animais para o CRO». Se os animais fossem dos cuidadores, a câmara estaria a retirar-lhes animais próprios, sem procedimento e sem indemnização. A norma só se compreende se os animais forem do município.</w:t>
      </w:r>
    </w:p>
    <w:p>
      <w:pPr>
        <w:spacing w:before="280"/>
      </w:pPr>
      <w:r>
        <w:rPr>
          <w:b/>
          <w:color w:val="000000"/>
        </w:rPr>
        <w:t>Respostas às questões colocadas</w:t>
      </w:r>
    </w:p>
    <w:p>
      <w:pPr>
        <w:jc w:val="both"/>
      </w:pPr>
      <w:r>
        <w:rPr>
          <w:b/>
          <w:color w:val="000000"/>
        </w:rPr>
        <w:t>1. Quando os gatos de rua forem esterilizados no âmbito do Programa CED, em nome de quem deverão ser registados os respetivos microchips no SIAC?</w:t>
      </w:r>
    </w:p>
    <w:p>
      <w:pPr>
        <w:jc w:val="both"/>
      </w:pPr>
      <w:r>
        <w:rPr>
          <w:b w:val="0"/>
          <w:color w:val="000000"/>
        </w:rPr>
        <w:t>Em nome do município.</w:t>
      </w:r>
    </w:p>
    <w:p>
      <w:pPr>
        <w:jc w:val="both"/>
      </w:pPr>
      <w:r>
        <w:rPr>
          <w:b/>
          <w:color w:val="000000"/>
        </w:rPr>
        <w:t>2. Poderão estes animais ser registados em nome da Câmara Municipal de Silves ou da Junta de Freguesia territorialmente competente, mantendo os voluntários a responsabilidade pelo acompanhamento das colónias?</w:t>
      </w:r>
    </w:p>
    <w:p>
      <w:pPr>
        <w:jc w:val="both"/>
      </w:pPr>
      <w:r>
        <w:rPr>
          <w:b w:val="0"/>
          <w:color w:val="000000"/>
        </w:rPr>
        <w:t>Sim. O registo faz-se em nome do Município de Silves. Não em nome da junta de freguesia. A competência para autorizar as colónias é da câmara municipal, sob parecer do médico veterinário municipal, e o animal passa pelo centro de recolha oficial, que é municipal. A junta de freguesia pode colaborar, inclusive por delegação de competências do município nos termos da Lei n.º 75/2013, de 12 de setembro, mas essa colaboração não transfere a titularidade dos animais, pela mesma razão que a atribuição da gestão a uma organização de proteção animal também não transfere.</w:t>
      </w:r>
    </w:p>
    <w:p>
      <w:pPr>
        <w:jc w:val="both"/>
      </w:pPr>
      <w:r>
        <w:rPr>
          <w:b w:val="0"/>
          <w:color w:val="000000"/>
        </w:rPr>
        <w:t>Os voluntários mantêm o acompanhamento das colónias, na qualidade de detentores, e devem constar do plano de gestão da colónia, nos termos da al. a) do n.º 4 do art.º 9.º da Portaria n.º 146/2017.</w:t>
      </w:r>
    </w:p>
    <w:p>
      <w:pPr>
        <w:jc w:val="both"/>
      </w:pPr>
      <w:r>
        <w:rPr>
          <w:b/>
          <w:color w:val="000000"/>
        </w:rPr>
        <w:t>3. Existe alguma disposição legal que obrigue os voluntários a registar em seu nome pessoal os gatos de rua que levam ao veterinário para esterilização?</w:t>
      </w:r>
    </w:p>
    <w:p>
      <w:pPr>
        <w:jc w:val="both"/>
      </w:pPr>
      <w:r>
        <w:rPr>
          <w:b w:val="0"/>
          <w:color w:val="000000"/>
        </w:rPr>
        <w:t>Não. Nenhuma disposição legal o impõe. A indicação em sentido contrário não tem suporte legal.</w:t>
      </w:r>
    </w:p>
    <w:p>
      <w:pPr>
        <w:jc w:val="both"/>
      </w:pPr>
      <w:r>
        <w:rPr>
          <w:b/>
          <w:color w:val="000000"/>
        </w:rPr>
        <w:t>4. Qual é o procedimento legalmente adequado para permitir que as esterilizações continuem através do Programa CED, sem que os voluntários tenham de assumir individualmente a titularidade de dezenas ou centenas de animais que vivem em colónias?</w:t>
      </w:r>
    </w:p>
    <w:p>
      <w:pPr>
        <w:jc w:val="both"/>
      </w:pPr>
      <w:r>
        <w:rPr>
          <w:b w:val="0"/>
          <w:color w:val="000000"/>
        </w:rPr>
        <w:t>Requerer à Câmara Municipal de Silves a autorização das colónias ao abrigo do n.º 1 do art.º 9.º da Portaria n.º 146/2017, com identificação dos locais e dos voluntários responsáveis pela execução no plano de gestão de cada colónia. Autorizado o programa, os animais são identificados, esterilizados e registados em nome do município.</w:t>
      </w:r>
    </w:p>
    <w:p>
      <w:pPr>
        <w:jc w:val="both"/>
      </w:pPr>
      <w:r>
        <w:rPr>
          <w:b w:val="0"/>
          <w:color w:val="000000"/>
        </w:rPr>
        <w:t>Não é exigida a constituição de associação para que os voluntários colaborem no programa. A constituição de associação e o protocolo previsto no n.º 2 do art.º 9.º só são necessários se pretenderem assumir a gestão do programa.</w:t>
      </w:r>
    </w:p>
    <w:p>
      <w:pPr>
        <w:spacing w:before="280"/>
      </w:pPr>
      <w:r>
        <w:rPr>
          <w:b/>
          <w:color w:val="000000"/>
        </w:rPr>
        <w:t>Nota sobre a norma citada no pedido</w:t>
      </w:r>
    </w:p>
    <w:p>
      <w:pPr>
        <w:jc w:val="both"/>
      </w:pPr>
      <w:r>
        <w:rPr>
          <w:b w:val="0"/>
          <w:color w:val="000000"/>
        </w:rPr>
        <w:t>A norma invocada pela requerente existe, mas consta do regime aplicável na Região Autónoma dos Açores: n.º 7 do art.º 6.º e n.º 13 do art.º 6.º-B do Decreto Legislativo Regional n.º 12/2016/A, de 8 de julho, na redação do Decreto Legislativo Regional n.º 13/2023/A, de 14 de abril. Ali determina-se que os gatos do Programa CED que estejam sob responsabilidade de associações de proteção animal «são registados em nome do município com jurisdição territorial». Não é aplicável no continente, mas vai no sentido do entendimento acima.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