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44696787"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329"/>
              <w:gridCol w:w="37"/>
              <w:gridCol w:w="52"/>
            </w:tblGrid>
            <w:tr w:rsidR="000261F3" w:rsidRPr="00FB38AB" w14:paraId="693F2ACC" w14:textId="77777777">
              <w:trPr>
                <w:gridAfter w:val="2"/>
                <w:tblCellSpacing w:w="15" w:type="dxa"/>
              </w:trPr>
              <w:tc>
                <w:tcPr>
                  <w:tcW w:w="0" w:type="auto"/>
                  <w:shd w:val="clear" w:color="auto" w:fill="FFFFFF"/>
                  <w:hideMark/>
                </w:tcPr>
                <w:tbl>
                  <w:tblPr>
                    <w:tblW w:w="5000" w:type="pct"/>
                    <w:jc w:val="right"/>
                    <w:tblCellSpacing w:w="15" w:type="dxa"/>
                    <w:tblCellMar>
                      <w:top w:w="15" w:type="dxa"/>
                      <w:left w:w="15" w:type="dxa"/>
                      <w:bottom w:w="15" w:type="dxa"/>
                      <w:right w:w="15" w:type="dxa"/>
                    </w:tblCellMar>
                    <w:tblLook w:val="04A0" w:firstRow="1" w:lastRow="0" w:firstColumn="1" w:lastColumn="0" w:noHBand="0" w:noVBand="1"/>
                  </w:tblPr>
                  <w:tblGrid>
                    <w:gridCol w:w="10269"/>
                  </w:tblGrid>
                  <w:tr w:rsidR="000261F3" w:rsidRPr="00FB38AB" w14:paraId="29B7D040" w14:textId="77777777">
                    <w:trPr>
                      <w:tblCellSpacing w:w="15" w:type="dxa"/>
                      <w:jc w:val="right"/>
                    </w:trPr>
                    <w:tc>
                      <w:tcPr>
                        <w:tcW w:w="0" w:type="auto"/>
                        <w:vAlign w:val="center"/>
                        <w:hideMark/>
                      </w:tcPr>
                      <w:p w14:paraId="64F73C13" w14:textId="77777777" w:rsidR="000261F3" w:rsidRPr="00FB38AB" w:rsidRDefault="000261F3" w:rsidP="00700FCF">
                        <w:pPr>
                          <w:spacing w:after="0" w:line="240" w:lineRule="auto"/>
                          <w:jc w:val="both"/>
                          <w:rPr>
                            <w:rFonts w:asciiTheme="majorHAnsi" w:eastAsia="Times New Roman" w:hAnsiTheme="majorHAnsi" w:cstheme="majorHAnsi"/>
                            <w:sz w:val="18"/>
                            <w:szCs w:val="18"/>
                            <w:lang w:eastAsia="pt-PT"/>
                          </w:rPr>
                        </w:pPr>
                        <w:r w:rsidRPr="00FB38AB">
                          <w:rPr>
                            <w:rFonts w:asciiTheme="majorHAnsi" w:eastAsia="Times New Roman" w:hAnsiTheme="majorHAnsi" w:cstheme="majorHAnsi"/>
                            <w:b/>
                            <w:bCs/>
                            <w:color w:val="000000"/>
                            <w:sz w:val="18"/>
                            <w:szCs w:val="18"/>
                            <w:lang w:eastAsia="pt-PT"/>
                          </w:rPr>
                          <w:t>SUMÁRIO</w:t>
                        </w:r>
                      </w:p>
                      <w:p w14:paraId="7BC891D8" w14:textId="77777777" w:rsidR="000261F3" w:rsidRPr="00FB38AB" w:rsidRDefault="000261F3" w:rsidP="00700FCF">
                        <w:pPr>
                          <w:spacing w:after="0" w:line="240" w:lineRule="auto"/>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b/>
                            <w:bCs/>
                            <w:color w:val="000000"/>
                            <w:sz w:val="18"/>
                            <w:szCs w:val="18"/>
                            <w:lang w:eastAsia="pt-PT"/>
                          </w:rPr>
                          <w:t>Estabelece as normas legais tendentes a pôr em aplicação em Portugal a Convenção Europeia para a Protecção dos Animais de Companhia e um regime especial para a detenção de animais potencialmente perigosos</w:t>
                        </w:r>
                      </w:p>
                      <w:p w14:paraId="58900FB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r w:rsidRPr="00FB38AB">
                          <w:rPr>
                            <w:rFonts w:asciiTheme="majorHAnsi" w:eastAsia="Times New Roman" w:hAnsiTheme="majorHAnsi" w:cstheme="majorHAnsi"/>
                            <w:sz w:val="18"/>
                            <w:szCs w:val="18"/>
                            <w:lang w:eastAsia="pt-PT"/>
                          </w:rPr>
                          <w:t>_____________________</w:t>
                        </w:r>
                      </w:p>
                    </w:tc>
                  </w:tr>
                </w:tbl>
                <w:p w14:paraId="0BBCE8E4" w14:textId="77777777" w:rsidR="000261F3" w:rsidRPr="00FB38AB" w:rsidRDefault="000261F3" w:rsidP="000261F3">
                  <w:pPr>
                    <w:spacing w:after="0" w:line="240" w:lineRule="auto"/>
                    <w:jc w:val="right"/>
                    <w:rPr>
                      <w:rFonts w:asciiTheme="majorHAnsi" w:eastAsia="Times New Roman" w:hAnsiTheme="majorHAnsi" w:cstheme="majorHAnsi"/>
                      <w:sz w:val="18"/>
                      <w:szCs w:val="18"/>
                      <w:lang w:eastAsia="pt-PT"/>
                    </w:rPr>
                  </w:pPr>
                </w:p>
              </w:tc>
            </w:tr>
            <w:tr w:rsidR="000261F3" w:rsidRPr="00FB38AB" w14:paraId="73D92D07" w14:textId="77777777">
              <w:trPr>
                <w:tblCellSpacing w:w="15" w:type="dxa"/>
              </w:trPr>
              <w:tc>
                <w:tcPr>
                  <w:tcW w:w="0" w:type="auto"/>
                  <w:gridSpan w:val="3"/>
                  <w:vAlign w:val="center"/>
                  <w:hideMark/>
                </w:tcPr>
                <w:p w14:paraId="3759C840" w14:textId="77777777" w:rsidR="000261F3"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p>
                <w:p w14:paraId="0A64078F" w14:textId="77777777" w:rsidR="00700FCF"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 Decreto n.º 13/93, de 13 de Abril, aprovou a Convenção Europeia para a Protecção dos Animais de Companhia, da qual foram signatários os Estados</w:t>
                  </w:r>
                  <w:r w:rsidR="00700FCF" w:rsidRPr="00FB38AB">
                    <w:rPr>
                      <w:rFonts w:asciiTheme="majorHAnsi" w:eastAsia="Times New Roman" w:hAnsiTheme="majorHAnsi" w:cstheme="majorHAnsi"/>
                      <w:color w:val="000000"/>
                      <w:sz w:val="18"/>
                      <w:szCs w:val="18"/>
                      <w:lang w:eastAsia="pt-PT"/>
                    </w:rPr>
                    <w:t>-Membros do Conselho da Europa.</w:t>
                  </w:r>
                </w:p>
                <w:p w14:paraId="3A82B74A" w14:textId="77777777" w:rsidR="00700FCF"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De acordo com o disposto no artigo 2.º da referida Convenção, as Partes Contratantes comprometem-se a tomar as medidas necessárias para pôr em ex</w:t>
                  </w:r>
                  <w:r w:rsidR="00700FCF" w:rsidRPr="00FB38AB">
                    <w:rPr>
                      <w:rFonts w:asciiTheme="majorHAnsi" w:eastAsia="Times New Roman" w:hAnsiTheme="majorHAnsi" w:cstheme="majorHAnsi"/>
                      <w:color w:val="000000"/>
                      <w:sz w:val="18"/>
                      <w:szCs w:val="18"/>
                      <w:lang w:eastAsia="pt-PT"/>
                    </w:rPr>
                    <w:t>ecução as disposições da mesma.</w:t>
                  </w:r>
                </w:p>
                <w:p w14:paraId="43BE7084" w14:textId="77777777" w:rsidR="00700FCF"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Assim, para que a referida Convenção possa ser aplicada no território nacional importa complementar as suas normas, bem como definir a autoridade competente e o respectivo reg</w:t>
                  </w:r>
                  <w:r w:rsidR="00700FCF" w:rsidRPr="00FB38AB">
                    <w:rPr>
                      <w:rFonts w:asciiTheme="majorHAnsi" w:eastAsia="Times New Roman" w:hAnsiTheme="majorHAnsi" w:cstheme="majorHAnsi"/>
                      <w:color w:val="000000"/>
                      <w:sz w:val="18"/>
                      <w:szCs w:val="18"/>
                      <w:lang w:eastAsia="pt-PT"/>
                    </w:rPr>
                    <w:t>ime sancionatório.</w:t>
                  </w:r>
                </w:p>
                <w:p w14:paraId="7BEF6199" w14:textId="77777777" w:rsidR="00700FCF"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Por outro lado, a diversidade de animais que cabem no âmbito da definição de animais de companhia da Convenção em causa, nomeadamente os selvagens que não se encontrem ao abrigo de convenções internacionais ou legislação nacional que lhes confiram protecção específica vai, de igu</w:t>
                  </w:r>
                  <w:r w:rsidR="00700FCF" w:rsidRPr="00FB38AB">
                    <w:rPr>
                      <w:rFonts w:asciiTheme="majorHAnsi" w:eastAsia="Times New Roman" w:hAnsiTheme="majorHAnsi" w:cstheme="majorHAnsi"/>
                      <w:color w:val="000000"/>
                      <w:sz w:val="18"/>
                      <w:szCs w:val="18"/>
                      <w:lang w:eastAsia="pt-PT"/>
                    </w:rPr>
                    <w:t>al sorte, ser aqui contemplada.</w:t>
                  </w:r>
                </w:p>
                <w:p w14:paraId="29802F22" w14:textId="77777777" w:rsidR="00700FCF"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Finalmente as preocupações respeitantes à manutenção de animais de companhia que possam vir a ser potencialmente perigosos foram tidas em consideração, em capítulo próprio deste diploma, complementando-se, assi</w:t>
                  </w:r>
                  <w:r w:rsidR="00700FCF" w:rsidRPr="00FB38AB">
                    <w:rPr>
                      <w:rFonts w:asciiTheme="majorHAnsi" w:eastAsia="Times New Roman" w:hAnsiTheme="majorHAnsi" w:cstheme="majorHAnsi"/>
                      <w:color w:val="000000"/>
                      <w:sz w:val="18"/>
                      <w:szCs w:val="18"/>
                      <w:lang w:eastAsia="pt-PT"/>
                    </w:rPr>
                    <w:t>m, os normativos neste domínio.</w:t>
                  </w:r>
                </w:p>
                <w:p w14:paraId="359CEB44" w14:textId="77777777" w:rsidR="00700FCF"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Foram ouvidos os órgãos de governo próprio das Regiões Autónomas e a Associação Nacional de Municípios Portugueses.</w:t>
                  </w:r>
                </w:p>
                <w:p w14:paraId="5FFA6738" w14:textId="77777777" w:rsidR="00700FCF" w:rsidRPr="00FB38AB" w:rsidRDefault="00700FCF"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Assim:</w:t>
                  </w:r>
                </w:p>
                <w:p w14:paraId="2456AF2E" w14:textId="77777777" w:rsidR="000261F3"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Nos termos da alínea a) do n.º 1 do artigo 198.º da Constituição, o Governo decreta o seguinte:</w:t>
                  </w:r>
                </w:p>
                <w:p w14:paraId="2C8B3767" w14:textId="77777777" w:rsidR="00700FCF" w:rsidRPr="00FB38AB" w:rsidRDefault="00700FCF" w:rsidP="000261F3">
                  <w:pPr>
                    <w:spacing w:after="0" w:line="285" w:lineRule="atLeast"/>
                    <w:jc w:val="both"/>
                    <w:rPr>
                      <w:rFonts w:asciiTheme="majorHAnsi" w:eastAsia="Times New Roman" w:hAnsiTheme="majorHAnsi" w:cstheme="majorHAnsi"/>
                      <w:color w:val="000000"/>
                      <w:sz w:val="18"/>
                      <w:szCs w:val="18"/>
                      <w:lang w:eastAsia="pt-PT"/>
                    </w:rPr>
                  </w:pPr>
                </w:p>
              </w:tc>
            </w:tr>
            <w:tr w:rsidR="000261F3" w:rsidRPr="00FB38AB" w14:paraId="71A9AA0F" w14:textId="77777777">
              <w:trPr>
                <w:tblCellSpacing w:w="15" w:type="dxa"/>
              </w:trPr>
              <w:tc>
                <w:tcPr>
                  <w:tcW w:w="0" w:type="auto"/>
                  <w:vAlign w:val="center"/>
                  <w:hideMark/>
                </w:tcPr>
                <w:p w14:paraId="6DA151BD"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1.º</w:t>
                  </w:r>
                  <w:r w:rsidRPr="00FB38AB">
                    <w:rPr>
                      <w:rFonts w:asciiTheme="majorHAnsi" w:eastAsia="Times New Roman" w:hAnsiTheme="majorHAnsi" w:cstheme="majorHAnsi"/>
                      <w:b/>
                      <w:bCs/>
                      <w:color w:val="D74600"/>
                      <w:sz w:val="18"/>
                      <w:szCs w:val="18"/>
                      <w:lang w:eastAsia="pt-PT"/>
                    </w:rPr>
                    <w:br/>
                    <w:t>Âmbito de aplicação</w:t>
                  </w:r>
                </w:p>
              </w:tc>
              <w:tc>
                <w:tcPr>
                  <w:tcW w:w="0" w:type="auto"/>
                  <w:vAlign w:val="center"/>
                  <w:hideMark/>
                </w:tcPr>
                <w:p w14:paraId="60C9A49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vAlign w:val="center"/>
                  <w:hideMark/>
                </w:tcPr>
                <w:p w14:paraId="32BC021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4EE030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14"/>
              <w:gridCol w:w="4879"/>
              <w:gridCol w:w="105"/>
              <w:gridCol w:w="120"/>
            </w:tblGrid>
            <w:tr w:rsidR="000261F3" w:rsidRPr="00FB38AB" w14:paraId="24494DE2" w14:textId="77777777">
              <w:trPr>
                <w:tblCellSpacing w:w="15" w:type="dxa"/>
              </w:trPr>
              <w:tc>
                <w:tcPr>
                  <w:tcW w:w="0" w:type="auto"/>
                  <w:gridSpan w:val="4"/>
                  <w:shd w:val="clear" w:color="auto" w:fill="FFFFFF"/>
                  <w:hideMark/>
                </w:tcPr>
                <w:p w14:paraId="09F5F317" w14:textId="77777777" w:rsidR="000261F3" w:rsidRPr="00FB38AB" w:rsidRDefault="000261F3" w:rsidP="000261F3">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O presente diploma estabelece as medidas complementares das disposições da Convenção Europeia para a Proteção dos Animais de Companhia, aprovada pelo Decreto n.º 13/93, de 13 de abril, de ora em diante designada Convenção, regulando o </w:t>
                  </w:r>
                  <w:r w:rsidRPr="003044C8">
                    <w:rPr>
                      <w:rFonts w:asciiTheme="majorHAnsi" w:eastAsia="Times New Roman" w:hAnsiTheme="majorHAnsi" w:cstheme="majorHAnsi"/>
                      <w:color w:val="000000"/>
                      <w:sz w:val="18"/>
                      <w:szCs w:val="18"/>
                      <w:highlight w:val="yellow"/>
                      <w:lang w:eastAsia="pt-PT"/>
                    </w:rPr>
                    <w:t>exercício da atividade de exploração de alojamentos, independentemente do seu fim</w:t>
                  </w:r>
                  <w:r w:rsidRPr="00FB38AB">
                    <w:rPr>
                      <w:rFonts w:asciiTheme="majorHAnsi" w:eastAsia="Times New Roman" w:hAnsiTheme="majorHAnsi" w:cstheme="majorHAnsi"/>
                      <w:color w:val="000000"/>
                      <w:sz w:val="18"/>
                      <w:szCs w:val="18"/>
                      <w:lang w:eastAsia="pt-PT"/>
                    </w:rPr>
                    <w:t>, e de venda de animais de companhia, presencialmente ou através de meios eletrónicos.</w:t>
                  </w:r>
                </w:p>
                <w:p w14:paraId="3B7B75E6" w14:textId="77777777" w:rsidR="000261F3" w:rsidRPr="00FB38AB" w:rsidRDefault="000261F3" w:rsidP="000261F3">
                  <w:pPr>
                    <w:spacing w:after="0" w:line="285" w:lineRule="atLeast"/>
                    <w:ind w:left="215"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2 - Excluem-se do âmbito de aplicação deste diploma as espécies da fauna selvagem autóctone e exótica e os seus descendentes criados em cativeiro, objeto de regulamentação específica, e os touros de lide e as espécies de pecuária. </w:t>
                  </w:r>
                </w:p>
                <w:p w14:paraId="0A66C968" w14:textId="77777777" w:rsidR="000261F3" w:rsidRPr="00FB38AB" w:rsidRDefault="000261F3" w:rsidP="000261F3">
                  <w:pPr>
                    <w:spacing w:after="0" w:line="285" w:lineRule="atLeast"/>
                    <w:ind w:left="215"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O disposto no número anterior não prejudica a aplicabilidade das normas sobre proibição de publicitação de animais selvagens, constantes do Capítulo VII do presente diploma.</w:t>
                  </w:r>
                </w:p>
              </w:tc>
            </w:tr>
            <w:tr w:rsidR="000261F3" w:rsidRPr="00FB38AB" w14:paraId="53917172" w14:textId="77777777">
              <w:trPr>
                <w:tblCellSpacing w:w="15" w:type="dxa"/>
              </w:trPr>
              <w:tc>
                <w:tcPr>
                  <w:tcW w:w="0" w:type="auto"/>
                  <w:shd w:val="clear" w:color="auto" w:fill="FFFFFF"/>
                  <w:hideMark/>
                </w:tcPr>
                <w:p w14:paraId="2B3DAC4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4"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5"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r w:rsidRPr="00FB38AB">
                    <w:rPr>
                      <w:rFonts w:asciiTheme="majorHAnsi" w:eastAsia="Times New Roman" w:hAnsiTheme="majorHAnsi" w:cstheme="majorHAnsi"/>
                      <w:color w:val="387070"/>
                      <w:sz w:val="18"/>
                      <w:szCs w:val="18"/>
                      <w:lang w:eastAsia="pt-PT"/>
                    </w:rPr>
                    <w:br/>
                    <w:t>   - </w:t>
                  </w:r>
                  <w:hyperlink r:id="rId6"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p>
              </w:tc>
              <w:tc>
                <w:tcPr>
                  <w:tcW w:w="0" w:type="auto"/>
                  <w:shd w:val="clear" w:color="auto" w:fill="FFFFFF"/>
                  <w:hideMark/>
                </w:tcPr>
                <w:p w14:paraId="7807A73D"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7"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8"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r w:rsidRPr="00FB38AB">
                    <w:rPr>
                      <w:rFonts w:asciiTheme="majorHAnsi" w:eastAsia="Times New Roman" w:hAnsiTheme="majorHAnsi" w:cstheme="majorHAnsi"/>
                      <w:color w:val="387070"/>
                      <w:sz w:val="18"/>
                      <w:szCs w:val="18"/>
                      <w:lang w:eastAsia="pt-PT"/>
                    </w:rPr>
                    <w:br/>
                    <w:t>   -</w:t>
                  </w:r>
                  <w:hyperlink r:id="rId9" w:history="1">
                    <w:r w:rsidRPr="00FB38AB">
                      <w:rPr>
                        <w:rFonts w:asciiTheme="majorHAnsi" w:eastAsia="Times New Roman" w:hAnsiTheme="majorHAnsi" w:cstheme="majorHAnsi"/>
                        <w:color w:val="0099CC"/>
                        <w:sz w:val="18"/>
                        <w:szCs w:val="18"/>
                        <w:bdr w:val="none" w:sz="0" w:space="0" w:color="auto" w:frame="1"/>
                        <w:lang w:eastAsia="pt-PT"/>
                      </w:rPr>
                      <w:t>3ª versão: DL n.º 265/2007, de 24/07</w:t>
                    </w:r>
                  </w:hyperlink>
                </w:p>
              </w:tc>
              <w:tc>
                <w:tcPr>
                  <w:tcW w:w="0" w:type="auto"/>
                  <w:shd w:val="clear" w:color="auto" w:fill="FFFFFF"/>
                  <w:vAlign w:val="center"/>
                  <w:hideMark/>
                </w:tcPr>
                <w:p w14:paraId="58A7C1E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6C58BD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1D1FF6F" w14:textId="77777777">
              <w:trPr>
                <w:tblCellSpacing w:w="15" w:type="dxa"/>
              </w:trPr>
              <w:tc>
                <w:tcPr>
                  <w:tcW w:w="0" w:type="auto"/>
                  <w:gridSpan w:val="2"/>
                  <w:shd w:val="clear" w:color="auto" w:fill="FFFFFF"/>
                  <w:hideMark/>
                </w:tcPr>
                <w:p w14:paraId="0DB9F5D0"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217E66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9EF065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145D65A" w14:textId="77777777">
              <w:trPr>
                <w:tblCellSpacing w:w="15" w:type="dxa"/>
              </w:trPr>
              <w:tc>
                <w:tcPr>
                  <w:tcW w:w="0" w:type="auto"/>
                  <w:gridSpan w:val="2"/>
                  <w:shd w:val="clear" w:color="auto" w:fill="FFFFFF"/>
                  <w:hideMark/>
                </w:tcPr>
                <w:p w14:paraId="30410D08"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A9DBF3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0BDED5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F3D0EB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AB58DF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7ACFAF3C"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D1392C4" w14:textId="77777777">
              <w:trPr>
                <w:tblCellSpacing w:w="15" w:type="dxa"/>
              </w:trPr>
              <w:tc>
                <w:tcPr>
                  <w:tcW w:w="0" w:type="auto"/>
                  <w:vAlign w:val="center"/>
                  <w:hideMark/>
                </w:tcPr>
                <w:p w14:paraId="42143A76"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2.º</w:t>
                  </w:r>
                  <w:r w:rsidRPr="00FB38AB">
                    <w:rPr>
                      <w:rFonts w:asciiTheme="majorHAnsi" w:eastAsia="Times New Roman" w:hAnsiTheme="majorHAnsi" w:cstheme="majorHAnsi"/>
                      <w:b/>
                      <w:bCs/>
                      <w:color w:val="D74600"/>
                      <w:sz w:val="18"/>
                      <w:szCs w:val="18"/>
                      <w:lang w:eastAsia="pt-PT"/>
                    </w:rPr>
                    <w:br/>
                    <w:t>Definições</w:t>
                  </w:r>
                </w:p>
              </w:tc>
            </w:tr>
          </w:tbl>
          <w:p w14:paraId="12F23123"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9"/>
              <w:gridCol w:w="4864"/>
              <w:gridCol w:w="105"/>
              <w:gridCol w:w="120"/>
            </w:tblGrid>
            <w:tr w:rsidR="000261F3" w:rsidRPr="00FB38AB" w14:paraId="245C2544" w14:textId="77777777">
              <w:trPr>
                <w:tblCellSpacing w:w="15" w:type="dxa"/>
              </w:trPr>
              <w:tc>
                <w:tcPr>
                  <w:tcW w:w="0" w:type="auto"/>
                  <w:gridSpan w:val="4"/>
                  <w:shd w:val="clear" w:color="auto" w:fill="FFFFFF"/>
                  <w:hideMark/>
                </w:tcPr>
                <w:p w14:paraId="7053CD93"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Para efeitos do presente diploma, entende-se por:</w:t>
                  </w:r>
                </w:p>
                <w:p w14:paraId="5A0273A4"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«Animal de companhia» qualquer animal detido ou destinado a ser detido pelo homem, designadamente no seu lar, para seu entretenimento e companhia;</w:t>
                  </w:r>
                </w:p>
                <w:p w14:paraId="2B1B4281"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«Animais selvagens» todos os especímenes das espécies da fauna selvagem autóctone e exótica e seus descendentes criados em cativeiro;</w:t>
                  </w:r>
                </w:p>
                <w:p w14:paraId="4FD3263B"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«Animal vadio ou errante» qualquer animal que seja encontrado na via pública ou outros lugares públicos fora do controlo e guarda dos respetivos detentores ou relativamente ao qual existam fortes indícios de que foi abandonado ou não tem detentor e não esteja identificado;</w:t>
                  </w:r>
                </w:p>
                <w:p w14:paraId="726E7754"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«Animal potencialmente perigoso» qualquer animal como tal considerado ao abrigo do disposto no Decreto-Lei n.º 315/2009, de 29 de outubro, que aprova o regime jurídico da criação, reprodução e detenção de animais perigosos e potencialmente perigosos, enquanto animais de companhia;</w:t>
                  </w:r>
                </w:p>
                <w:p w14:paraId="12E4BFD0"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e) «Mamífero, peixe e réptil de médio porte» qualquer animal adulto destas classes que apresente comprimento igual ou superior a 50 cm, contado a partir da extremidade próxima da cabeça até à extremidade distal da coluna;</w:t>
                  </w:r>
                </w:p>
                <w:p w14:paraId="6C9F506C"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f) «Ave de médio porte» qualquer animal adulto desta classe cuja altura seja igual ou superior a 50 cm, contada a partir da extremidade superior da cabeça até à extremidade inferior das patas com o animal assente numa superfície plana e horizontal e na sua posição natural considerando-se, ainda, igual comprimento para as asas quando em plena extensão;</w:t>
                  </w:r>
                </w:p>
                <w:p w14:paraId="36DD327A"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g) «Envergadura de uma ave» a largura medida da extremidade de uma asa à outra com as mesmas em plena extensão;</w:t>
                  </w:r>
                </w:p>
                <w:p w14:paraId="5EE633E2"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h) «Bem-estar animal» o estado de equilíbrio fisiológico e etológico de um animal;</w:t>
                  </w:r>
                </w:p>
                <w:p w14:paraId="40613C78"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i) «Gaiola ou jaula» o espaço fixo ou móvel, fechado por paredes sólidas, uma das quais, pelo menos, constituída por grades, redes metálicas ou, eventualmente, por redes de outro tipo, em que são mantidos ou transportados animais, sendo a liberdade de movimentos destes animais limitada em função da taxa de povoamento e das dimensões da gaiola ou jaula;</w:t>
                  </w:r>
                </w:p>
                <w:p w14:paraId="6D59997D"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j) «Altura da gaiola» a distância vertical entre o chão e a parte horizontal superior da cobertura ou da gaiola;</w:t>
                  </w:r>
                </w:p>
                <w:p w14:paraId="21623EB5"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k) «Recinto fechado» a superfície cercada por paredes, grades ou redes metálicas, na qual são mantidos um ou vários animais, sendo a sua liberdade de movimentos, em regra, menos limitada do que numa gaiola;</w:t>
                  </w:r>
                </w:p>
                <w:p w14:paraId="510C679D"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l) «Recinto fechado exterior» a superfície cercada por uma vedação, paredes, grades ou redes metálicas, frequentemente situada no exterior de uma construção fixa, à qual os animais mantidos em gaiolas ou jaula ou recinto fechado têm acesso, podendo movimentar-se livremente durante determinados períodos de tempo, segundo as suas necessidades etológicas e fisiológicas, como, por exemplo, a de fazerem exercício;</w:t>
                  </w:r>
                </w:p>
                <w:p w14:paraId="63EFE546"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m) «Baia» o pequeno compartimento de três lados, dispondo, normalmente, de uma manjedoura e de separações laterais, no qual podem ser mantidos um ou dois animais;</w:t>
                  </w:r>
                </w:p>
                <w:p w14:paraId="053B9636"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n) «Alojamento» qualquer instalação, edifício, grupo de edifícios ou outro local, </w:t>
                  </w:r>
                  <w:r w:rsidRPr="00770FEC">
                    <w:rPr>
                      <w:rFonts w:asciiTheme="majorHAnsi" w:eastAsia="Times New Roman" w:hAnsiTheme="majorHAnsi" w:cstheme="majorHAnsi"/>
                      <w:color w:val="000000"/>
                      <w:sz w:val="18"/>
                      <w:szCs w:val="18"/>
                      <w:highlight w:val="yellow"/>
                      <w:lang w:eastAsia="pt-PT"/>
                    </w:rPr>
                    <w:t>podendo incluir zona não completamente fechada</w:t>
                  </w:r>
                  <w:r w:rsidRPr="00FB38AB">
                    <w:rPr>
                      <w:rFonts w:asciiTheme="majorHAnsi" w:eastAsia="Times New Roman" w:hAnsiTheme="majorHAnsi" w:cstheme="majorHAnsi"/>
                      <w:color w:val="000000"/>
                      <w:sz w:val="18"/>
                      <w:szCs w:val="18"/>
                      <w:lang w:eastAsia="pt-PT"/>
                    </w:rPr>
                    <w:t>, onde os animais de companhia se encontram mantidos;</w:t>
                  </w:r>
                </w:p>
                <w:p w14:paraId="59FE38AF"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 «Hospedagem» o alojamento, permanente ou temporário, de um animal de companhia;</w:t>
                  </w:r>
                </w:p>
                <w:p w14:paraId="08D16BB7" w14:textId="77777777" w:rsidR="000261F3" w:rsidRPr="003044C8" w:rsidRDefault="000261F3" w:rsidP="000261F3">
                  <w:pPr>
                    <w:spacing w:after="0" w:line="285" w:lineRule="atLeast"/>
                    <w:ind w:left="498" w:hanging="283"/>
                    <w:jc w:val="both"/>
                    <w:rPr>
                      <w:rFonts w:asciiTheme="majorHAnsi" w:eastAsia="Times New Roman" w:hAnsiTheme="majorHAnsi" w:cstheme="majorHAnsi"/>
                      <w:color w:val="000000"/>
                      <w:sz w:val="18"/>
                      <w:szCs w:val="18"/>
                      <w:highlight w:val="yellow"/>
                      <w:lang w:eastAsia="pt-PT"/>
                    </w:rPr>
                  </w:pPr>
                  <w:r w:rsidRPr="003044C8">
                    <w:rPr>
                      <w:rFonts w:asciiTheme="majorHAnsi" w:eastAsia="Times New Roman" w:hAnsiTheme="majorHAnsi" w:cstheme="majorHAnsi"/>
                      <w:color w:val="000000"/>
                      <w:sz w:val="18"/>
                      <w:szCs w:val="18"/>
                      <w:highlight w:val="yellow"/>
                      <w:lang w:eastAsia="pt-PT"/>
                    </w:rPr>
                    <w:t>p) «Hospedagem sem fins lucrativos» o alojamento, permanente ou temporário, de animais de companhia que não vise a obtenção de rendimentos, co</w:t>
                  </w:r>
                  <w:bookmarkStart w:id="0" w:name="_GoBack"/>
                  <w:bookmarkEnd w:id="0"/>
                  <w:r w:rsidRPr="003044C8">
                    <w:rPr>
                      <w:rFonts w:asciiTheme="majorHAnsi" w:eastAsia="Times New Roman" w:hAnsiTheme="majorHAnsi" w:cstheme="majorHAnsi"/>
                      <w:color w:val="000000"/>
                      <w:sz w:val="18"/>
                      <w:szCs w:val="18"/>
                      <w:highlight w:val="yellow"/>
                      <w:lang w:eastAsia="pt-PT"/>
                    </w:rPr>
                    <w:t>m exceção das referidas no n.º 3 do artigo 3.º do diploma que aprova o Plano Nacional de Luta e Vigilância da Raiva Animal e outras Zoonoses;</w:t>
                  </w:r>
                </w:p>
                <w:p w14:paraId="651E12A9" w14:textId="77777777" w:rsidR="000261F3" w:rsidRPr="003044C8" w:rsidRDefault="000261F3" w:rsidP="000261F3">
                  <w:pPr>
                    <w:spacing w:after="0" w:line="285" w:lineRule="atLeast"/>
                    <w:ind w:left="498" w:hanging="283"/>
                    <w:jc w:val="both"/>
                    <w:rPr>
                      <w:rFonts w:asciiTheme="majorHAnsi" w:eastAsia="Times New Roman" w:hAnsiTheme="majorHAnsi" w:cstheme="majorHAnsi"/>
                      <w:color w:val="000000"/>
                      <w:sz w:val="18"/>
                      <w:szCs w:val="18"/>
                      <w:highlight w:val="yellow"/>
                      <w:lang w:eastAsia="pt-PT"/>
                    </w:rPr>
                  </w:pPr>
                  <w:r w:rsidRPr="003044C8">
                    <w:rPr>
                      <w:rFonts w:asciiTheme="majorHAnsi" w:eastAsia="Times New Roman" w:hAnsiTheme="majorHAnsi" w:cstheme="majorHAnsi"/>
                      <w:color w:val="000000"/>
                      <w:sz w:val="18"/>
                      <w:szCs w:val="18"/>
                      <w:highlight w:val="yellow"/>
                      <w:lang w:eastAsia="pt-PT"/>
                    </w:rPr>
                    <w:t>q) «Hospedagem com fins lucrativos» o alojamento para reprodução, criação, manutenção e venda de animais de companhia que vise interesses comerciais ou lucrativos, incluindo-se no alojamento para manutenção os hotéis e os centros de treino de cães com alojamento;</w:t>
                  </w:r>
                </w:p>
                <w:p w14:paraId="4DBECCAA" w14:textId="77777777" w:rsidR="000261F3" w:rsidRPr="003044C8" w:rsidRDefault="000261F3" w:rsidP="000261F3">
                  <w:pPr>
                    <w:spacing w:after="0" w:line="285" w:lineRule="atLeast"/>
                    <w:ind w:left="498" w:hanging="283"/>
                    <w:jc w:val="both"/>
                    <w:rPr>
                      <w:rFonts w:asciiTheme="majorHAnsi" w:eastAsia="Times New Roman" w:hAnsiTheme="majorHAnsi" w:cstheme="majorHAnsi"/>
                      <w:color w:val="000000"/>
                      <w:sz w:val="18"/>
                      <w:szCs w:val="18"/>
                      <w:highlight w:val="yellow"/>
                      <w:lang w:eastAsia="pt-PT"/>
                    </w:rPr>
                  </w:pPr>
                  <w:r w:rsidRPr="003044C8">
                    <w:rPr>
                      <w:rFonts w:asciiTheme="majorHAnsi" w:eastAsia="Times New Roman" w:hAnsiTheme="majorHAnsi" w:cstheme="majorHAnsi"/>
                      <w:color w:val="000000"/>
                      <w:sz w:val="18"/>
                      <w:szCs w:val="18"/>
                      <w:highlight w:val="yellow"/>
                      <w:lang w:eastAsia="pt-PT"/>
                    </w:rPr>
                    <w:t>r) «Hospedagem com fins médico-veterinários» o alojamento de animais de companhia em centros de atendimento médico-veterinários, durante um período limitado, necessário ao seu tratamento e ou restabelecimento;</w:t>
                  </w:r>
                </w:p>
                <w:p w14:paraId="2BBE657C" w14:textId="77777777" w:rsidR="000261F3" w:rsidRPr="003044C8" w:rsidRDefault="000261F3" w:rsidP="000261F3">
                  <w:pPr>
                    <w:spacing w:after="0" w:line="285" w:lineRule="atLeast"/>
                    <w:ind w:left="498" w:hanging="283"/>
                    <w:jc w:val="both"/>
                    <w:rPr>
                      <w:rFonts w:asciiTheme="majorHAnsi" w:eastAsia="Times New Roman" w:hAnsiTheme="majorHAnsi" w:cstheme="majorHAnsi"/>
                      <w:color w:val="000000"/>
                      <w:sz w:val="18"/>
                      <w:szCs w:val="18"/>
                      <w:highlight w:val="yellow"/>
                      <w:lang w:eastAsia="pt-PT"/>
                    </w:rPr>
                  </w:pPr>
                  <w:r w:rsidRPr="003044C8">
                    <w:rPr>
                      <w:rFonts w:asciiTheme="majorHAnsi" w:eastAsia="Times New Roman" w:hAnsiTheme="majorHAnsi" w:cstheme="majorHAnsi"/>
                      <w:color w:val="000000"/>
                      <w:sz w:val="18"/>
                      <w:szCs w:val="18"/>
                      <w:highlight w:val="yellow"/>
                      <w:lang w:eastAsia="pt-PT"/>
                    </w:rPr>
                    <w:t>s) «Hospedagem com fins higiénicos» o alojamento temporário de animais de companhia, por um período que não ultrapasse doze horas sem pernoita em estabelecimentos, com ou sem fins lucrativos, que vise os seus cuidados de limpeza corporal externa;</w:t>
                  </w:r>
                </w:p>
                <w:p w14:paraId="424803B7"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3044C8">
                    <w:rPr>
                      <w:rFonts w:asciiTheme="majorHAnsi" w:eastAsia="Times New Roman" w:hAnsiTheme="majorHAnsi" w:cstheme="majorHAnsi"/>
                      <w:color w:val="000000"/>
                      <w:sz w:val="18"/>
                      <w:szCs w:val="18"/>
                      <w:highlight w:val="yellow"/>
                      <w:lang w:eastAsia="pt-PT"/>
                    </w:rPr>
                    <w:t>t) «Centro de recolha» qualquer alojamento oficial onde um animal é hospedado por um período determinado pela autoridade competente, nomeadamente os canis e os gatis municipais;</w:t>
                  </w:r>
                </w:p>
                <w:p w14:paraId="5FC349C3"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u) «Enriquecimento ambiental» o conjunto de técnicas de maneio e conceção dos alojamentos, que visam aumentar a diversidade do ambiente, potenciando comportamentos variáveis no animal;</w:t>
                  </w:r>
                </w:p>
                <w:p w14:paraId="61F1A637"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v) «Detentor» qualquer pessoa, singular ou coletiva, </w:t>
                  </w:r>
                  <w:r w:rsidRPr="00770FEC">
                    <w:rPr>
                      <w:rFonts w:asciiTheme="majorHAnsi" w:eastAsia="Times New Roman" w:hAnsiTheme="majorHAnsi" w:cstheme="majorHAnsi"/>
                      <w:color w:val="000000"/>
                      <w:sz w:val="18"/>
                      <w:szCs w:val="18"/>
                      <w:highlight w:val="yellow"/>
                      <w:lang w:eastAsia="pt-PT"/>
                    </w:rPr>
                    <w:t>responsável pelos animais de companhia</w:t>
                  </w:r>
                  <w:r w:rsidRPr="00FB38AB">
                    <w:rPr>
                      <w:rFonts w:asciiTheme="majorHAnsi" w:eastAsia="Times New Roman" w:hAnsiTheme="majorHAnsi" w:cstheme="majorHAnsi"/>
                      <w:color w:val="000000"/>
                      <w:sz w:val="18"/>
                      <w:szCs w:val="18"/>
                      <w:lang w:eastAsia="pt-PT"/>
                    </w:rPr>
                    <w:t xml:space="preserve"> para efeitos de reprodução, criação, manutenção, acomodação ou utilização, com ou sem fins lucrativos;</w:t>
                  </w:r>
                </w:p>
                <w:p w14:paraId="0E8266CC"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w) «Pessoa competente» qualquer pessoa que demonstre, junto da autoridade competente, possuir os conhecimentos e a experiência prática para prestar cuidados aos animais, nomeadamente proceder ao seu abate;</w:t>
                  </w:r>
                </w:p>
                <w:p w14:paraId="3BAE5948"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x) «Autoridade competente» a Direção-Geral de Alimentação e Veterinária (DGAV), enquanto autoridade sanitária veterinária nacional, os médicos veterinários municipais, enquanto autoridades sanitárias veterinárias concelhias, as câmaras municipais, o Instituto da Conservação da Natureza e das Florestas, I. P. (ICNF, I. P.), a Guarda Nacional Republicana (GNR), a Polícia de Segurança Pública (PSP) e a Polícia Municipal (PM);</w:t>
                  </w:r>
                </w:p>
                <w:p w14:paraId="2AA3E956"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y) 'Venda de animal de companhia', a transmissão a título oneroso de um animal de companhia;</w:t>
                  </w:r>
                </w:p>
                <w:p w14:paraId="6D3B5B56"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z) 'Vendedor de animal de companhia', qualquer pessoa que, </w:t>
                  </w:r>
                  <w:r w:rsidRPr="00770FEC">
                    <w:rPr>
                      <w:rFonts w:asciiTheme="majorHAnsi" w:eastAsia="Times New Roman" w:hAnsiTheme="majorHAnsi" w:cstheme="majorHAnsi"/>
                      <w:color w:val="000000"/>
                      <w:sz w:val="18"/>
                      <w:szCs w:val="18"/>
                      <w:highlight w:val="yellow"/>
                      <w:lang w:eastAsia="pt-PT"/>
                    </w:rPr>
                    <w:t>sendo ou não proprietário ou mero detentor</w:t>
                  </w:r>
                  <w:r w:rsidRPr="00FB38AB">
                    <w:rPr>
                      <w:rFonts w:asciiTheme="majorHAnsi" w:eastAsia="Times New Roman" w:hAnsiTheme="majorHAnsi" w:cstheme="majorHAnsi"/>
                      <w:color w:val="000000"/>
                      <w:sz w:val="18"/>
                      <w:szCs w:val="18"/>
                      <w:lang w:eastAsia="pt-PT"/>
                    </w:rPr>
                    <w:t xml:space="preserve"> eventual de fêmea reprodutora, exerce a atividade de venda de animais de companhia;</w:t>
                  </w:r>
                </w:p>
                <w:p w14:paraId="192BDCF1" w14:textId="77777777" w:rsidR="000261F3" w:rsidRPr="00FB38AB" w:rsidRDefault="000261F3" w:rsidP="000261F3">
                  <w:pPr>
                    <w:spacing w:after="0" w:line="285" w:lineRule="atLeast"/>
                    <w:ind w:left="924"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aa) 'Criação comercial de animais de companhia', a atividade que consiste em possuir </w:t>
                  </w:r>
                  <w:r w:rsidRPr="00770FEC">
                    <w:rPr>
                      <w:rFonts w:asciiTheme="majorHAnsi" w:eastAsia="Times New Roman" w:hAnsiTheme="majorHAnsi" w:cstheme="majorHAnsi"/>
                      <w:color w:val="000000"/>
                      <w:sz w:val="18"/>
                      <w:szCs w:val="18"/>
                      <w:highlight w:val="yellow"/>
                      <w:lang w:eastAsia="pt-PT"/>
                    </w:rPr>
                    <w:t>uma ou mais fêmeas</w:t>
                  </w:r>
                  <w:r w:rsidRPr="00FB38AB">
                    <w:rPr>
                      <w:rFonts w:asciiTheme="majorHAnsi" w:eastAsia="Times New Roman" w:hAnsiTheme="majorHAnsi" w:cstheme="majorHAnsi"/>
                      <w:color w:val="000000"/>
                      <w:sz w:val="18"/>
                      <w:szCs w:val="18"/>
                      <w:lang w:eastAsia="pt-PT"/>
                    </w:rPr>
                    <w:t xml:space="preserve"> reprodutoras cujas crias sejam destinadas ao comércio;</w:t>
                  </w:r>
                </w:p>
                <w:p w14:paraId="42C7D634" w14:textId="77777777" w:rsidR="000261F3" w:rsidRPr="00FB38AB" w:rsidRDefault="000261F3" w:rsidP="000261F3">
                  <w:pPr>
                    <w:spacing w:after="0" w:line="285" w:lineRule="atLeast"/>
                    <w:ind w:left="924"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bb) 'Animal de raça pura', o animal que se encontra identificado e com registo genealógico no livro de origens português;</w:t>
                  </w:r>
                </w:p>
                <w:p w14:paraId="07715BC4" w14:textId="77777777" w:rsidR="000261F3" w:rsidRPr="00FB38AB" w:rsidRDefault="000261F3" w:rsidP="000261F3">
                  <w:pPr>
                    <w:spacing w:after="0" w:line="285" w:lineRule="atLeast"/>
                    <w:ind w:left="924"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cc) 'Animal de raça indefinida', todos os animais que não se encontram identificados e registados no livro de origens português;</w:t>
                  </w:r>
                </w:p>
                <w:p w14:paraId="22DA1DA3" w14:textId="77777777" w:rsidR="000261F3" w:rsidRPr="00FB38AB" w:rsidRDefault="000261F3" w:rsidP="000261F3">
                  <w:pPr>
                    <w:spacing w:after="0" w:line="285" w:lineRule="atLeast"/>
                    <w:ind w:left="924"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dd) 'Animal selvagem', todo o animal cuja espécie existe na natureza, no seu habitat natural, partilhando com o seu antepassado comum o mesmo código genético, incluindo também os animais exóticos e selvagens criados em cativeiro que, embora possam ter sido amansados, essa característica não é transmitida à geração seguinte, e por isso não podem deixar de ser considerados como selvagens;</w:t>
                  </w:r>
                </w:p>
                <w:p w14:paraId="24AFA8DE" w14:textId="77777777" w:rsidR="000261F3" w:rsidRPr="00FB38AB" w:rsidRDefault="000261F3" w:rsidP="000261F3">
                  <w:pPr>
                    <w:spacing w:after="0" w:line="285" w:lineRule="atLeast"/>
                    <w:ind w:left="924"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ee) 'Venda de animal selvagem', a cessão a título oneroso de um animal selvagem.</w:t>
                  </w:r>
                </w:p>
                <w:p w14:paraId="01EE1E66" w14:textId="77777777" w:rsidR="000261F3" w:rsidRPr="00FB38AB" w:rsidRDefault="000261F3" w:rsidP="000261F3">
                  <w:pPr>
                    <w:spacing w:after="0" w:line="285" w:lineRule="atLeast"/>
                    <w:ind w:left="215"/>
                    <w:jc w:val="both"/>
                    <w:rPr>
                      <w:rFonts w:asciiTheme="majorHAnsi" w:eastAsia="Times New Roman" w:hAnsiTheme="majorHAnsi" w:cstheme="majorHAnsi"/>
                      <w:color w:val="000000"/>
                      <w:sz w:val="18"/>
                      <w:szCs w:val="18"/>
                      <w:lang w:eastAsia="pt-PT"/>
                    </w:rPr>
                  </w:pPr>
                </w:p>
                <w:p w14:paraId="2710E90D" w14:textId="77777777" w:rsidR="000261F3" w:rsidRPr="00FB38AB" w:rsidRDefault="000261F3" w:rsidP="000261F3">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2 - Para efeito do disposto na alínea n) do número anterior, não se considera «alojamento» a instalação, edifício, grupo de edifícios ou outro local onde os animais de companhia se encontrem mantidos, </w:t>
                  </w:r>
                  <w:r w:rsidRPr="00770FEC">
                    <w:rPr>
                      <w:rFonts w:asciiTheme="majorHAnsi" w:eastAsia="Times New Roman" w:hAnsiTheme="majorHAnsi" w:cstheme="majorHAnsi"/>
                      <w:color w:val="000000"/>
                      <w:sz w:val="18"/>
                      <w:szCs w:val="18"/>
                      <w:highlight w:val="yellow"/>
                      <w:lang w:eastAsia="pt-PT"/>
                    </w:rPr>
                    <w:t>quando se situe em locais de venda em feiras ou mercados.</w:t>
                  </w:r>
                </w:p>
                <w:p w14:paraId="4EC961D4" w14:textId="77777777" w:rsidR="000261F3" w:rsidRPr="00FB38AB" w:rsidRDefault="000261F3" w:rsidP="000261F3">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3 - Para efeito do disposto na alínea q) do n.º 1, nos alojamentos com fins lucrativos destinados à reprodução e criação só é permitida a reprodução, criação ou outra atividade conexa de animais pertencentes ao titular da exploração do alojamento, sem prejuízo do número seguinte.</w:t>
                  </w:r>
                </w:p>
                <w:p w14:paraId="1EBAE526" w14:textId="77777777" w:rsidR="000261F3" w:rsidRPr="00FB38AB" w:rsidRDefault="000261F3" w:rsidP="000261F3">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Excetua-se do disposto no número anterior o acolhimento temporário de animais não pertencentes ao titular da exploração do alojamento, quando tenha por fim o acasalamento com animal aí alojado.</w:t>
                  </w:r>
                </w:p>
                <w:p w14:paraId="02F5A233" w14:textId="77777777" w:rsidR="000261F3" w:rsidRPr="00FB38AB" w:rsidRDefault="000261F3" w:rsidP="000261F3">
                  <w:pPr>
                    <w:spacing w:after="0" w:line="285" w:lineRule="atLeast"/>
                    <w:ind w:left="215"/>
                    <w:jc w:val="both"/>
                    <w:rPr>
                      <w:rFonts w:asciiTheme="majorHAnsi" w:eastAsia="Times New Roman" w:hAnsiTheme="majorHAnsi" w:cstheme="majorHAnsi"/>
                      <w:color w:val="000000"/>
                      <w:sz w:val="18"/>
                      <w:szCs w:val="18"/>
                      <w:lang w:eastAsia="pt-PT"/>
                    </w:rPr>
                  </w:pPr>
                </w:p>
              </w:tc>
            </w:tr>
            <w:tr w:rsidR="000261F3" w:rsidRPr="00FB38AB" w14:paraId="36458FDE" w14:textId="77777777">
              <w:trPr>
                <w:tblCellSpacing w:w="15" w:type="dxa"/>
              </w:trPr>
              <w:tc>
                <w:tcPr>
                  <w:tcW w:w="0" w:type="auto"/>
                  <w:shd w:val="clear" w:color="auto" w:fill="FFFFFF"/>
                  <w:hideMark/>
                </w:tcPr>
                <w:p w14:paraId="7E0E780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0"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11"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r w:rsidRPr="00FB38AB">
                    <w:rPr>
                      <w:rFonts w:asciiTheme="majorHAnsi" w:eastAsia="Times New Roman" w:hAnsiTheme="majorHAnsi" w:cstheme="majorHAnsi"/>
                      <w:color w:val="387070"/>
                      <w:sz w:val="18"/>
                      <w:szCs w:val="18"/>
                      <w:lang w:eastAsia="pt-PT"/>
                    </w:rPr>
                    <w:br/>
                    <w:t>   - </w:t>
                  </w:r>
                  <w:hyperlink r:id="rId12"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p>
              </w:tc>
              <w:tc>
                <w:tcPr>
                  <w:tcW w:w="0" w:type="auto"/>
                  <w:shd w:val="clear" w:color="auto" w:fill="FFFFFF"/>
                  <w:hideMark/>
                </w:tcPr>
                <w:p w14:paraId="0C1F5241"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3"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4"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r w:rsidRPr="00FB38AB">
                    <w:rPr>
                      <w:rFonts w:asciiTheme="majorHAnsi" w:eastAsia="Times New Roman" w:hAnsiTheme="majorHAnsi" w:cstheme="majorHAnsi"/>
                      <w:color w:val="387070"/>
                      <w:sz w:val="18"/>
                      <w:szCs w:val="18"/>
                      <w:lang w:eastAsia="pt-PT"/>
                    </w:rPr>
                    <w:br/>
                    <w:t>   -</w:t>
                  </w:r>
                  <w:hyperlink r:id="rId15" w:history="1">
                    <w:r w:rsidRPr="00FB38AB">
                      <w:rPr>
                        <w:rFonts w:asciiTheme="majorHAnsi" w:eastAsia="Times New Roman" w:hAnsiTheme="majorHAnsi" w:cstheme="majorHAnsi"/>
                        <w:color w:val="0099CC"/>
                        <w:sz w:val="18"/>
                        <w:szCs w:val="18"/>
                        <w:bdr w:val="none" w:sz="0" w:space="0" w:color="auto" w:frame="1"/>
                        <w:lang w:eastAsia="pt-PT"/>
                      </w:rPr>
                      <w:t>3ª versão: DL n.º 265/2007, de 24/07</w:t>
                    </w:r>
                  </w:hyperlink>
                </w:p>
              </w:tc>
              <w:tc>
                <w:tcPr>
                  <w:tcW w:w="0" w:type="auto"/>
                  <w:shd w:val="clear" w:color="auto" w:fill="FFFFFF"/>
                  <w:vAlign w:val="center"/>
                  <w:hideMark/>
                </w:tcPr>
                <w:p w14:paraId="28A3339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7FF3FF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69E6E32" w14:textId="77777777">
              <w:trPr>
                <w:tblCellSpacing w:w="15" w:type="dxa"/>
              </w:trPr>
              <w:tc>
                <w:tcPr>
                  <w:tcW w:w="0" w:type="auto"/>
                  <w:gridSpan w:val="2"/>
                  <w:shd w:val="clear" w:color="auto" w:fill="FFFFFF"/>
                  <w:hideMark/>
                </w:tcPr>
                <w:p w14:paraId="25AD06C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9E9AC9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48E6AA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C8B2644" w14:textId="77777777">
              <w:trPr>
                <w:tblCellSpacing w:w="15" w:type="dxa"/>
              </w:trPr>
              <w:tc>
                <w:tcPr>
                  <w:tcW w:w="0" w:type="auto"/>
                  <w:gridSpan w:val="2"/>
                  <w:shd w:val="clear" w:color="auto" w:fill="FFFFFF"/>
                  <w:hideMark/>
                </w:tcPr>
                <w:p w14:paraId="76F652B8"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2D065E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FE197D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147CEA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C82977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EE0BDC0"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480FD857" w14:textId="77777777">
              <w:trPr>
                <w:tblCellSpacing w:w="15" w:type="dxa"/>
              </w:trPr>
              <w:tc>
                <w:tcPr>
                  <w:tcW w:w="0" w:type="auto"/>
                  <w:vAlign w:val="center"/>
                  <w:hideMark/>
                </w:tcPr>
                <w:p w14:paraId="08F8B3A1"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3.º</w:t>
                  </w:r>
                  <w:r w:rsidRPr="00FB38AB">
                    <w:rPr>
                      <w:rFonts w:asciiTheme="majorHAnsi" w:eastAsia="Times New Roman" w:hAnsiTheme="majorHAnsi" w:cstheme="majorHAnsi"/>
                      <w:b/>
                      <w:bCs/>
                      <w:color w:val="D74600"/>
                      <w:sz w:val="18"/>
                      <w:szCs w:val="18"/>
                      <w:lang w:eastAsia="pt-PT"/>
                    </w:rPr>
                    <w:br/>
                    <w:t>Procedimento para o exercício da atividade de exploração de alojamentos e criação comercial de animais de companhia</w:t>
                  </w:r>
                </w:p>
              </w:tc>
            </w:tr>
          </w:tbl>
          <w:p w14:paraId="22EB6BEE" w14:textId="77777777" w:rsidR="000261F3" w:rsidRPr="00FB38AB" w:rsidRDefault="000261F3" w:rsidP="000261F3">
            <w:pPr>
              <w:spacing w:after="0" w:line="240" w:lineRule="auto"/>
              <w:jc w:val="both"/>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6"/>
              <w:gridCol w:w="4875"/>
              <w:gridCol w:w="101"/>
              <w:gridCol w:w="116"/>
            </w:tblGrid>
            <w:tr w:rsidR="000261F3" w:rsidRPr="00FB38AB" w14:paraId="32F38354" w14:textId="77777777">
              <w:trPr>
                <w:tblCellSpacing w:w="15" w:type="dxa"/>
              </w:trPr>
              <w:tc>
                <w:tcPr>
                  <w:tcW w:w="0" w:type="auto"/>
                  <w:gridSpan w:val="4"/>
                  <w:shd w:val="clear" w:color="auto" w:fill="FFFFFF"/>
                  <w:hideMark/>
                </w:tcPr>
                <w:p w14:paraId="3C9859A2" w14:textId="77777777" w:rsidR="000261F3" w:rsidRPr="00FB38AB" w:rsidRDefault="000261F3" w:rsidP="000261F3">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Sem prejuízo do disposto no Decreto-Lei n.º 10/2015, de 16 de janeiro, quanto aos estabelecimentos de comércio a retalho de animais de companhia, o exercício da atividade de exploração de alojamentos, bem como a atividade de criação comercial de animais de companhia depende de:</w:t>
                  </w:r>
                </w:p>
                <w:p w14:paraId="3BB38354"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Mera comunicação prévia, no caso dos centros de recolha, alojamentos para hospedagem, com ou sem fins lucrativos, criação comercial de animais de companhia, em qualquer caso com exceção dos destinados exclusivamente à venda, sem prejuízo do disposto na alínea seguinte;</w:t>
                  </w:r>
                </w:p>
                <w:p w14:paraId="70C2016F" w14:textId="77777777" w:rsidR="000261F3" w:rsidRPr="00FB38AB" w:rsidRDefault="000261F3" w:rsidP="000261F3">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Permissão administrativa, no caso dos alojamentos para hospedagem com fins lucrativos destinados à reprodução e criação de animais potencialmente perigosos, nomeadamente de cães das raças consideradas como potencialmente perigosas.</w:t>
                  </w:r>
                </w:p>
                <w:p w14:paraId="5DBDE9F2" w14:textId="77777777" w:rsidR="000261F3"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(Revogado.)</w:t>
                  </w:r>
                </w:p>
                <w:p w14:paraId="59C4D509" w14:textId="77777777" w:rsidR="000261F3"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(Revogado.)</w:t>
                  </w:r>
                </w:p>
                <w:p w14:paraId="6F2D983A" w14:textId="77777777" w:rsidR="000261F3"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(Revogado.)</w:t>
                  </w:r>
                </w:p>
                <w:p w14:paraId="4335E0BB" w14:textId="77777777" w:rsidR="000261F3"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5 - (Revogado.)</w:t>
                  </w:r>
                </w:p>
                <w:p w14:paraId="04FB42EC" w14:textId="77777777" w:rsidR="000261F3"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6 - (Revogado.)</w:t>
                  </w:r>
                </w:p>
                <w:p w14:paraId="36431B2C" w14:textId="77777777" w:rsidR="000261F3"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7 - (Revogado.)</w:t>
                  </w:r>
                </w:p>
                <w:p w14:paraId="47762CBE" w14:textId="77777777" w:rsidR="000261F3"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8 - (Revogado.)</w:t>
                  </w:r>
                </w:p>
                <w:p w14:paraId="1B9F52FC" w14:textId="77777777" w:rsidR="000261F3"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9 - (Revogado.)</w:t>
                  </w:r>
                </w:p>
                <w:p w14:paraId="4A3F5ED8" w14:textId="77777777" w:rsidR="000261F3" w:rsidRPr="00FB38AB" w:rsidRDefault="000261F3" w:rsidP="000261F3">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10 - (Revogado.)</w:t>
                  </w:r>
                </w:p>
                <w:p w14:paraId="7C266160" w14:textId="77777777" w:rsidR="000261F3" w:rsidRPr="00FB38AB" w:rsidRDefault="000261F3" w:rsidP="000261F3">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11 - A comunicação prévia ou a permissão administrativa dão lugar a um número de identificação, o qual é pessoal e intransmissível.</w:t>
                  </w:r>
                </w:p>
                <w:p w14:paraId="6772A911" w14:textId="77777777" w:rsidR="000261F3" w:rsidRPr="00FB38AB" w:rsidRDefault="000261F3" w:rsidP="000261F3">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12 - A DGAV publicita, no seu sítio de Internet, os nomes dos criadores comerciais de animais de companhia e respetivo município de atividade e número de identificação.</w:t>
                  </w:r>
                </w:p>
                <w:p w14:paraId="34CCE17F" w14:textId="77777777" w:rsidR="000261F3" w:rsidRPr="00FB38AB" w:rsidRDefault="000261F3" w:rsidP="000261F3">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13 - O disposto nos números anteriores não prejudica as obrigações devidas junto da Autoridade Tributária e Aduaneira.</w:t>
                  </w:r>
                </w:p>
              </w:tc>
            </w:tr>
            <w:tr w:rsidR="000261F3" w:rsidRPr="00FB38AB" w14:paraId="1E2B49FA" w14:textId="77777777">
              <w:trPr>
                <w:tblCellSpacing w:w="15" w:type="dxa"/>
              </w:trPr>
              <w:tc>
                <w:tcPr>
                  <w:tcW w:w="0" w:type="auto"/>
                  <w:shd w:val="clear" w:color="auto" w:fill="FFFFFF"/>
                  <w:hideMark/>
                </w:tcPr>
                <w:p w14:paraId="4301FE37"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6"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17"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r w:rsidRPr="00FB38AB">
                    <w:rPr>
                      <w:rFonts w:asciiTheme="majorHAnsi" w:eastAsia="Times New Roman" w:hAnsiTheme="majorHAnsi" w:cstheme="majorHAnsi"/>
                      <w:color w:val="387070"/>
                      <w:sz w:val="18"/>
                      <w:szCs w:val="18"/>
                      <w:lang w:eastAsia="pt-PT"/>
                    </w:rPr>
                    <w:br/>
                    <w:t>   - </w:t>
                  </w:r>
                  <w:hyperlink r:id="rId18"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p>
              </w:tc>
              <w:tc>
                <w:tcPr>
                  <w:tcW w:w="0" w:type="auto"/>
                  <w:shd w:val="clear" w:color="auto" w:fill="FFFFFF"/>
                  <w:hideMark/>
                </w:tcPr>
                <w:p w14:paraId="3E824F82"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9"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20"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r w:rsidRPr="00FB38AB">
                    <w:rPr>
                      <w:rFonts w:asciiTheme="majorHAnsi" w:eastAsia="Times New Roman" w:hAnsiTheme="majorHAnsi" w:cstheme="majorHAnsi"/>
                      <w:color w:val="387070"/>
                      <w:sz w:val="18"/>
                      <w:szCs w:val="18"/>
                      <w:lang w:eastAsia="pt-PT"/>
                    </w:rPr>
                    <w:br/>
                    <w:t>   -</w:t>
                  </w:r>
                  <w:hyperlink r:id="rId21" w:history="1">
                    <w:r w:rsidRPr="00FB38AB">
                      <w:rPr>
                        <w:rFonts w:asciiTheme="majorHAnsi" w:eastAsia="Times New Roman" w:hAnsiTheme="majorHAnsi" w:cstheme="majorHAnsi"/>
                        <w:color w:val="0099CC"/>
                        <w:sz w:val="18"/>
                        <w:szCs w:val="18"/>
                        <w:bdr w:val="none" w:sz="0" w:space="0" w:color="auto" w:frame="1"/>
                        <w:lang w:eastAsia="pt-PT"/>
                      </w:rPr>
                      <w:t>3ª versão: DL n.º 265/2007, de 24/07</w:t>
                    </w:r>
                  </w:hyperlink>
                </w:p>
              </w:tc>
              <w:tc>
                <w:tcPr>
                  <w:tcW w:w="0" w:type="auto"/>
                  <w:shd w:val="clear" w:color="auto" w:fill="FFFFFF"/>
                  <w:vAlign w:val="center"/>
                  <w:hideMark/>
                </w:tcPr>
                <w:p w14:paraId="28310BA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C993FA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32FF986" w14:textId="77777777">
              <w:trPr>
                <w:tblCellSpacing w:w="15" w:type="dxa"/>
              </w:trPr>
              <w:tc>
                <w:tcPr>
                  <w:tcW w:w="0" w:type="auto"/>
                  <w:gridSpan w:val="2"/>
                  <w:shd w:val="clear" w:color="auto" w:fill="FFFFFF"/>
                  <w:hideMark/>
                </w:tcPr>
                <w:p w14:paraId="7DC1B5B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B65FD2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2ADDE2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9301A06" w14:textId="77777777">
              <w:trPr>
                <w:tblCellSpacing w:w="15" w:type="dxa"/>
              </w:trPr>
              <w:tc>
                <w:tcPr>
                  <w:tcW w:w="0" w:type="auto"/>
                  <w:gridSpan w:val="2"/>
                  <w:shd w:val="clear" w:color="auto" w:fill="FFFFFF"/>
                  <w:hideMark/>
                </w:tcPr>
                <w:p w14:paraId="2284597B"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A69885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D9F73F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56355D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EDC1B68"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611D0E59"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4E2E9A5D" w14:textId="77777777">
              <w:trPr>
                <w:tblCellSpacing w:w="15" w:type="dxa"/>
              </w:trPr>
              <w:tc>
                <w:tcPr>
                  <w:tcW w:w="0" w:type="auto"/>
                  <w:vAlign w:val="center"/>
                  <w:hideMark/>
                </w:tcPr>
                <w:p w14:paraId="3D144883"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3.º-A</w:t>
                  </w:r>
                  <w:r w:rsidRPr="00FB38AB">
                    <w:rPr>
                      <w:rFonts w:asciiTheme="majorHAnsi" w:eastAsia="Times New Roman" w:hAnsiTheme="majorHAnsi" w:cstheme="majorHAnsi"/>
                      <w:b/>
                      <w:bCs/>
                      <w:color w:val="D74600"/>
                      <w:sz w:val="18"/>
                      <w:szCs w:val="18"/>
                      <w:lang w:eastAsia="pt-PT"/>
                    </w:rPr>
                    <w:br/>
                    <w:t>Mera comunicação prévia</w:t>
                  </w:r>
                </w:p>
              </w:tc>
            </w:tr>
          </w:tbl>
          <w:p w14:paraId="6CE4B447"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38"/>
              <w:gridCol w:w="4869"/>
              <w:gridCol w:w="98"/>
              <w:gridCol w:w="113"/>
            </w:tblGrid>
            <w:tr w:rsidR="000261F3" w:rsidRPr="00FB38AB" w14:paraId="01D615AD" w14:textId="77777777">
              <w:trPr>
                <w:tblCellSpacing w:w="15" w:type="dxa"/>
              </w:trPr>
              <w:tc>
                <w:tcPr>
                  <w:tcW w:w="0" w:type="auto"/>
                  <w:gridSpan w:val="4"/>
                  <w:shd w:val="clear" w:color="auto" w:fill="FFFFFF"/>
                  <w:hideMark/>
                </w:tcPr>
                <w:p w14:paraId="1CE50779" w14:textId="77777777" w:rsidR="000261F3" w:rsidRPr="00FB38AB" w:rsidRDefault="000261F3" w:rsidP="000261F3">
                  <w:pPr>
                    <w:spacing w:after="0" w:line="285" w:lineRule="atLeast"/>
                    <w:ind w:left="215"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A mera comunicação prévia a que se refere a alínea a) do n.º 1 do artigo anterior é dirigida à DGAV e deve conter os seguintes elementos, quando aplicáveis:</w:t>
                  </w:r>
                </w:p>
                <w:p w14:paraId="195C7437" w14:textId="77777777" w:rsidR="000261F3" w:rsidRPr="00FB38AB" w:rsidRDefault="000261F3" w:rsidP="000261F3">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O nome ou a denominação social do interessado;</w:t>
                  </w:r>
                </w:p>
                <w:p w14:paraId="0AE331DC" w14:textId="77777777" w:rsidR="000261F3" w:rsidRPr="00FB38AB" w:rsidRDefault="000261F3" w:rsidP="000261F3">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A localização do alojamento e a sua designação comercial;</w:t>
                  </w:r>
                </w:p>
                <w:p w14:paraId="48FC6A29" w14:textId="77777777" w:rsidR="000261F3" w:rsidRPr="00FB38AB" w:rsidRDefault="000261F3" w:rsidP="000261F3">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O número de identificação fiscal ou de pessoa coletiva do interessado;</w:t>
                  </w:r>
                </w:p>
                <w:p w14:paraId="16818B4D" w14:textId="77777777" w:rsidR="000261F3" w:rsidRPr="00FB38AB" w:rsidRDefault="000261F3" w:rsidP="000261F3">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Municípios integrantes, no caso dos centros de recolha intermunicipais;</w:t>
                  </w:r>
                </w:p>
                <w:p w14:paraId="02C9CBBD" w14:textId="77777777" w:rsidR="000261F3" w:rsidRPr="00FB38AB" w:rsidRDefault="000261F3" w:rsidP="000261F3">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e) Caracterização das atividades a exercer;</w:t>
                  </w:r>
                </w:p>
                <w:p w14:paraId="1299BF12" w14:textId="77777777" w:rsidR="000261F3" w:rsidRPr="00FB38AB" w:rsidRDefault="000261F3" w:rsidP="000261F3">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f) Indicação do médico veterinário responsável pelo alojamento;</w:t>
                  </w:r>
                </w:p>
                <w:p w14:paraId="2F43CBDE" w14:textId="77777777" w:rsidR="000261F3" w:rsidRPr="00FB38AB" w:rsidRDefault="000261F3" w:rsidP="000261F3">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g</w:t>
                  </w:r>
                  <w:r w:rsidRPr="00770FEC">
                    <w:rPr>
                      <w:rFonts w:asciiTheme="majorHAnsi" w:eastAsia="Times New Roman" w:hAnsiTheme="majorHAnsi" w:cstheme="majorHAnsi"/>
                      <w:color w:val="000000"/>
                      <w:sz w:val="18"/>
                      <w:szCs w:val="18"/>
                      <w:highlight w:val="yellow"/>
                      <w:lang w:eastAsia="pt-PT"/>
                    </w:rPr>
                    <w:t>) O número de celas de quarentena para isolamento de animais por suspeita de raiva, no caso dos centros de recolha;</w:t>
                  </w:r>
                </w:p>
                <w:p w14:paraId="56F0C236" w14:textId="77777777" w:rsidR="000261F3" w:rsidRPr="00FB38AB" w:rsidRDefault="000261F3" w:rsidP="000261F3">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h) A capacidade máxima de animais e respetivas espécies a alojar;</w:t>
                  </w:r>
                </w:p>
                <w:p w14:paraId="6D578527" w14:textId="77777777" w:rsidR="000261F3" w:rsidRPr="00FB38AB" w:rsidRDefault="000261F3" w:rsidP="000261F3">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i) O número de animais detidos, espécies e raças;</w:t>
                  </w:r>
                </w:p>
                <w:p w14:paraId="519C2CD1" w14:textId="77777777" w:rsidR="000261F3" w:rsidRPr="00FB38AB" w:rsidRDefault="000261F3" w:rsidP="000A6E7E">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j) Declaração de responsabilidade, subscrita pelo interessado, relativa ao cumprimento da legislação aplicável aos animais de companhia,</w:t>
                  </w:r>
                  <w:r w:rsidR="000A6E7E" w:rsidRPr="00FB38AB">
                    <w:rPr>
                      <w:rFonts w:asciiTheme="majorHAnsi" w:eastAsia="Times New Roman" w:hAnsiTheme="majorHAnsi" w:cstheme="majorHAnsi"/>
                      <w:color w:val="000000"/>
                      <w:sz w:val="18"/>
                      <w:szCs w:val="18"/>
                      <w:lang w:eastAsia="pt-PT"/>
                    </w:rPr>
                    <w:t xml:space="preserve"> </w:t>
                  </w:r>
                  <w:r w:rsidRPr="00FB38AB">
                    <w:rPr>
                      <w:rFonts w:asciiTheme="majorHAnsi" w:eastAsia="Times New Roman" w:hAnsiTheme="majorHAnsi" w:cstheme="majorHAnsi"/>
                      <w:color w:val="000000"/>
                      <w:sz w:val="18"/>
                      <w:szCs w:val="18"/>
                      <w:lang w:eastAsia="pt-PT"/>
                    </w:rPr>
                    <w:t>nomeadamente em matéria de instalações, equipamentos, higiene, saúde e bem-estar dos animais.</w:t>
                  </w:r>
                </w:p>
                <w:p w14:paraId="6F702D4F" w14:textId="77777777" w:rsidR="000261F3" w:rsidRPr="00FB38AB" w:rsidRDefault="000261F3" w:rsidP="000261F3">
                  <w:pPr>
                    <w:spacing w:after="0" w:line="285" w:lineRule="atLeast"/>
                    <w:ind w:left="215"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A mera comunicação prévia é efetuada por via eletrónica, através do balcão único eletrónico de serviços a que se refere o artigo 6.º do Decreto-Lei n.º 92/2010, de 26 de julho.</w:t>
                  </w:r>
                </w:p>
                <w:p w14:paraId="3D87124E" w14:textId="77777777" w:rsidR="000261F3" w:rsidRPr="00FB38AB" w:rsidRDefault="000261F3" w:rsidP="000261F3">
                  <w:pPr>
                    <w:spacing w:after="0" w:line="285" w:lineRule="atLeast"/>
                    <w:ind w:left="215"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Quando, por motivo de indisponibilidade das plataformas eletrónicas, não for possível o cumprimento do disposto no número anterior, a mera comunicação prévia pode ser efetuada por qualquer outro meio previsto na lei.</w:t>
                  </w:r>
                </w:p>
              </w:tc>
            </w:tr>
            <w:tr w:rsidR="000261F3" w:rsidRPr="00FB38AB" w14:paraId="4398040A" w14:textId="77777777">
              <w:trPr>
                <w:tblCellSpacing w:w="15" w:type="dxa"/>
              </w:trPr>
              <w:tc>
                <w:tcPr>
                  <w:tcW w:w="0" w:type="auto"/>
                  <w:shd w:val="clear" w:color="auto" w:fill="FFFFFF"/>
                  <w:hideMark/>
                </w:tcPr>
                <w:p w14:paraId="0D0A5170"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22"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r w:rsidRPr="00FB38AB">
                    <w:rPr>
                      <w:rFonts w:asciiTheme="majorHAnsi" w:eastAsia="Times New Roman" w:hAnsiTheme="majorHAnsi" w:cstheme="majorHAnsi"/>
                      <w:color w:val="387070"/>
                      <w:sz w:val="18"/>
                      <w:szCs w:val="18"/>
                      <w:lang w:eastAsia="pt-PT"/>
                    </w:rPr>
                    <w:br/>
                    <w:t>   - </w:t>
                  </w:r>
                  <w:hyperlink r:id="rId23" w:history="1">
                    <w:r w:rsidRPr="00FB38AB">
                      <w:rPr>
                        <w:rFonts w:asciiTheme="majorHAnsi" w:eastAsia="Times New Roman" w:hAnsiTheme="majorHAnsi" w:cstheme="majorHAnsi"/>
                        <w:color w:val="0099CC"/>
                        <w:sz w:val="18"/>
                        <w:szCs w:val="18"/>
                        <w:bdr w:val="none" w:sz="0" w:space="0" w:color="auto" w:frame="1"/>
                        <w:lang w:eastAsia="pt-PT"/>
                      </w:rPr>
                      <w:t>DL n.º 20/2019, de 30/01</w:t>
                    </w:r>
                  </w:hyperlink>
                  <w:r w:rsidRPr="00FB38AB">
                    <w:rPr>
                      <w:rFonts w:asciiTheme="majorHAnsi" w:eastAsia="Times New Roman" w:hAnsiTheme="majorHAnsi" w:cstheme="majorHAnsi"/>
                      <w:color w:val="387070"/>
                      <w:sz w:val="18"/>
                      <w:szCs w:val="18"/>
                      <w:lang w:eastAsia="pt-PT"/>
                    </w:rPr>
                    <w:br/>
                    <w:t>   - </w:t>
                  </w:r>
                  <w:hyperlink r:id="rId24" w:history="1">
                    <w:r w:rsidRPr="00FB38AB">
                      <w:rPr>
                        <w:rFonts w:asciiTheme="majorHAnsi" w:eastAsia="Times New Roman" w:hAnsiTheme="majorHAnsi" w:cstheme="majorHAnsi"/>
                        <w:color w:val="0099CC"/>
                        <w:sz w:val="18"/>
                        <w:szCs w:val="18"/>
                        <w:bdr w:val="none" w:sz="0" w:space="0" w:color="auto" w:frame="1"/>
                        <w:lang w:eastAsia="pt-PT"/>
                      </w:rPr>
                      <w:t>Resol. da AR n.º 138/2019, de 08/08</w:t>
                    </w:r>
                  </w:hyperlink>
                </w:p>
              </w:tc>
              <w:tc>
                <w:tcPr>
                  <w:tcW w:w="0" w:type="auto"/>
                  <w:shd w:val="clear" w:color="auto" w:fill="FFFFFF"/>
                  <w:hideMark/>
                </w:tcPr>
                <w:p w14:paraId="5FE2E30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25" w:history="1">
                    <w:r w:rsidRPr="00FB38AB">
                      <w:rPr>
                        <w:rFonts w:asciiTheme="majorHAnsi" w:eastAsia="Times New Roman" w:hAnsiTheme="majorHAnsi" w:cstheme="majorHAnsi"/>
                        <w:color w:val="0099CC"/>
                        <w:sz w:val="18"/>
                        <w:szCs w:val="18"/>
                        <w:bdr w:val="none" w:sz="0" w:space="0" w:color="auto" w:frame="1"/>
                        <w:lang w:eastAsia="pt-PT"/>
                      </w:rPr>
                      <w:t>1ª versão: DL n.º 315/2003, de 17/12</w:t>
                    </w:r>
                  </w:hyperlink>
                  <w:r w:rsidRPr="00FB38AB">
                    <w:rPr>
                      <w:rFonts w:asciiTheme="majorHAnsi" w:eastAsia="Times New Roman" w:hAnsiTheme="majorHAnsi" w:cstheme="majorHAnsi"/>
                      <w:color w:val="387070"/>
                      <w:sz w:val="18"/>
                      <w:szCs w:val="18"/>
                      <w:lang w:eastAsia="pt-PT"/>
                    </w:rPr>
                    <w:br/>
                    <w:t>   -</w:t>
                  </w:r>
                  <w:hyperlink r:id="rId26" w:history="1">
                    <w:r w:rsidRPr="00FB38AB">
                      <w:rPr>
                        <w:rFonts w:asciiTheme="majorHAnsi" w:eastAsia="Times New Roman" w:hAnsiTheme="majorHAnsi" w:cstheme="majorHAnsi"/>
                        <w:color w:val="0099CC"/>
                        <w:sz w:val="18"/>
                        <w:szCs w:val="18"/>
                        <w:bdr w:val="none" w:sz="0" w:space="0" w:color="auto" w:frame="1"/>
                        <w:lang w:eastAsia="pt-PT"/>
                      </w:rPr>
                      <w:t>2ª versão: DL n.º 265/2007, de 24/07</w:t>
                    </w:r>
                  </w:hyperlink>
                  <w:r w:rsidRPr="00FB38AB">
                    <w:rPr>
                      <w:rFonts w:asciiTheme="majorHAnsi" w:eastAsia="Times New Roman" w:hAnsiTheme="majorHAnsi" w:cstheme="majorHAnsi"/>
                      <w:color w:val="387070"/>
                      <w:sz w:val="18"/>
                      <w:szCs w:val="18"/>
                      <w:lang w:eastAsia="pt-PT"/>
                    </w:rPr>
                    <w:br/>
                    <w:t>   -</w:t>
                  </w:r>
                  <w:hyperlink r:id="rId27" w:history="1">
                    <w:r w:rsidRPr="00FB38AB">
                      <w:rPr>
                        <w:rFonts w:asciiTheme="majorHAnsi" w:eastAsia="Times New Roman" w:hAnsiTheme="majorHAnsi" w:cstheme="majorHAnsi"/>
                        <w:color w:val="0099CC"/>
                        <w:sz w:val="18"/>
                        <w:szCs w:val="18"/>
                        <w:bdr w:val="none" w:sz="0" w:space="0" w:color="auto" w:frame="1"/>
                        <w:lang w:eastAsia="pt-PT"/>
                      </w:rPr>
                      <w:t>3ª versão: DL n.º 20/2019, de 30/01</w:t>
                    </w:r>
                  </w:hyperlink>
                </w:p>
              </w:tc>
              <w:tc>
                <w:tcPr>
                  <w:tcW w:w="0" w:type="auto"/>
                  <w:shd w:val="clear" w:color="auto" w:fill="FFFFFF"/>
                  <w:vAlign w:val="center"/>
                  <w:hideMark/>
                </w:tcPr>
                <w:p w14:paraId="1E2C238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E5BD21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0D55E77" w14:textId="77777777">
              <w:trPr>
                <w:tblCellSpacing w:w="15" w:type="dxa"/>
              </w:trPr>
              <w:tc>
                <w:tcPr>
                  <w:tcW w:w="0" w:type="auto"/>
                  <w:gridSpan w:val="2"/>
                  <w:shd w:val="clear" w:color="auto" w:fill="FFFFFF"/>
                  <w:hideMark/>
                </w:tcPr>
                <w:p w14:paraId="39DFD03F"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A44C7D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BB383D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0785D7D" w14:textId="77777777">
              <w:trPr>
                <w:tblCellSpacing w:w="15" w:type="dxa"/>
              </w:trPr>
              <w:tc>
                <w:tcPr>
                  <w:tcW w:w="0" w:type="auto"/>
                  <w:gridSpan w:val="2"/>
                  <w:shd w:val="clear" w:color="auto" w:fill="FFFFFF"/>
                  <w:hideMark/>
                </w:tcPr>
                <w:p w14:paraId="2495DE23"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477B59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F7D2EC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4A74C0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2BC49B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4719E769"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21379249" w14:textId="77777777">
              <w:trPr>
                <w:tblCellSpacing w:w="15" w:type="dxa"/>
              </w:trPr>
              <w:tc>
                <w:tcPr>
                  <w:tcW w:w="0" w:type="auto"/>
                  <w:vAlign w:val="center"/>
                  <w:hideMark/>
                </w:tcPr>
                <w:p w14:paraId="7C63F193"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3.º-B</w:t>
                  </w:r>
                  <w:r w:rsidRPr="00FB38AB">
                    <w:rPr>
                      <w:rFonts w:asciiTheme="majorHAnsi" w:eastAsia="Times New Roman" w:hAnsiTheme="majorHAnsi" w:cstheme="majorHAnsi"/>
                      <w:b/>
                      <w:bCs/>
                      <w:color w:val="D74600"/>
                      <w:sz w:val="18"/>
                      <w:szCs w:val="18"/>
                      <w:lang w:eastAsia="pt-PT"/>
                    </w:rPr>
                    <w:br/>
                    <w:t>Permissão administrativa</w:t>
                  </w:r>
                </w:p>
              </w:tc>
            </w:tr>
          </w:tbl>
          <w:p w14:paraId="6BF3B3F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8"/>
              <w:gridCol w:w="4871"/>
              <w:gridCol w:w="102"/>
              <w:gridCol w:w="117"/>
            </w:tblGrid>
            <w:tr w:rsidR="000261F3" w:rsidRPr="00FB38AB" w14:paraId="1429731E" w14:textId="77777777">
              <w:trPr>
                <w:tblCellSpacing w:w="15" w:type="dxa"/>
              </w:trPr>
              <w:tc>
                <w:tcPr>
                  <w:tcW w:w="0" w:type="auto"/>
                  <w:gridSpan w:val="4"/>
                  <w:shd w:val="clear" w:color="auto" w:fill="FFFFFF"/>
                  <w:hideMark/>
                </w:tcPr>
                <w:p w14:paraId="7F4CD6F5"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O pedido de permissão administrativa a que se refere a alínea b) do n.º 1 do artigo 3.º é apresentado à DGAV e deve conter os seguinte</w:t>
                  </w:r>
                  <w:r w:rsidR="000A6E7E" w:rsidRPr="00FB38AB">
                    <w:rPr>
                      <w:rFonts w:asciiTheme="majorHAnsi" w:eastAsia="Times New Roman" w:hAnsiTheme="majorHAnsi" w:cstheme="majorHAnsi"/>
                      <w:color w:val="000000"/>
                      <w:sz w:val="18"/>
                      <w:szCs w:val="18"/>
                      <w:lang w:eastAsia="pt-PT"/>
                    </w:rPr>
                    <w:t>s elementos, quando aplicáveis:</w:t>
                  </w:r>
                </w:p>
                <w:p w14:paraId="41DF847E" w14:textId="77777777" w:rsidR="000A6E7E" w:rsidRPr="00FB38AB" w:rsidRDefault="000261F3" w:rsidP="000A6E7E">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O nome ou a den</w:t>
                  </w:r>
                  <w:r w:rsidR="000A6E7E" w:rsidRPr="00FB38AB">
                    <w:rPr>
                      <w:rFonts w:asciiTheme="majorHAnsi" w:eastAsia="Times New Roman" w:hAnsiTheme="majorHAnsi" w:cstheme="majorHAnsi"/>
                      <w:color w:val="000000"/>
                      <w:sz w:val="18"/>
                      <w:szCs w:val="18"/>
                      <w:lang w:eastAsia="pt-PT"/>
                    </w:rPr>
                    <w:t>ominação social do interessado;</w:t>
                  </w:r>
                </w:p>
                <w:p w14:paraId="36EAA99E" w14:textId="77777777" w:rsidR="000A6E7E" w:rsidRPr="00FB38AB" w:rsidRDefault="000261F3" w:rsidP="000A6E7E">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A localização do alojament</w:t>
                  </w:r>
                  <w:r w:rsidR="000A6E7E" w:rsidRPr="00FB38AB">
                    <w:rPr>
                      <w:rFonts w:asciiTheme="majorHAnsi" w:eastAsia="Times New Roman" w:hAnsiTheme="majorHAnsi" w:cstheme="majorHAnsi"/>
                      <w:color w:val="000000"/>
                      <w:sz w:val="18"/>
                      <w:szCs w:val="18"/>
                      <w:lang w:eastAsia="pt-PT"/>
                    </w:rPr>
                    <w:t>o e a sua designação comercial;</w:t>
                  </w:r>
                </w:p>
                <w:p w14:paraId="6379F60D" w14:textId="77777777" w:rsidR="000A6E7E" w:rsidRPr="00FB38AB" w:rsidRDefault="000261F3" w:rsidP="000A6E7E">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c) O número de identificação fiscal ou de </w:t>
                  </w:r>
                  <w:r w:rsidR="000A6E7E" w:rsidRPr="00FB38AB">
                    <w:rPr>
                      <w:rFonts w:asciiTheme="majorHAnsi" w:eastAsia="Times New Roman" w:hAnsiTheme="majorHAnsi" w:cstheme="majorHAnsi"/>
                      <w:color w:val="000000"/>
                      <w:sz w:val="18"/>
                      <w:szCs w:val="18"/>
                      <w:lang w:eastAsia="pt-PT"/>
                    </w:rPr>
                    <w:t>pessoa coletiva do interessado;</w:t>
                  </w:r>
                </w:p>
                <w:p w14:paraId="58E140E4" w14:textId="77777777" w:rsidR="000A6E7E" w:rsidRPr="00FB38AB" w:rsidRDefault="000A6E7E" w:rsidP="000A6E7E">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A finalidade do alojamento;</w:t>
                  </w:r>
                </w:p>
                <w:p w14:paraId="54834172" w14:textId="77777777" w:rsidR="000A6E7E" w:rsidRPr="00FB38AB" w:rsidRDefault="000261F3" w:rsidP="000A6E7E">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e) O número de animais a deter, resp</w:t>
                  </w:r>
                  <w:r w:rsidR="000A6E7E" w:rsidRPr="00FB38AB">
                    <w:rPr>
                      <w:rFonts w:asciiTheme="majorHAnsi" w:eastAsia="Times New Roman" w:hAnsiTheme="majorHAnsi" w:cstheme="majorHAnsi"/>
                      <w:color w:val="000000"/>
                      <w:sz w:val="18"/>
                      <w:szCs w:val="18"/>
                      <w:lang w:eastAsia="pt-PT"/>
                    </w:rPr>
                    <w:t>etivas espécies, raças e sexos;</w:t>
                  </w:r>
                </w:p>
                <w:p w14:paraId="4A728B5B" w14:textId="77777777" w:rsidR="000A6E7E" w:rsidRDefault="000261F3" w:rsidP="000A6E7E">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f) A identificação do médico veterinár</w:t>
                  </w:r>
                  <w:r w:rsidR="000A6E7E" w:rsidRPr="00FB38AB">
                    <w:rPr>
                      <w:rFonts w:asciiTheme="majorHAnsi" w:eastAsia="Times New Roman" w:hAnsiTheme="majorHAnsi" w:cstheme="majorHAnsi"/>
                      <w:color w:val="000000"/>
                      <w:sz w:val="18"/>
                      <w:szCs w:val="18"/>
                      <w:lang w:eastAsia="pt-PT"/>
                    </w:rPr>
                    <w:t>io responsável pelo alojamento.</w:t>
                  </w:r>
                </w:p>
                <w:p w14:paraId="2758ECD7" w14:textId="77777777" w:rsidR="00E270FE" w:rsidRPr="00FB38AB" w:rsidRDefault="00E270FE" w:rsidP="000A6E7E">
                  <w:pPr>
                    <w:spacing w:after="0" w:line="285" w:lineRule="atLeast"/>
                    <w:ind w:left="498" w:hanging="283"/>
                    <w:jc w:val="both"/>
                    <w:rPr>
                      <w:rFonts w:asciiTheme="majorHAnsi" w:eastAsia="Times New Roman" w:hAnsiTheme="majorHAnsi" w:cstheme="majorHAnsi"/>
                      <w:color w:val="000000"/>
                      <w:sz w:val="18"/>
                      <w:szCs w:val="18"/>
                      <w:lang w:eastAsia="pt-PT"/>
                    </w:rPr>
                  </w:pPr>
                </w:p>
                <w:p w14:paraId="1982B239" w14:textId="77777777" w:rsidR="000A6E7E" w:rsidRPr="00FB38AB" w:rsidRDefault="000261F3" w:rsidP="000A6E7E">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O pedido de permissão administrativa é acompa</w:t>
                  </w:r>
                  <w:r w:rsidR="000A6E7E" w:rsidRPr="00FB38AB">
                    <w:rPr>
                      <w:rFonts w:asciiTheme="majorHAnsi" w:eastAsia="Times New Roman" w:hAnsiTheme="majorHAnsi" w:cstheme="majorHAnsi"/>
                      <w:color w:val="000000"/>
                      <w:sz w:val="18"/>
                      <w:szCs w:val="18"/>
                      <w:lang w:eastAsia="pt-PT"/>
                    </w:rPr>
                    <w:t>nhado dos seguintes documentos:</w:t>
                  </w:r>
                </w:p>
                <w:p w14:paraId="45FBFE70" w14:textId="77777777" w:rsidR="000A6E7E" w:rsidRPr="00FB38AB" w:rsidRDefault="000261F3" w:rsidP="000A6E7E">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Cópia dos documentos de identificação civil e fiscal do interessado ou, se aplicável, extrato em forma simples do teor das inscr</w:t>
                  </w:r>
                  <w:r w:rsidR="000A6E7E" w:rsidRPr="00FB38AB">
                    <w:rPr>
                      <w:rFonts w:asciiTheme="majorHAnsi" w:eastAsia="Times New Roman" w:hAnsiTheme="majorHAnsi" w:cstheme="majorHAnsi"/>
                      <w:color w:val="000000"/>
                      <w:sz w:val="18"/>
                      <w:szCs w:val="18"/>
                      <w:lang w:eastAsia="pt-PT"/>
                    </w:rPr>
                    <w:t xml:space="preserve">ições em vigor </w:t>
                  </w:r>
                  <w:r w:rsidRPr="00FB38AB">
                    <w:rPr>
                      <w:rFonts w:asciiTheme="majorHAnsi" w:eastAsia="Times New Roman" w:hAnsiTheme="majorHAnsi" w:cstheme="majorHAnsi"/>
                      <w:color w:val="000000"/>
                      <w:sz w:val="18"/>
                      <w:szCs w:val="18"/>
                      <w:lang w:eastAsia="pt-PT"/>
                    </w:rPr>
                    <w:t>no registo comercial ou a indicação do código de certidão p</w:t>
                  </w:r>
                  <w:r w:rsidR="000A6E7E" w:rsidRPr="00FB38AB">
                    <w:rPr>
                      <w:rFonts w:asciiTheme="majorHAnsi" w:eastAsia="Times New Roman" w:hAnsiTheme="majorHAnsi" w:cstheme="majorHAnsi"/>
                      <w:color w:val="000000"/>
                      <w:sz w:val="18"/>
                      <w:szCs w:val="18"/>
                      <w:lang w:eastAsia="pt-PT"/>
                    </w:rPr>
                    <w:t>ermanente de registo comercial;</w:t>
                  </w:r>
                </w:p>
                <w:p w14:paraId="6F5CDE55" w14:textId="77777777" w:rsidR="000A6E7E" w:rsidRPr="00FB38AB" w:rsidRDefault="000261F3" w:rsidP="000A6E7E">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Declaração de responsabilidade, subscrita pelo interessado, relativa ao cumprimento da legislação aplicável aos animais de companhia, incluindo a legislação relativa a animais perigosos e potencialmente perigosos, nomeadamente em matéria de instalações, equipament</w:t>
                  </w:r>
                  <w:r w:rsidR="000A6E7E" w:rsidRPr="00FB38AB">
                    <w:rPr>
                      <w:rFonts w:asciiTheme="majorHAnsi" w:eastAsia="Times New Roman" w:hAnsiTheme="majorHAnsi" w:cstheme="majorHAnsi"/>
                      <w:color w:val="000000"/>
                      <w:sz w:val="18"/>
                      <w:szCs w:val="18"/>
                      <w:lang w:eastAsia="pt-PT"/>
                    </w:rPr>
                    <w:t>os, higiene, saúde e bem-estar;</w:t>
                  </w:r>
                </w:p>
                <w:p w14:paraId="58CA664D" w14:textId="77777777" w:rsidR="000A6E7E" w:rsidRDefault="000261F3" w:rsidP="000A6E7E">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Descrição sumária dos alojamentos, com indicação do número de celas destinadas a animais, a respetiva função e indicação de outras instalações existentes, bem como das</w:t>
                  </w:r>
                  <w:r w:rsidR="000A6E7E" w:rsidRPr="00FB38AB">
                    <w:rPr>
                      <w:rFonts w:asciiTheme="majorHAnsi" w:eastAsia="Times New Roman" w:hAnsiTheme="majorHAnsi" w:cstheme="majorHAnsi"/>
                      <w:color w:val="000000"/>
                      <w:sz w:val="18"/>
                      <w:szCs w:val="18"/>
                      <w:lang w:eastAsia="pt-PT"/>
                    </w:rPr>
                    <w:t xml:space="preserve"> medidas de segurança adotadas.</w:t>
                  </w:r>
                </w:p>
                <w:p w14:paraId="67C388E3" w14:textId="77777777" w:rsidR="00E270FE" w:rsidRPr="00FB38AB" w:rsidRDefault="00E270FE" w:rsidP="000A6E7E">
                  <w:pPr>
                    <w:spacing w:after="0" w:line="285" w:lineRule="atLeast"/>
                    <w:ind w:left="498" w:hanging="283"/>
                    <w:jc w:val="both"/>
                    <w:rPr>
                      <w:rFonts w:asciiTheme="majorHAnsi" w:eastAsia="Times New Roman" w:hAnsiTheme="majorHAnsi" w:cstheme="majorHAnsi"/>
                      <w:color w:val="000000"/>
                      <w:sz w:val="18"/>
                      <w:szCs w:val="18"/>
                      <w:lang w:eastAsia="pt-PT"/>
                    </w:rPr>
                  </w:pPr>
                </w:p>
                <w:p w14:paraId="53676267"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O pedido de permissão administrativa é apresentado por via eletrónica, através do balcão único eletrónico de serviços a que se refere o artigo 6.º do Decreto-L</w:t>
                  </w:r>
                  <w:r w:rsidR="000A6E7E" w:rsidRPr="00FB38AB">
                    <w:rPr>
                      <w:rFonts w:asciiTheme="majorHAnsi" w:eastAsia="Times New Roman" w:hAnsiTheme="majorHAnsi" w:cstheme="majorHAnsi"/>
                      <w:color w:val="000000"/>
                      <w:sz w:val="18"/>
                      <w:szCs w:val="18"/>
                      <w:lang w:eastAsia="pt-PT"/>
                    </w:rPr>
                    <w:t>ei n.º 92/2010, de 26 de julho.</w:t>
                  </w:r>
                </w:p>
                <w:p w14:paraId="4036DF83" w14:textId="77777777" w:rsidR="000261F3"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Quando, por motivo de indisponibilidade das plataformas eletrónicas, não for possível o cumprimento do disposto no número anterior, o pedido de permissão administrativa pode ser apresentado por qualquer outro meio previsto na lei.</w:t>
                  </w:r>
                </w:p>
              </w:tc>
            </w:tr>
            <w:tr w:rsidR="000261F3" w:rsidRPr="00FB38AB" w14:paraId="291151F8" w14:textId="77777777">
              <w:trPr>
                <w:tblCellSpacing w:w="15" w:type="dxa"/>
              </w:trPr>
              <w:tc>
                <w:tcPr>
                  <w:tcW w:w="0" w:type="auto"/>
                  <w:shd w:val="clear" w:color="auto" w:fill="FFFFFF"/>
                  <w:hideMark/>
                </w:tcPr>
                <w:p w14:paraId="1532072A"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28" w:history="1">
                    <w:r w:rsidRPr="00FB38AB">
                      <w:rPr>
                        <w:rFonts w:asciiTheme="majorHAnsi" w:eastAsia="Times New Roman" w:hAnsiTheme="majorHAnsi" w:cstheme="majorHAnsi"/>
                        <w:color w:val="0099CC"/>
                        <w:sz w:val="18"/>
                        <w:szCs w:val="18"/>
                        <w:bdr w:val="none" w:sz="0" w:space="0" w:color="auto" w:frame="1"/>
                        <w:lang w:eastAsia="pt-PT"/>
                      </w:rPr>
                      <w:t>DL n.º 20/2019, de 30/01</w:t>
                    </w:r>
                  </w:hyperlink>
                  <w:r w:rsidRPr="00FB38AB">
                    <w:rPr>
                      <w:rFonts w:asciiTheme="majorHAnsi" w:eastAsia="Times New Roman" w:hAnsiTheme="majorHAnsi" w:cstheme="majorHAnsi"/>
                      <w:color w:val="387070"/>
                      <w:sz w:val="18"/>
                      <w:szCs w:val="18"/>
                      <w:lang w:eastAsia="pt-PT"/>
                    </w:rPr>
                    <w:br/>
                    <w:t>   - </w:t>
                  </w:r>
                  <w:hyperlink r:id="rId29" w:history="1">
                    <w:r w:rsidRPr="00FB38AB">
                      <w:rPr>
                        <w:rFonts w:asciiTheme="majorHAnsi" w:eastAsia="Times New Roman" w:hAnsiTheme="majorHAnsi" w:cstheme="majorHAnsi"/>
                        <w:color w:val="0099CC"/>
                        <w:sz w:val="18"/>
                        <w:szCs w:val="18"/>
                        <w:bdr w:val="none" w:sz="0" w:space="0" w:color="auto" w:frame="1"/>
                        <w:lang w:eastAsia="pt-PT"/>
                      </w:rPr>
                      <w:t>Resol. da AR n.º 138/2019, de 08/08</w:t>
                    </w:r>
                  </w:hyperlink>
                </w:p>
              </w:tc>
              <w:tc>
                <w:tcPr>
                  <w:tcW w:w="0" w:type="auto"/>
                  <w:shd w:val="clear" w:color="auto" w:fill="FFFFFF"/>
                  <w:hideMark/>
                </w:tcPr>
                <w:p w14:paraId="3B4991C0"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30" w:history="1">
                    <w:r w:rsidRPr="00FB38AB">
                      <w:rPr>
                        <w:rFonts w:asciiTheme="majorHAnsi" w:eastAsia="Times New Roman" w:hAnsiTheme="majorHAnsi" w:cstheme="majorHAnsi"/>
                        <w:color w:val="0099CC"/>
                        <w:sz w:val="18"/>
                        <w:szCs w:val="18"/>
                        <w:bdr w:val="none" w:sz="0" w:space="0" w:color="auto" w:frame="1"/>
                        <w:lang w:eastAsia="pt-PT"/>
                      </w:rPr>
                      <w:t>1ª versão: DL n.º 265/2007, de 24/07</w:t>
                    </w:r>
                  </w:hyperlink>
                  <w:r w:rsidRPr="00FB38AB">
                    <w:rPr>
                      <w:rFonts w:asciiTheme="majorHAnsi" w:eastAsia="Times New Roman" w:hAnsiTheme="majorHAnsi" w:cstheme="majorHAnsi"/>
                      <w:color w:val="387070"/>
                      <w:sz w:val="18"/>
                      <w:szCs w:val="18"/>
                      <w:lang w:eastAsia="pt-PT"/>
                    </w:rPr>
                    <w:br/>
                    <w:t>   -</w:t>
                  </w:r>
                  <w:hyperlink r:id="rId31" w:history="1">
                    <w:r w:rsidRPr="00FB38AB">
                      <w:rPr>
                        <w:rFonts w:asciiTheme="majorHAnsi" w:eastAsia="Times New Roman" w:hAnsiTheme="majorHAnsi" w:cstheme="majorHAnsi"/>
                        <w:color w:val="0099CC"/>
                        <w:sz w:val="18"/>
                        <w:szCs w:val="18"/>
                        <w:bdr w:val="none" w:sz="0" w:space="0" w:color="auto" w:frame="1"/>
                        <w:lang w:eastAsia="pt-PT"/>
                      </w:rPr>
                      <w:t>2ª versão: DL n.º 20/2019, de 30/01</w:t>
                    </w:r>
                  </w:hyperlink>
                </w:p>
              </w:tc>
              <w:tc>
                <w:tcPr>
                  <w:tcW w:w="0" w:type="auto"/>
                  <w:shd w:val="clear" w:color="auto" w:fill="FFFFFF"/>
                  <w:vAlign w:val="center"/>
                  <w:hideMark/>
                </w:tcPr>
                <w:p w14:paraId="1069552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3F3BFC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206C49A" w14:textId="77777777">
              <w:trPr>
                <w:tblCellSpacing w:w="15" w:type="dxa"/>
              </w:trPr>
              <w:tc>
                <w:tcPr>
                  <w:tcW w:w="0" w:type="auto"/>
                  <w:gridSpan w:val="2"/>
                  <w:shd w:val="clear" w:color="auto" w:fill="FFFFFF"/>
                  <w:hideMark/>
                </w:tcPr>
                <w:p w14:paraId="188269AB"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E1C7F0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6428C2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B0CAC78" w14:textId="77777777">
              <w:trPr>
                <w:tblCellSpacing w:w="15" w:type="dxa"/>
              </w:trPr>
              <w:tc>
                <w:tcPr>
                  <w:tcW w:w="0" w:type="auto"/>
                  <w:gridSpan w:val="2"/>
                  <w:shd w:val="clear" w:color="auto" w:fill="FFFFFF"/>
                  <w:hideMark/>
                </w:tcPr>
                <w:p w14:paraId="18B11007"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BC0AC5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9A0709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041605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7CF800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547B04C6"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786B7E27" w14:textId="77777777">
              <w:trPr>
                <w:tblCellSpacing w:w="15" w:type="dxa"/>
              </w:trPr>
              <w:tc>
                <w:tcPr>
                  <w:tcW w:w="0" w:type="auto"/>
                  <w:vAlign w:val="center"/>
                  <w:hideMark/>
                </w:tcPr>
                <w:p w14:paraId="7E6EB6E5"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3.º-C</w:t>
                  </w:r>
                  <w:r w:rsidRPr="00FB38AB">
                    <w:rPr>
                      <w:rFonts w:asciiTheme="majorHAnsi" w:eastAsia="Times New Roman" w:hAnsiTheme="majorHAnsi" w:cstheme="majorHAnsi"/>
                      <w:b/>
                      <w:bCs/>
                      <w:color w:val="D74600"/>
                      <w:sz w:val="18"/>
                      <w:szCs w:val="18"/>
                      <w:lang w:eastAsia="pt-PT"/>
                    </w:rPr>
                    <w:br/>
                    <w:t>Instrução do processo de permissão administrativa</w:t>
                  </w:r>
                </w:p>
              </w:tc>
            </w:tr>
          </w:tbl>
          <w:p w14:paraId="4ED38DE3"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3"/>
              <w:gridCol w:w="4876"/>
              <w:gridCol w:w="102"/>
              <w:gridCol w:w="117"/>
            </w:tblGrid>
            <w:tr w:rsidR="000261F3" w:rsidRPr="00FB38AB" w14:paraId="4D16D073" w14:textId="77777777">
              <w:trPr>
                <w:tblCellSpacing w:w="15" w:type="dxa"/>
              </w:trPr>
              <w:tc>
                <w:tcPr>
                  <w:tcW w:w="0" w:type="auto"/>
                  <w:gridSpan w:val="4"/>
                  <w:shd w:val="clear" w:color="auto" w:fill="FFFFFF"/>
                  <w:hideMark/>
                </w:tcPr>
                <w:p w14:paraId="24F710B6"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Compete à direção de serviços veterinários da região de localização do alojamento a instrução do processo de permissão administrativa.</w:t>
                  </w:r>
                </w:p>
                <w:p w14:paraId="3548E864"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Para os efeitos previstos no número anterior, o serviço instrutor pode solicitar ao requerente, por uma vez, todos os esclarecimentos adicionais que considere essenciais para a apreciação do processo, fixando um prazo não supe</w:t>
                  </w:r>
                  <w:r w:rsidR="000A6E7E" w:rsidRPr="00FB38AB">
                    <w:rPr>
                      <w:rFonts w:asciiTheme="majorHAnsi" w:eastAsia="Times New Roman" w:hAnsiTheme="majorHAnsi" w:cstheme="majorHAnsi"/>
                      <w:color w:val="000000"/>
                      <w:sz w:val="18"/>
                      <w:szCs w:val="18"/>
                      <w:lang w:eastAsia="pt-PT"/>
                    </w:rPr>
                    <w:t>rior a 10 dias para a resposta.</w:t>
                  </w:r>
                </w:p>
                <w:p w14:paraId="490808BD"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Em caso de fundadas dúvidas sobre os dados apresentados pelo requerente, o serviço instrutor pode requerer a exibição de documentos comprovativos dos referidos dados, fixando um prazo não supe</w:t>
                  </w:r>
                  <w:r w:rsidR="000A6E7E" w:rsidRPr="00FB38AB">
                    <w:rPr>
                      <w:rFonts w:asciiTheme="majorHAnsi" w:eastAsia="Times New Roman" w:hAnsiTheme="majorHAnsi" w:cstheme="majorHAnsi"/>
                      <w:color w:val="000000"/>
                      <w:sz w:val="18"/>
                      <w:szCs w:val="18"/>
                      <w:lang w:eastAsia="pt-PT"/>
                    </w:rPr>
                    <w:t>rior a 10 dias para a resposta.</w:t>
                  </w:r>
                </w:p>
                <w:p w14:paraId="54440E47"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4 - O cumprimento dos requisitos necessários para a atribuição de permissão administrativa é verificado através de visita de controlo a efetuar pela direção de serviços veterinários da respetiva região, no prazo de 30 dias a contar da data de receção do respetivo pedido ou dos elementos referidos nos </w:t>
                  </w:r>
                  <w:r w:rsidR="000A6E7E" w:rsidRPr="00FB38AB">
                    <w:rPr>
                      <w:rFonts w:asciiTheme="majorHAnsi" w:eastAsia="Times New Roman" w:hAnsiTheme="majorHAnsi" w:cstheme="majorHAnsi"/>
                      <w:color w:val="000000"/>
                      <w:sz w:val="18"/>
                      <w:szCs w:val="18"/>
                      <w:lang w:eastAsia="pt-PT"/>
                    </w:rPr>
                    <w:t>n.os 2 e 3, quando solicitados.</w:t>
                  </w:r>
                </w:p>
                <w:p w14:paraId="51E4AEE8" w14:textId="77777777" w:rsidR="000261F3"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5 - No prazo de 15 dias a contar da data da visita de controlo, a direção de serviços veterinários da região conclui a instrução, elabora um relatório final com proposta de decisão e remete o processo, com os elementos dele constantes, ao diretor-geral de Alimentação e Veterinária, para decisão.</w:t>
                  </w:r>
                </w:p>
              </w:tc>
            </w:tr>
            <w:tr w:rsidR="000261F3" w:rsidRPr="00FB38AB" w14:paraId="2FC72B29" w14:textId="77777777">
              <w:trPr>
                <w:tblCellSpacing w:w="15" w:type="dxa"/>
              </w:trPr>
              <w:tc>
                <w:tcPr>
                  <w:tcW w:w="0" w:type="auto"/>
                  <w:shd w:val="clear" w:color="auto" w:fill="FFFFFF"/>
                  <w:hideMark/>
                </w:tcPr>
                <w:p w14:paraId="7F47A144"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32" w:history="1">
                    <w:r w:rsidRPr="00FB38AB">
                      <w:rPr>
                        <w:rFonts w:asciiTheme="majorHAnsi" w:eastAsia="Times New Roman" w:hAnsiTheme="majorHAnsi" w:cstheme="majorHAnsi"/>
                        <w:color w:val="0099CC"/>
                        <w:sz w:val="18"/>
                        <w:szCs w:val="18"/>
                        <w:bdr w:val="none" w:sz="0" w:space="0" w:color="auto" w:frame="1"/>
                        <w:lang w:eastAsia="pt-PT"/>
                      </w:rPr>
                      <w:t>DL n.º 20/2019, de 30/01</w:t>
                    </w:r>
                  </w:hyperlink>
                  <w:r w:rsidRPr="00FB38AB">
                    <w:rPr>
                      <w:rFonts w:asciiTheme="majorHAnsi" w:eastAsia="Times New Roman" w:hAnsiTheme="majorHAnsi" w:cstheme="majorHAnsi"/>
                      <w:color w:val="387070"/>
                      <w:sz w:val="18"/>
                      <w:szCs w:val="18"/>
                      <w:lang w:eastAsia="pt-PT"/>
                    </w:rPr>
                    <w:br/>
                    <w:t>   - </w:t>
                  </w:r>
                  <w:hyperlink r:id="rId33" w:history="1">
                    <w:r w:rsidRPr="00FB38AB">
                      <w:rPr>
                        <w:rFonts w:asciiTheme="majorHAnsi" w:eastAsia="Times New Roman" w:hAnsiTheme="majorHAnsi" w:cstheme="majorHAnsi"/>
                        <w:color w:val="0099CC"/>
                        <w:sz w:val="18"/>
                        <w:szCs w:val="18"/>
                        <w:bdr w:val="none" w:sz="0" w:space="0" w:color="auto" w:frame="1"/>
                        <w:lang w:eastAsia="pt-PT"/>
                      </w:rPr>
                      <w:t>Resol. da AR n.º 138/2019, de 08/08</w:t>
                    </w:r>
                  </w:hyperlink>
                </w:p>
              </w:tc>
              <w:tc>
                <w:tcPr>
                  <w:tcW w:w="0" w:type="auto"/>
                  <w:shd w:val="clear" w:color="auto" w:fill="FFFFFF"/>
                  <w:hideMark/>
                </w:tcPr>
                <w:p w14:paraId="7A02B791"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34" w:history="1">
                    <w:r w:rsidRPr="00FB38AB">
                      <w:rPr>
                        <w:rFonts w:asciiTheme="majorHAnsi" w:eastAsia="Times New Roman" w:hAnsiTheme="majorHAnsi" w:cstheme="majorHAnsi"/>
                        <w:color w:val="0099CC"/>
                        <w:sz w:val="18"/>
                        <w:szCs w:val="18"/>
                        <w:bdr w:val="none" w:sz="0" w:space="0" w:color="auto" w:frame="1"/>
                        <w:lang w:eastAsia="pt-PT"/>
                      </w:rPr>
                      <w:t>1ª versão: DL n.º 265/2007, de 24/07</w:t>
                    </w:r>
                  </w:hyperlink>
                  <w:r w:rsidRPr="00FB38AB">
                    <w:rPr>
                      <w:rFonts w:asciiTheme="majorHAnsi" w:eastAsia="Times New Roman" w:hAnsiTheme="majorHAnsi" w:cstheme="majorHAnsi"/>
                      <w:color w:val="387070"/>
                      <w:sz w:val="18"/>
                      <w:szCs w:val="18"/>
                      <w:lang w:eastAsia="pt-PT"/>
                    </w:rPr>
                    <w:br/>
                    <w:t>   -</w:t>
                  </w:r>
                  <w:hyperlink r:id="rId35" w:history="1">
                    <w:r w:rsidRPr="00FB38AB">
                      <w:rPr>
                        <w:rFonts w:asciiTheme="majorHAnsi" w:eastAsia="Times New Roman" w:hAnsiTheme="majorHAnsi" w:cstheme="majorHAnsi"/>
                        <w:color w:val="0099CC"/>
                        <w:sz w:val="18"/>
                        <w:szCs w:val="18"/>
                        <w:bdr w:val="none" w:sz="0" w:space="0" w:color="auto" w:frame="1"/>
                        <w:lang w:eastAsia="pt-PT"/>
                      </w:rPr>
                      <w:t>2ª versão: DL n.º 20/2019, de 30/01</w:t>
                    </w:r>
                  </w:hyperlink>
                </w:p>
              </w:tc>
              <w:tc>
                <w:tcPr>
                  <w:tcW w:w="0" w:type="auto"/>
                  <w:shd w:val="clear" w:color="auto" w:fill="FFFFFF"/>
                  <w:vAlign w:val="center"/>
                  <w:hideMark/>
                </w:tcPr>
                <w:p w14:paraId="55493E4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5E6BBF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DB80FD4" w14:textId="77777777">
              <w:trPr>
                <w:tblCellSpacing w:w="15" w:type="dxa"/>
              </w:trPr>
              <w:tc>
                <w:tcPr>
                  <w:tcW w:w="0" w:type="auto"/>
                  <w:gridSpan w:val="2"/>
                  <w:shd w:val="clear" w:color="auto" w:fill="FFFFFF"/>
                  <w:hideMark/>
                </w:tcPr>
                <w:p w14:paraId="06CF91C0"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4171BA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58D02F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91F7805" w14:textId="77777777">
              <w:trPr>
                <w:tblCellSpacing w:w="15" w:type="dxa"/>
              </w:trPr>
              <w:tc>
                <w:tcPr>
                  <w:tcW w:w="0" w:type="auto"/>
                  <w:gridSpan w:val="2"/>
                  <w:shd w:val="clear" w:color="auto" w:fill="FFFFFF"/>
                  <w:hideMark/>
                </w:tcPr>
                <w:p w14:paraId="49441E25"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5453B1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BF8F6C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74C483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E7312DF"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F920559"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1A0AAED" w14:textId="77777777">
              <w:trPr>
                <w:tblCellSpacing w:w="15" w:type="dxa"/>
              </w:trPr>
              <w:tc>
                <w:tcPr>
                  <w:tcW w:w="0" w:type="auto"/>
                  <w:vAlign w:val="center"/>
                  <w:hideMark/>
                </w:tcPr>
                <w:p w14:paraId="6FA7C0E9"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3.º-D</w:t>
                  </w:r>
                  <w:r w:rsidRPr="00FB38AB">
                    <w:rPr>
                      <w:rFonts w:asciiTheme="majorHAnsi" w:eastAsia="Times New Roman" w:hAnsiTheme="majorHAnsi" w:cstheme="majorHAnsi"/>
                      <w:b/>
                      <w:bCs/>
                      <w:color w:val="D74600"/>
                      <w:sz w:val="18"/>
                      <w:szCs w:val="18"/>
                      <w:lang w:eastAsia="pt-PT"/>
                    </w:rPr>
                    <w:br/>
                    <w:t>Decisão</w:t>
                  </w:r>
                </w:p>
              </w:tc>
            </w:tr>
          </w:tbl>
          <w:p w14:paraId="5BC9F860"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0"/>
              <w:gridCol w:w="4877"/>
              <w:gridCol w:w="103"/>
              <w:gridCol w:w="118"/>
            </w:tblGrid>
            <w:tr w:rsidR="000261F3" w:rsidRPr="00FB38AB" w14:paraId="4F7DF04D" w14:textId="77777777">
              <w:trPr>
                <w:tblCellSpacing w:w="15" w:type="dxa"/>
              </w:trPr>
              <w:tc>
                <w:tcPr>
                  <w:tcW w:w="0" w:type="auto"/>
                  <w:gridSpan w:val="4"/>
                  <w:shd w:val="clear" w:color="auto" w:fill="FFFFFF"/>
                  <w:hideMark/>
                </w:tcPr>
                <w:p w14:paraId="6E4A5024"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O diretor-geral de Alimentação e Veterinária profere decisão no prazo de 15 dias a contar da remessa do processo a que se refere o n.º 5 do artigo anterior.</w:t>
                  </w:r>
                </w:p>
                <w:p w14:paraId="33F16A0B" w14:textId="77777777" w:rsidR="000261F3"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p>
              </w:tc>
            </w:tr>
            <w:tr w:rsidR="000261F3" w:rsidRPr="00FB38AB" w14:paraId="6657A803" w14:textId="77777777">
              <w:trPr>
                <w:tblCellSpacing w:w="15" w:type="dxa"/>
              </w:trPr>
              <w:tc>
                <w:tcPr>
                  <w:tcW w:w="0" w:type="auto"/>
                  <w:shd w:val="clear" w:color="auto" w:fill="FFFFFF"/>
                  <w:hideMark/>
                </w:tcPr>
                <w:p w14:paraId="2D789EAE"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36" w:history="1">
                    <w:r w:rsidRPr="00FB38AB">
                      <w:rPr>
                        <w:rFonts w:asciiTheme="majorHAnsi" w:eastAsia="Times New Roman" w:hAnsiTheme="majorHAnsi" w:cstheme="majorHAnsi"/>
                        <w:color w:val="0099CC"/>
                        <w:sz w:val="18"/>
                        <w:szCs w:val="18"/>
                        <w:bdr w:val="none" w:sz="0" w:space="0" w:color="auto" w:frame="1"/>
                        <w:lang w:eastAsia="pt-PT"/>
                      </w:rPr>
                      <w:t>DL n.º 20/2019, de 30/01</w:t>
                    </w:r>
                  </w:hyperlink>
                  <w:r w:rsidRPr="00FB38AB">
                    <w:rPr>
                      <w:rFonts w:asciiTheme="majorHAnsi" w:eastAsia="Times New Roman" w:hAnsiTheme="majorHAnsi" w:cstheme="majorHAnsi"/>
                      <w:color w:val="387070"/>
                      <w:sz w:val="18"/>
                      <w:szCs w:val="18"/>
                      <w:lang w:eastAsia="pt-PT"/>
                    </w:rPr>
                    <w:br/>
                    <w:t>   - </w:t>
                  </w:r>
                  <w:hyperlink r:id="rId37" w:history="1">
                    <w:r w:rsidRPr="00FB38AB">
                      <w:rPr>
                        <w:rFonts w:asciiTheme="majorHAnsi" w:eastAsia="Times New Roman" w:hAnsiTheme="majorHAnsi" w:cstheme="majorHAnsi"/>
                        <w:color w:val="0099CC"/>
                        <w:sz w:val="18"/>
                        <w:szCs w:val="18"/>
                        <w:bdr w:val="none" w:sz="0" w:space="0" w:color="auto" w:frame="1"/>
                        <w:lang w:eastAsia="pt-PT"/>
                      </w:rPr>
                      <w:t>Resol. da AR n.º 138/2019, de 08/08</w:t>
                    </w:r>
                  </w:hyperlink>
                </w:p>
              </w:tc>
              <w:tc>
                <w:tcPr>
                  <w:tcW w:w="0" w:type="auto"/>
                  <w:shd w:val="clear" w:color="auto" w:fill="FFFFFF"/>
                  <w:hideMark/>
                </w:tcPr>
                <w:p w14:paraId="076C317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38" w:history="1">
                    <w:r w:rsidRPr="00FB38AB">
                      <w:rPr>
                        <w:rFonts w:asciiTheme="majorHAnsi" w:eastAsia="Times New Roman" w:hAnsiTheme="majorHAnsi" w:cstheme="majorHAnsi"/>
                        <w:color w:val="0099CC"/>
                        <w:sz w:val="18"/>
                        <w:szCs w:val="18"/>
                        <w:bdr w:val="none" w:sz="0" w:space="0" w:color="auto" w:frame="1"/>
                        <w:lang w:eastAsia="pt-PT"/>
                      </w:rPr>
                      <w:t>1ª versão: DL n.º 265/2007, de 24/07</w:t>
                    </w:r>
                  </w:hyperlink>
                  <w:r w:rsidRPr="00FB38AB">
                    <w:rPr>
                      <w:rFonts w:asciiTheme="majorHAnsi" w:eastAsia="Times New Roman" w:hAnsiTheme="majorHAnsi" w:cstheme="majorHAnsi"/>
                      <w:color w:val="387070"/>
                      <w:sz w:val="18"/>
                      <w:szCs w:val="18"/>
                      <w:lang w:eastAsia="pt-PT"/>
                    </w:rPr>
                    <w:br/>
                    <w:t>   -</w:t>
                  </w:r>
                  <w:hyperlink r:id="rId39" w:history="1">
                    <w:r w:rsidRPr="00FB38AB">
                      <w:rPr>
                        <w:rFonts w:asciiTheme="majorHAnsi" w:eastAsia="Times New Roman" w:hAnsiTheme="majorHAnsi" w:cstheme="majorHAnsi"/>
                        <w:color w:val="0099CC"/>
                        <w:sz w:val="18"/>
                        <w:szCs w:val="18"/>
                        <w:bdr w:val="none" w:sz="0" w:space="0" w:color="auto" w:frame="1"/>
                        <w:lang w:eastAsia="pt-PT"/>
                      </w:rPr>
                      <w:t>2ª versão: DL n.º 20/2019, de 30/01</w:t>
                    </w:r>
                  </w:hyperlink>
                </w:p>
              </w:tc>
              <w:tc>
                <w:tcPr>
                  <w:tcW w:w="0" w:type="auto"/>
                  <w:shd w:val="clear" w:color="auto" w:fill="FFFFFF"/>
                  <w:vAlign w:val="center"/>
                  <w:hideMark/>
                </w:tcPr>
                <w:p w14:paraId="5CB3255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FAC0C1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38562ED" w14:textId="77777777">
              <w:trPr>
                <w:tblCellSpacing w:w="15" w:type="dxa"/>
              </w:trPr>
              <w:tc>
                <w:tcPr>
                  <w:tcW w:w="0" w:type="auto"/>
                  <w:gridSpan w:val="2"/>
                  <w:shd w:val="clear" w:color="auto" w:fill="FFFFFF"/>
                  <w:hideMark/>
                </w:tcPr>
                <w:p w14:paraId="4BD57200"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6834DF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6526F5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067AD18" w14:textId="77777777">
              <w:trPr>
                <w:tblCellSpacing w:w="15" w:type="dxa"/>
              </w:trPr>
              <w:tc>
                <w:tcPr>
                  <w:tcW w:w="0" w:type="auto"/>
                  <w:gridSpan w:val="2"/>
                  <w:shd w:val="clear" w:color="auto" w:fill="FFFFFF"/>
                  <w:hideMark/>
                </w:tcPr>
                <w:p w14:paraId="4F30D22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EFBC50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BC2EF6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46847A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FE3F0D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2AB65CEB"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5894C841" w14:textId="77777777">
              <w:trPr>
                <w:tblCellSpacing w:w="15" w:type="dxa"/>
              </w:trPr>
              <w:tc>
                <w:tcPr>
                  <w:tcW w:w="0" w:type="auto"/>
                  <w:vAlign w:val="center"/>
                  <w:hideMark/>
                </w:tcPr>
                <w:p w14:paraId="169B22DA"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3.º-E</w:t>
                  </w:r>
                  <w:r w:rsidRPr="00FB38AB">
                    <w:rPr>
                      <w:rFonts w:asciiTheme="majorHAnsi" w:eastAsia="Times New Roman" w:hAnsiTheme="majorHAnsi" w:cstheme="majorHAnsi"/>
                      <w:b/>
                      <w:bCs/>
                      <w:color w:val="D74600"/>
                      <w:sz w:val="18"/>
                      <w:szCs w:val="18"/>
                      <w:lang w:eastAsia="pt-PT"/>
                    </w:rPr>
                    <w:br/>
                    <w:t>Divulgação dos alojamentos</w:t>
                  </w:r>
                </w:p>
              </w:tc>
            </w:tr>
          </w:tbl>
          <w:p w14:paraId="5ED3554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17"/>
              <w:gridCol w:w="4878"/>
              <w:gridCol w:w="104"/>
              <w:gridCol w:w="119"/>
            </w:tblGrid>
            <w:tr w:rsidR="000261F3" w:rsidRPr="00FB38AB" w14:paraId="35206123" w14:textId="77777777">
              <w:trPr>
                <w:tblCellSpacing w:w="15" w:type="dxa"/>
              </w:trPr>
              <w:tc>
                <w:tcPr>
                  <w:tcW w:w="0" w:type="auto"/>
                  <w:gridSpan w:val="4"/>
                  <w:shd w:val="clear" w:color="auto" w:fill="FFFFFF"/>
                  <w:hideMark/>
                </w:tcPr>
                <w:p w14:paraId="6C7A912D" w14:textId="77777777" w:rsidR="000261F3" w:rsidRPr="00FB38AB" w:rsidRDefault="000261F3" w:rsidP="000A6E7E">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DGAV publicita no balcão único eletrónico de serviços, a que se refere o artigo 6.º do Decreto-Lei n.º 92/2010, de 26 de julho, e no seu sítio na Internet a lista dos centros de recolha oficiais, bem como de todos os centros de hospedagem, com ou sem fins lucrativos, que haja permitido ou em relação aos quais tenha recebido mera comunicação prévia, nos termos do presente diploma.</w:t>
                  </w:r>
                </w:p>
              </w:tc>
            </w:tr>
            <w:tr w:rsidR="000261F3" w:rsidRPr="00FB38AB" w14:paraId="72AABE8B" w14:textId="77777777">
              <w:trPr>
                <w:tblCellSpacing w:w="15" w:type="dxa"/>
              </w:trPr>
              <w:tc>
                <w:tcPr>
                  <w:tcW w:w="0" w:type="auto"/>
                  <w:shd w:val="clear" w:color="auto" w:fill="FFFFFF"/>
                  <w:hideMark/>
                </w:tcPr>
                <w:p w14:paraId="363B43DF"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40" w:history="1">
                    <w:r w:rsidRPr="00FB38AB">
                      <w:rPr>
                        <w:rFonts w:asciiTheme="majorHAnsi" w:eastAsia="Times New Roman" w:hAnsiTheme="majorHAnsi" w:cstheme="majorHAnsi"/>
                        <w:color w:val="0099CC"/>
                        <w:sz w:val="18"/>
                        <w:szCs w:val="18"/>
                        <w:bdr w:val="none" w:sz="0" w:space="0" w:color="auto" w:frame="1"/>
                        <w:lang w:eastAsia="pt-PT"/>
                      </w:rPr>
                      <w:t>DL n.º 20/2019, de 30/01</w:t>
                    </w:r>
                  </w:hyperlink>
                  <w:r w:rsidRPr="00FB38AB">
                    <w:rPr>
                      <w:rFonts w:asciiTheme="majorHAnsi" w:eastAsia="Times New Roman" w:hAnsiTheme="majorHAnsi" w:cstheme="majorHAnsi"/>
                      <w:color w:val="387070"/>
                      <w:sz w:val="18"/>
                      <w:szCs w:val="18"/>
                      <w:lang w:eastAsia="pt-PT"/>
                    </w:rPr>
                    <w:br/>
                    <w:t>   - </w:t>
                  </w:r>
                  <w:hyperlink r:id="rId41" w:history="1">
                    <w:r w:rsidRPr="00FB38AB">
                      <w:rPr>
                        <w:rFonts w:asciiTheme="majorHAnsi" w:eastAsia="Times New Roman" w:hAnsiTheme="majorHAnsi" w:cstheme="majorHAnsi"/>
                        <w:color w:val="0099CC"/>
                        <w:sz w:val="18"/>
                        <w:szCs w:val="18"/>
                        <w:bdr w:val="none" w:sz="0" w:space="0" w:color="auto" w:frame="1"/>
                        <w:lang w:eastAsia="pt-PT"/>
                      </w:rPr>
                      <w:t>Resol. da AR n.º 138/2019, de 08/08</w:t>
                    </w:r>
                  </w:hyperlink>
                </w:p>
              </w:tc>
              <w:tc>
                <w:tcPr>
                  <w:tcW w:w="0" w:type="auto"/>
                  <w:shd w:val="clear" w:color="auto" w:fill="FFFFFF"/>
                  <w:hideMark/>
                </w:tcPr>
                <w:p w14:paraId="1AA798C8"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42" w:history="1">
                    <w:r w:rsidRPr="00FB38AB">
                      <w:rPr>
                        <w:rFonts w:asciiTheme="majorHAnsi" w:eastAsia="Times New Roman" w:hAnsiTheme="majorHAnsi" w:cstheme="majorHAnsi"/>
                        <w:color w:val="0099CC"/>
                        <w:sz w:val="18"/>
                        <w:szCs w:val="18"/>
                        <w:bdr w:val="none" w:sz="0" w:space="0" w:color="auto" w:frame="1"/>
                        <w:lang w:eastAsia="pt-PT"/>
                      </w:rPr>
                      <w:t>1ª versão: DL n.º 265/2007, de 24/07</w:t>
                    </w:r>
                  </w:hyperlink>
                  <w:r w:rsidRPr="00FB38AB">
                    <w:rPr>
                      <w:rFonts w:asciiTheme="majorHAnsi" w:eastAsia="Times New Roman" w:hAnsiTheme="majorHAnsi" w:cstheme="majorHAnsi"/>
                      <w:color w:val="387070"/>
                      <w:sz w:val="18"/>
                      <w:szCs w:val="18"/>
                      <w:lang w:eastAsia="pt-PT"/>
                    </w:rPr>
                    <w:br/>
                    <w:t>   -</w:t>
                  </w:r>
                  <w:hyperlink r:id="rId43" w:history="1">
                    <w:r w:rsidRPr="00FB38AB">
                      <w:rPr>
                        <w:rFonts w:asciiTheme="majorHAnsi" w:eastAsia="Times New Roman" w:hAnsiTheme="majorHAnsi" w:cstheme="majorHAnsi"/>
                        <w:color w:val="0099CC"/>
                        <w:sz w:val="18"/>
                        <w:szCs w:val="18"/>
                        <w:bdr w:val="none" w:sz="0" w:space="0" w:color="auto" w:frame="1"/>
                        <w:lang w:eastAsia="pt-PT"/>
                      </w:rPr>
                      <w:t>2ª versão: DL n.º 20/2019, de 30/01</w:t>
                    </w:r>
                  </w:hyperlink>
                </w:p>
              </w:tc>
              <w:tc>
                <w:tcPr>
                  <w:tcW w:w="0" w:type="auto"/>
                  <w:shd w:val="clear" w:color="auto" w:fill="FFFFFF"/>
                  <w:vAlign w:val="center"/>
                  <w:hideMark/>
                </w:tcPr>
                <w:p w14:paraId="2A9CF12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1DCE78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0D25E38" w14:textId="77777777">
              <w:trPr>
                <w:tblCellSpacing w:w="15" w:type="dxa"/>
              </w:trPr>
              <w:tc>
                <w:tcPr>
                  <w:tcW w:w="0" w:type="auto"/>
                  <w:gridSpan w:val="2"/>
                  <w:shd w:val="clear" w:color="auto" w:fill="FFFFFF"/>
                  <w:hideMark/>
                </w:tcPr>
                <w:p w14:paraId="1B5CC38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0C69EC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EC759F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25BDC42" w14:textId="77777777">
              <w:trPr>
                <w:tblCellSpacing w:w="15" w:type="dxa"/>
              </w:trPr>
              <w:tc>
                <w:tcPr>
                  <w:tcW w:w="0" w:type="auto"/>
                  <w:gridSpan w:val="2"/>
                  <w:shd w:val="clear" w:color="auto" w:fill="FFFFFF"/>
                  <w:hideMark/>
                </w:tcPr>
                <w:p w14:paraId="51758B4B"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56DAD5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B9EB39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91D78F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1177E43"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1A21997F"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39DA84BE" w14:textId="77777777">
              <w:trPr>
                <w:tblCellSpacing w:w="15" w:type="dxa"/>
              </w:trPr>
              <w:tc>
                <w:tcPr>
                  <w:tcW w:w="0" w:type="auto"/>
                  <w:vAlign w:val="center"/>
                  <w:hideMark/>
                </w:tcPr>
                <w:p w14:paraId="6D53907A"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3.º-F</w:t>
                  </w:r>
                  <w:r w:rsidRPr="00FB38AB">
                    <w:rPr>
                      <w:rFonts w:asciiTheme="majorHAnsi" w:eastAsia="Times New Roman" w:hAnsiTheme="majorHAnsi" w:cstheme="majorHAnsi"/>
                      <w:b/>
                      <w:bCs/>
                      <w:color w:val="D74600"/>
                      <w:sz w:val="18"/>
                      <w:szCs w:val="18"/>
                      <w:lang w:eastAsia="pt-PT"/>
                    </w:rPr>
                    <w:br/>
                    <w:t>Alteração de funcionamento dos alojamentos</w:t>
                  </w:r>
                </w:p>
              </w:tc>
            </w:tr>
          </w:tbl>
          <w:p w14:paraId="0F23409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14"/>
              <w:gridCol w:w="4879"/>
              <w:gridCol w:w="105"/>
              <w:gridCol w:w="120"/>
            </w:tblGrid>
            <w:tr w:rsidR="000261F3" w:rsidRPr="00FB38AB" w14:paraId="4EB6E776" w14:textId="77777777">
              <w:trPr>
                <w:tblCellSpacing w:w="15" w:type="dxa"/>
              </w:trPr>
              <w:tc>
                <w:tcPr>
                  <w:tcW w:w="0" w:type="auto"/>
                  <w:gridSpan w:val="4"/>
                  <w:shd w:val="clear" w:color="auto" w:fill="FFFFFF"/>
                  <w:hideMark/>
                </w:tcPr>
                <w:p w14:paraId="5670E8D2"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A alteração de funcionamento dos alojamentos, designadamente a modificação estrutural nos alojamentos, a transferência de titularidade, a cessão de exploração, a cessação da atividade e a alteração do médico veterinário responsável pelo alojamento, é comunicada à DGAV por via eletrónica, através do balcão único eletrónico dos serviços a que se refere o artigo 6.º do Decreto-Lei n.º 92/2010, de 26 de julho, no prazo de 15 d</w:t>
                  </w:r>
                  <w:r w:rsidR="000A6E7E" w:rsidRPr="00FB38AB">
                    <w:rPr>
                      <w:rFonts w:asciiTheme="majorHAnsi" w:eastAsia="Times New Roman" w:hAnsiTheme="majorHAnsi" w:cstheme="majorHAnsi"/>
                      <w:color w:val="000000"/>
                      <w:sz w:val="18"/>
                      <w:szCs w:val="18"/>
                      <w:lang w:eastAsia="pt-PT"/>
                    </w:rPr>
                    <w:t>ias contados da sua ocorrência.</w:t>
                  </w:r>
                </w:p>
                <w:p w14:paraId="44A09A94"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2 - </w:t>
                  </w:r>
                  <w:r w:rsidRPr="00770FEC">
                    <w:rPr>
                      <w:rFonts w:asciiTheme="majorHAnsi" w:eastAsia="Times New Roman" w:hAnsiTheme="majorHAnsi" w:cstheme="majorHAnsi"/>
                      <w:color w:val="000000"/>
                      <w:sz w:val="18"/>
                      <w:szCs w:val="18"/>
                      <w:highlight w:val="yellow"/>
                      <w:lang w:eastAsia="pt-PT"/>
                    </w:rPr>
                    <w:t>A comunicação de obras de modificação estrutural nos alojamentos é acom</w:t>
                  </w:r>
                  <w:r w:rsidR="000A6E7E" w:rsidRPr="00770FEC">
                    <w:rPr>
                      <w:rFonts w:asciiTheme="majorHAnsi" w:eastAsia="Times New Roman" w:hAnsiTheme="majorHAnsi" w:cstheme="majorHAnsi"/>
                      <w:color w:val="000000"/>
                      <w:sz w:val="18"/>
                      <w:szCs w:val="18"/>
                      <w:highlight w:val="yellow"/>
                      <w:lang w:eastAsia="pt-PT"/>
                    </w:rPr>
                    <w:t>panhada das respetivas plantas.</w:t>
                  </w:r>
                </w:p>
                <w:p w14:paraId="6056F4E2"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Compete à DGAV atualizar as informações obtidas através das comunicações re</w:t>
                  </w:r>
                  <w:r w:rsidR="000A6E7E" w:rsidRPr="00FB38AB">
                    <w:rPr>
                      <w:rFonts w:asciiTheme="majorHAnsi" w:eastAsia="Times New Roman" w:hAnsiTheme="majorHAnsi" w:cstheme="majorHAnsi"/>
                      <w:color w:val="000000"/>
                      <w:sz w:val="18"/>
                      <w:szCs w:val="18"/>
                      <w:lang w:eastAsia="pt-PT"/>
                    </w:rPr>
                    <w:t>feridas nos números anteriores.</w:t>
                  </w:r>
                </w:p>
                <w:p w14:paraId="02FD6922" w14:textId="77777777" w:rsidR="000261F3"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Quando, por motivo de indisponibilidade das plataformas eletrónicas, não for possível o cumprimento do disposto no n.º 1, as comunicações aí referidas podem ser efetuadas por qualquer outro meio previsto na lei.</w:t>
                  </w:r>
                </w:p>
              </w:tc>
            </w:tr>
            <w:tr w:rsidR="000261F3" w:rsidRPr="00FB38AB" w14:paraId="34421C37" w14:textId="77777777">
              <w:trPr>
                <w:tblCellSpacing w:w="15" w:type="dxa"/>
              </w:trPr>
              <w:tc>
                <w:tcPr>
                  <w:tcW w:w="0" w:type="auto"/>
                  <w:shd w:val="clear" w:color="auto" w:fill="FFFFFF"/>
                  <w:hideMark/>
                </w:tcPr>
                <w:p w14:paraId="59DA76DB"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44" w:history="1">
                    <w:r w:rsidRPr="00FB38AB">
                      <w:rPr>
                        <w:rFonts w:asciiTheme="majorHAnsi" w:eastAsia="Times New Roman" w:hAnsiTheme="majorHAnsi" w:cstheme="majorHAnsi"/>
                        <w:color w:val="0099CC"/>
                        <w:sz w:val="18"/>
                        <w:szCs w:val="18"/>
                        <w:bdr w:val="none" w:sz="0" w:space="0" w:color="auto" w:frame="1"/>
                        <w:lang w:eastAsia="pt-PT"/>
                      </w:rPr>
                      <w:t>DL n.º 20/2019, de 30/01</w:t>
                    </w:r>
                  </w:hyperlink>
                  <w:r w:rsidRPr="00FB38AB">
                    <w:rPr>
                      <w:rFonts w:asciiTheme="majorHAnsi" w:eastAsia="Times New Roman" w:hAnsiTheme="majorHAnsi" w:cstheme="majorHAnsi"/>
                      <w:color w:val="387070"/>
                      <w:sz w:val="18"/>
                      <w:szCs w:val="18"/>
                      <w:lang w:eastAsia="pt-PT"/>
                    </w:rPr>
                    <w:br/>
                    <w:t>   - </w:t>
                  </w:r>
                  <w:hyperlink r:id="rId45" w:history="1">
                    <w:r w:rsidRPr="00FB38AB">
                      <w:rPr>
                        <w:rFonts w:asciiTheme="majorHAnsi" w:eastAsia="Times New Roman" w:hAnsiTheme="majorHAnsi" w:cstheme="majorHAnsi"/>
                        <w:color w:val="0099CC"/>
                        <w:sz w:val="18"/>
                        <w:szCs w:val="18"/>
                        <w:bdr w:val="none" w:sz="0" w:space="0" w:color="auto" w:frame="1"/>
                        <w:lang w:eastAsia="pt-PT"/>
                      </w:rPr>
                      <w:t>Resol. da AR n.º 138/2019, de 08/08</w:t>
                    </w:r>
                  </w:hyperlink>
                </w:p>
              </w:tc>
              <w:tc>
                <w:tcPr>
                  <w:tcW w:w="0" w:type="auto"/>
                  <w:shd w:val="clear" w:color="auto" w:fill="FFFFFF"/>
                  <w:hideMark/>
                </w:tcPr>
                <w:p w14:paraId="2D0E8A00"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46" w:history="1">
                    <w:r w:rsidRPr="00FB38AB">
                      <w:rPr>
                        <w:rFonts w:asciiTheme="majorHAnsi" w:eastAsia="Times New Roman" w:hAnsiTheme="majorHAnsi" w:cstheme="majorHAnsi"/>
                        <w:color w:val="0099CC"/>
                        <w:sz w:val="18"/>
                        <w:szCs w:val="18"/>
                        <w:bdr w:val="none" w:sz="0" w:space="0" w:color="auto" w:frame="1"/>
                        <w:lang w:eastAsia="pt-PT"/>
                      </w:rPr>
                      <w:t>1ª versão: DL n.º 265/2007, de 24/07</w:t>
                    </w:r>
                  </w:hyperlink>
                  <w:r w:rsidRPr="00FB38AB">
                    <w:rPr>
                      <w:rFonts w:asciiTheme="majorHAnsi" w:eastAsia="Times New Roman" w:hAnsiTheme="majorHAnsi" w:cstheme="majorHAnsi"/>
                      <w:color w:val="387070"/>
                      <w:sz w:val="18"/>
                      <w:szCs w:val="18"/>
                      <w:lang w:eastAsia="pt-PT"/>
                    </w:rPr>
                    <w:br/>
                    <w:t>   -</w:t>
                  </w:r>
                  <w:hyperlink r:id="rId47" w:history="1">
                    <w:r w:rsidRPr="00FB38AB">
                      <w:rPr>
                        <w:rFonts w:asciiTheme="majorHAnsi" w:eastAsia="Times New Roman" w:hAnsiTheme="majorHAnsi" w:cstheme="majorHAnsi"/>
                        <w:color w:val="0099CC"/>
                        <w:sz w:val="18"/>
                        <w:szCs w:val="18"/>
                        <w:bdr w:val="none" w:sz="0" w:space="0" w:color="auto" w:frame="1"/>
                        <w:lang w:eastAsia="pt-PT"/>
                      </w:rPr>
                      <w:t>2ª versão: DL n.º 20/2019, de 30/01</w:t>
                    </w:r>
                  </w:hyperlink>
                </w:p>
              </w:tc>
              <w:tc>
                <w:tcPr>
                  <w:tcW w:w="0" w:type="auto"/>
                  <w:shd w:val="clear" w:color="auto" w:fill="FFFFFF"/>
                  <w:vAlign w:val="center"/>
                  <w:hideMark/>
                </w:tcPr>
                <w:p w14:paraId="21D0DEB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4FC0B1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A055428" w14:textId="77777777">
              <w:trPr>
                <w:tblCellSpacing w:w="15" w:type="dxa"/>
              </w:trPr>
              <w:tc>
                <w:tcPr>
                  <w:tcW w:w="0" w:type="auto"/>
                  <w:gridSpan w:val="2"/>
                  <w:shd w:val="clear" w:color="auto" w:fill="FFFFFF"/>
                  <w:hideMark/>
                </w:tcPr>
                <w:p w14:paraId="67413FE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D3E27A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485547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2096BA2" w14:textId="77777777">
              <w:trPr>
                <w:tblCellSpacing w:w="15" w:type="dxa"/>
              </w:trPr>
              <w:tc>
                <w:tcPr>
                  <w:tcW w:w="0" w:type="auto"/>
                  <w:gridSpan w:val="2"/>
                  <w:shd w:val="clear" w:color="auto" w:fill="FFFFFF"/>
                  <w:hideMark/>
                </w:tcPr>
                <w:p w14:paraId="697A6BF4"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88C5F4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C303FB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E72EE0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60A5DC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75374D43"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47FD8DE6" w14:textId="77777777">
              <w:trPr>
                <w:tblCellSpacing w:w="15" w:type="dxa"/>
              </w:trPr>
              <w:tc>
                <w:tcPr>
                  <w:tcW w:w="0" w:type="auto"/>
                  <w:vAlign w:val="center"/>
                  <w:hideMark/>
                </w:tcPr>
                <w:p w14:paraId="26BD51F3"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3.º-G</w:t>
                  </w:r>
                  <w:r w:rsidRPr="00FB38AB">
                    <w:rPr>
                      <w:rFonts w:asciiTheme="majorHAnsi" w:eastAsia="Times New Roman" w:hAnsiTheme="majorHAnsi" w:cstheme="majorHAnsi"/>
                      <w:b/>
                      <w:bCs/>
                      <w:color w:val="D74600"/>
                      <w:sz w:val="18"/>
                      <w:szCs w:val="18"/>
                      <w:lang w:eastAsia="pt-PT"/>
                    </w:rPr>
                    <w:br/>
                    <w:t>Suspensão de atividade e encerramento dos alojamentos</w:t>
                  </w:r>
                </w:p>
              </w:tc>
            </w:tr>
          </w:tbl>
          <w:p w14:paraId="65399A5A"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0"/>
              <w:gridCol w:w="4877"/>
              <w:gridCol w:w="103"/>
              <w:gridCol w:w="118"/>
            </w:tblGrid>
            <w:tr w:rsidR="000261F3" w:rsidRPr="00FB38AB" w14:paraId="5B560484" w14:textId="77777777">
              <w:trPr>
                <w:tblCellSpacing w:w="15" w:type="dxa"/>
              </w:trPr>
              <w:tc>
                <w:tcPr>
                  <w:tcW w:w="0" w:type="auto"/>
                  <w:gridSpan w:val="4"/>
                  <w:shd w:val="clear" w:color="auto" w:fill="FFFFFF"/>
                  <w:hideMark/>
                </w:tcPr>
                <w:p w14:paraId="6DE35AD0"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O diretor-geral de Alimentação e Veterinária pode, mediante despacho, determinar a suspensão da atividade ou o encerramento do alojamento, designadamente quando se verifiq</w:t>
                  </w:r>
                  <w:r w:rsidR="000A6E7E" w:rsidRPr="00FB38AB">
                    <w:rPr>
                      <w:rFonts w:asciiTheme="majorHAnsi" w:eastAsia="Times New Roman" w:hAnsiTheme="majorHAnsi" w:cstheme="majorHAnsi"/>
                      <w:color w:val="000000"/>
                      <w:sz w:val="18"/>
                      <w:szCs w:val="18"/>
                      <w:lang w:eastAsia="pt-PT"/>
                    </w:rPr>
                    <w:t>ue uma das seguintes situações:</w:t>
                  </w:r>
                </w:p>
                <w:p w14:paraId="461FE1E3" w14:textId="77777777" w:rsidR="000A6E7E" w:rsidRPr="00FB38AB" w:rsidRDefault="000261F3" w:rsidP="000A6E7E">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Existência de riscos higiossanitários que ponham em causa a saúd</w:t>
                  </w:r>
                  <w:r w:rsidR="000A6E7E" w:rsidRPr="00FB38AB">
                    <w:rPr>
                      <w:rFonts w:asciiTheme="majorHAnsi" w:eastAsia="Times New Roman" w:hAnsiTheme="majorHAnsi" w:cstheme="majorHAnsi"/>
                      <w:color w:val="000000"/>
                      <w:sz w:val="18"/>
                      <w:szCs w:val="18"/>
                      <w:lang w:eastAsia="pt-PT"/>
                    </w:rPr>
                    <w:t>e das pessoas e ou dos animais;</w:t>
                  </w:r>
                </w:p>
                <w:p w14:paraId="502992E9" w14:textId="77777777" w:rsidR="000A6E7E" w:rsidRPr="00FB38AB" w:rsidRDefault="000A6E7E" w:rsidP="000A6E7E">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Maus tratos aos animais;</w:t>
                  </w:r>
                </w:p>
                <w:p w14:paraId="65F5DF7E" w14:textId="77777777" w:rsidR="000A6E7E" w:rsidRPr="00FB38AB" w:rsidRDefault="000261F3" w:rsidP="000A6E7E">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Existência de graves problemas de saúde e bem-es</w:t>
                  </w:r>
                  <w:r w:rsidR="000A6E7E" w:rsidRPr="00FB38AB">
                    <w:rPr>
                      <w:rFonts w:asciiTheme="majorHAnsi" w:eastAsia="Times New Roman" w:hAnsiTheme="majorHAnsi" w:cstheme="majorHAnsi"/>
                      <w:color w:val="000000"/>
                      <w:sz w:val="18"/>
                      <w:szCs w:val="18"/>
                      <w:lang w:eastAsia="pt-PT"/>
                    </w:rPr>
                    <w:t>tar dos animais;</w:t>
                  </w:r>
                </w:p>
                <w:p w14:paraId="248BBF5D" w14:textId="77777777" w:rsidR="000A6E7E" w:rsidRDefault="000261F3" w:rsidP="000A6E7E">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Falta de condições de segurança e de tranquilidade para as pessoas ou animais, bem com</w:t>
                  </w:r>
                  <w:r w:rsidR="000A6E7E" w:rsidRPr="00FB38AB">
                    <w:rPr>
                      <w:rFonts w:asciiTheme="majorHAnsi" w:eastAsia="Times New Roman" w:hAnsiTheme="majorHAnsi" w:cstheme="majorHAnsi"/>
                      <w:color w:val="000000"/>
                      <w:sz w:val="18"/>
                      <w:szCs w:val="18"/>
                      <w:lang w:eastAsia="pt-PT"/>
                    </w:rPr>
                    <w:t>o de proteção do meio ambiente.</w:t>
                  </w:r>
                </w:p>
                <w:p w14:paraId="20391D6A" w14:textId="77777777" w:rsidR="00E270FE" w:rsidRPr="00FB38AB" w:rsidRDefault="00E270FE" w:rsidP="000A6E7E">
                  <w:pPr>
                    <w:spacing w:after="0" w:line="285" w:lineRule="atLeast"/>
                    <w:ind w:left="498" w:hanging="215"/>
                    <w:jc w:val="both"/>
                    <w:rPr>
                      <w:rFonts w:asciiTheme="majorHAnsi" w:eastAsia="Times New Roman" w:hAnsiTheme="majorHAnsi" w:cstheme="majorHAnsi"/>
                      <w:color w:val="000000"/>
                      <w:sz w:val="18"/>
                      <w:szCs w:val="18"/>
                      <w:lang w:eastAsia="pt-PT"/>
                    </w:rPr>
                  </w:pPr>
                </w:p>
                <w:p w14:paraId="4A2A420D"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As situações referidas no número anterior são comprovadas em processo instruído pela direção de serviços veterinár</w:t>
                  </w:r>
                  <w:r w:rsidR="000A6E7E" w:rsidRPr="00FB38AB">
                    <w:rPr>
                      <w:rFonts w:asciiTheme="majorHAnsi" w:eastAsia="Times New Roman" w:hAnsiTheme="majorHAnsi" w:cstheme="majorHAnsi"/>
                      <w:color w:val="000000"/>
                      <w:sz w:val="18"/>
                      <w:szCs w:val="18"/>
                      <w:lang w:eastAsia="pt-PT"/>
                    </w:rPr>
                    <w:t xml:space="preserve">ios da região onde se </w:t>
                  </w:r>
                  <w:r w:rsidRPr="00FB38AB">
                    <w:rPr>
                      <w:rFonts w:asciiTheme="majorHAnsi" w:eastAsia="Times New Roman" w:hAnsiTheme="majorHAnsi" w:cstheme="majorHAnsi"/>
                      <w:color w:val="000000"/>
                      <w:sz w:val="18"/>
                      <w:szCs w:val="18"/>
                      <w:lang w:eastAsia="pt-PT"/>
                    </w:rPr>
                    <w:t>localiza o alojamento, que elabora relatório com proposta de decisão a proferir pelo diretor-gera</w:t>
                  </w:r>
                  <w:r w:rsidR="000A6E7E" w:rsidRPr="00FB38AB">
                    <w:rPr>
                      <w:rFonts w:asciiTheme="majorHAnsi" w:eastAsia="Times New Roman" w:hAnsiTheme="majorHAnsi" w:cstheme="majorHAnsi"/>
                      <w:color w:val="000000"/>
                      <w:sz w:val="18"/>
                      <w:szCs w:val="18"/>
                      <w:lang w:eastAsia="pt-PT"/>
                    </w:rPr>
                    <w:t>l da Alimentação e Veterinária.</w:t>
                  </w:r>
                </w:p>
                <w:p w14:paraId="5234BEB2"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3 - </w:t>
                  </w:r>
                  <w:r w:rsidRPr="003044C8">
                    <w:rPr>
                      <w:rFonts w:asciiTheme="majorHAnsi" w:eastAsia="Times New Roman" w:hAnsiTheme="majorHAnsi" w:cstheme="majorHAnsi"/>
                      <w:color w:val="000000"/>
                      <w:sz w:val="18"/>
                      <w:szCs w:val="18"/>
                      <w:highlight w:val="yellow"/>
                      <w:lang w:eastAsia="pt-PT"/>
                    </w:rPr>
                    <w:t>A decisão é de suspensão sempre que seja possível suprir, num curto prazo, a situação que a determino</w:t>
                  </w:r>
                  <w:r w:rsidR="000A6E7E" w:rsidRPr="003044C8">
                    <w:rPr>
                      <w:rFonts w:asciiTheme="majorHAnsi" w:eastAsia="Times New Roman" w:hAnsiTheme="majorHAnsi" w:cstheme="majorHAnsi"/>
                      <w:color w:val="000000"/>
                      <w:sz w:val="18"/>
                      <w:szCs w:val="18"/>
                      <w:highlight w:val="yellow"/>
                      <w:lang w:eastAsia="pt-PT"/>
                    </w:rPr>
                    <w:t>u.</w:t>
                  </w:r>
                </w:p>
                <w:p w14:paraId="4C848190"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4 - </w:t>
                  </w:r>
                  <w:r w:rsidRPr="003044C8">
                    <w:rPr>
                      <w:rFonts w:asciiTheme="majorHAnsi" w:eastAsia="Times New Roman" w:hAnsiTheme="majorHAnsi" w:cstheme="majorHAnsi"/>
                      <w:color w:val="000000"/>
                      <w:sz w:val="18"/>
                      <w:szCs w:val="18"/>
                      <w:highlight w:val="yellow"/>
                      <w:lang w:eastAsia="pt-PT"/>
                    </w:rPr>
                    <w:t>O despacho que determina a suspensão da atividade do alojamento fixa um prazo, não superior a 180 dias</w:t>
                  </w:r>
                  <w:r w:rsidRPr="00FB38AB">
                    <w:rPr>
                      <w:rFonts w:asciiTheme="majorHAnsi" w:eastAsia="Times New Roman" w:hAnsiTheme="majorHAnsi" w:cstheme="majorHAnsi"/>
                      <w:color w:val="000000"/>
                      <w:sz w:val="18"/>
                      <w:szCs w:val="18"/>
                      <w:lang w:eastAsia="pt-PT"/>
                    </w:rPr>
                    <w:t>, durante o qual o titular da exploração do alojamento deve proceder às alterações necessárias, sob pena de ser determinado o encerramento definiti</w:t>
                  </w:r>
                  <w:r w:rsidR="000A6E7E" w:rsidRPr="00FB38AB">
                    <w:rPr>
                      <w:rFonts w:asciiTheme="majorHAnsi" w:eastAsia="Times New Roman" w:hAnsiTheme="majorHAnsi" w:cstheme="majorHAnsi"/>
                      <w:color w:val="000000"/>
                      <w:sz w:val="18"/>
                      <w:szCs w:val="18"/>
                      <w:lang w:eastAsia="pt-PT"/>
                    </w:rPr>
                    <w:t>vo do alojamento.</w:t>
                  </w:r>
                </w:p>
                <w:p w14:paraId="126B556B"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5 - O despacho que determine o encerramento do alojamento é notificado ao titular da exploração do alojamen</w:t>
                  </w:r>
                  <w:r w:rsidR="000A6E7E" w:rsidRPr="00FB38AB">
                    <w:rPr>
                      <w:rFonts w:asciiTheme="majorHAnsi" w:eastAsia="Times New Roman" w:hAnsiTheme="majorHAnsi" w:cstheme="majorHAnsi"/>
                      <w:color w:val="000000"/>
                      <w:sz w:val="18"/>
                      <w:szCs w:val="18"/>
                      <w:lang w:eastAsia="pt-PT"/>
                    </w:rPr>
                    <w:t xml:space="preserve">to, devendo o alojamento cessar </w:t>
                  </w:r>
                  <w:r w:rsidRPr="00FB38AB">
                    <w:rPr>
                      <w:rFonts w:asciiTheme="majorHAnsi" w:eastAsia="Times New Roman" w:hAnsiTheme="majorHAnsi" w:cstheme="majorHAnsi"/>
                      <w:color w:val="000000"/>
                      <w:sz w:val="18"/>
                      <w:szCs w:val="18"/>
                      <w:lang w:eastAsia="pt-PT"/>
                    </w:rPr>
                    <w:t>a sua atividade no prazo fixado pela DGAV, o qual não deve exceder cinco dias úteis, sob pena de ser solicitado às autoridades administrativas e policiais compete</w:t>
                  </w:r>
                  <w:r w:rsidR="000A6E7E" w:rsidRPr="00FB38AB">
                    <w:rPr>
                      <w:rFonts w:asciiTheme="majorHAnsi" w:eastAsia="Times New Roman" w:hAnsiTheme="majorHAnsi" w:cstheme="majorHAnsi"/>
                      <w:color w:val="000000"/>
                      <w:sz w:val="18"/>
                      <w:szCs w:val="18"/>
                      <w:lang w:eastAsia="pt-PT"/>
                    </w:rPr>
                    <w:t>ntes o encerramento compulsivo.</w:t>
                  </w:r>
                </w:p>
                <w:p w14:paraId="3AB8B71F" w14:textId="77777777" w:rsidR="000261F3"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6 - Compete às câmaras municipais executar as medidas necessárias ao cumprimento da decisão a que se referem os n.os 3 e 4, nomeadamente proceder, quando necessário, à recolha dos animais.</w:t>
                  </w:r>
                </w:p>
              </w:tc>
            </w:tr>
            <w:tr w:rsidR="000261F3" w:rsidRPr="00FB38AB" w14:paraId="76D1F69B" w14:textId="77777777">
              <w:trPr>
                <w:tblCellSpacing w:w="15" w:type="dxa"/>
              </w:trPr>
              <w:tc>
                <w:tcPr>
                  <w:tcW w:w="0" w:type="auto"/>
                  <w:shd w:val="clear" w:color="auto" w:fill="FFFFFF"/>
                  <w:hideMark/>
                </w:tcPr>
                <w:p w14:paraId="0DF8172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48" w:history="1">
                    <w:r w:rsidRPr="00FB38AB">
                      <w:rPr>
                        <w:rFonts w:asciiTheme="majorHAnsi" w:eastAsia="Times New Roman" w:hAnsiTheme="majorHAnsi" w:cstheme="majorHAnsi"/>
                        <w:color w:val="0099CC"/>
                        <w:sz w:val="18"/>
                        <w:szCs w:val="18"/>
                        <w:bdr w:val="none" w:sz="0" w:space="0" w:color="auto" w:frame="1"/>
                        <w:lang w:eastAsia="pt-PT"/>
                      </w:rPr>
                      <w:t>DL n.º 20/2019, de 30/01</w:t>
                    </w:r>
                  </w:hyperlink>
                  <w:r w:rsidRPr="00FB38AB">
                    <w:rPr>
                      <w:rFonts w:asciiTheme="majorHAnsi" w:eastAsia="Times New Roman" w:hAnsiTheme="majorHAnsi" w:cstheme="majorHAnsi"/>
                      <w:color w:val="387070"/>
                      <w:sz w:val="18"/>
                      <w:szCs w:val="18"/>
                      <w:lang w:eastAsia="pt-PT"/>
                    </w:rPr>
                    <w:br/>
                    <w:t>   - </w:t>
                  </w:r>
                  <w:hyperlink r:id="rId49" w:history="1">
                    <w:r w:rsidRPr="00FB38AB">
                      <w:rPr>
                        <w:rFonts w:asciiTheme="majorHAnsi" w:eastAsia="Times New Roman" w:hAnsiTheme="majorHAnsi" w:cstheme="majorHAnsi"/>
                        <w:color w:val="0099CC"/>
                        <w:sz w:val="18"/>
                        <w:szCs w:val="18"/>
                        <w:bdr w:val="none" w:sz="0" w:space="0" w:color="auto" w:frame="1"/>
                        <w:lang w:eastAsia="pt-PT"/>
                      </w:rPr>
                      <w:t>Resol. da AR n.º 138/2019, de 08/08</w:t>
                    </w:r>
                  </w:hyperlink>
                </w:p>
              </w:tc>
              <w:tc>
                <w:tcPr>
                  <w:tcW w:w="0" w:type="auto"/>
                  <w:shd w:val="clear" w:color="auto" w:fill="FFFFFF"/>
                  <w:hideMark/>
                </w:tcPr>
                <w:p w14:paraId="019C9C18"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50" w:history="1">
                    <w:r w:rsidRPr="00FB38AB">
                      <w:rPr>
                        <w:rFonts w:asciiTheme="majorHAnsi" w:eastAsia="Times New Roman" w:hAnsiTheme="majorHAnsi" w:cstheme="majorHAnsi"/>
                        <w:color w:val="0099CC"/>
                        <w:sz w:val="18"/>
                        <w:szCs w:val="18"/>
                        <w:bdr w:val="none" w:sz="0" w:space="0" w:color="auto" w:frame="1"/>
                        <w:lang w:eastAsia="pt-PT"/>
                      </w:rPr>
                      <w:t>1ª versão: DL n.º 265/2007, de 24/07</w:t>
                    </w:r>
                  </w:hyperlink>
                  <w:r w:rsidRPr="00FB38AB">
                    <w:rPr>
                      <w:rFonts w:asciiTheme="majorHAnsi" w:eastAsia="Times New Roman" w:hAnsiTheme="majorHAnsi" w:cstheme="majorHAnsi"/>
                      <w:color w:val="387070"/>
                      <w:sz w:val="18"/>
                      <w:szCs w:val="18"/>
                      <w:lang w:eastAsia="pt-PT"/>
                    </w:rPr>
                    <w:br/>
                    <w:t>   -</w:t>
                  </w:r>
                  <w:hyperlink r:id="rId51" w:history="1">
                    <w:r w:rsidRPr="00FB38AB">
                      <w:rPr>
                        <w:rFonts w:asciiTheme="majorHAnsi" w:eastAsia="Times New Roman" w:hAnsiTheme="majorHAnsi" w:cstheme="majorHAnsi"/>
                        <w:color w:val="0099CC"/>
                        <w:sz w:val="18"/>
                        <w:szCs w:val="18"/>
                        <w:bdr w:val="none" w:sz="0" w:space="0" w:color="auto" w:frame="1"/>
                        <w:lang w:eastAsia="pt-PT"/>
                      </w:rPr>
                      <w:t>2ª versão: DL n.º 20/2019, de 30/01</w:t>
                    </w:r>
                  </w:hyperlink>
                </w:p>
              </w:tc>
              <w:tc>
                <w:tcPr>
                  <w:tcW w:w="0" w:type="auto"/>
                  <w:shd w:val="clear" w:color="auto" w:fill="FFFFFF"/>
                  <w:vAlign w:val="center"/>
                  <w:hideMark/>
                </w:tcPr>
                <w:p w14:paraId="701CFA4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2BAE43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1E02BEE" w14:textId="77777777">
              <w:trPr>
                <w:tblCellSpacing w:w="15" w:type="dxa"/>
              </w:trPr>
              <w:tc>
                <w:tcPr>
                  <w:tcW w:w="0" w:type="auto"/>
                  <w:gridSpan w:val="2"/>
                  <w:shd w:val="clear" w:color="auto" w:fill="FFFFFF"/>
                  <w:hideMark/>
                </w:tcPr>
                <w:p w14:paraId="6FEE965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F0A4F2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98BC3B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3DC49AD" w14:textId="77777777">
              <w:trPr>
                <w:tblCellSpacing w:w="15" w:type="dxa"/>
              </w:trPr>
              <w:tc>
                <w:tcPr>
                  <w:tcW w:w="0" w:type="auto"/>
                  <w:gridSpan w:val="2"/>
                  <w:shd w:val="clear" w:color="auto" w:fill="FFFFFF"/>
                  <w:hideMark/>
                </w:tcPr>
                <w:p w14:paraId="50022B3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E41C4E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C2CF5B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503288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59BEB57"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56EE24BD"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4CE5955" w14:textId="77777777">
              <w:trPr>
                <w:tblCellSpacing w:w="15" w:type="dxa"/>
              </w:trPr>
              <w:tc>
                <w:tcPr>
                  <w:tcW w:w="0" w:type="auto"/>
                  <w:vAlign w:val="center"/>
                  <w:hideMark/>
                </w:tcPr>
                <w:p w14:paraId="29A046F1"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3.º-H</w:t>
                  </w:r>
                  <w:r w:rsidRPr="00FB38AB">
                    <w:rPr>
                      <w:rFonts w:asciiTheme="majorHAnsi" w:eastAsia="Times New Roman" w:hAnsiTheme="majorHAnsi" w:cstheme="majorHAnsi"/>
                      <w:b/>
                      <w:bCs/>
                      <w:color w:val="D74600"/>
                      <w:sz w:val="18"/>
                      <w:szCs w:val="18"/>
                      <w:lang w:eastAsia="pt-PT"/>
                    </w:rPr>
                    <w:br/>
                    <w:t>Permissão de reabertura após suspensão da actividade</w:t>
                  </w:r>
                </w:p>
              </w:tc>
            </w:tr>
          </w:tbl>
          <w:p w14:paraId="7B45B3D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15"/>
              <w:gridCol w:w="4878"/>
              <w:gridCol w:w="105"/>
              <w:gridCol w:w="120"/>
            </w:tblGrid>
            <w:tr w:rsidR="000261F3" w:rsidRPr="00FB38AB" w14:paraId="288D2EA6" w14:textId="77777777">
              <w:trPr>
                <w:tblCellSpacing w:w="15" w:type="dxa"/>
              </w:trPr>
              <w:tc>
                <w:tcPr>
                  <w:tcW w:w="0" w:type="auto"/>
                  <w:gridSpan w:val="4"/>
                  <w:shd w:val="clear" w:color="auto" w:fill="FFFFFF"/>
                  <w:hideMark/>
                </w:tcPr>
                <w:p w14:paraId="3C1063FE"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Após o decurso do prazo fixado nos termos do n.º 4 do artigo anterior, a direção de serviços veterinários da região onde se localiza o alojamento realiza visita de controlo no prazo de 20 dias, a fim de verificar se se encontram reunidas condições para o levantamento da suspensão, mediante decisão de permissão de reabertura a proferir pelo diretor-geral de Alimentação e Veterinária.</w:t>
                  </w:r>
                </w:p>
                <w:p w14:paraId="5BD8E5E8"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Na falta da decisão do diretor-geral de Alimentação e Veterinária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w:t>
                  </w:r>
                  <w:r w:rsidR="000A6E7E" w:rsidRPr="00FB38AB">
                    <w:rPr>
                      <w:rFonts w:asciiTheme="majorHAnsi" w:eastAsia="Times New Roman" w:hAnsiTheme="majorHAnsi" w:cstheme="majorHAnsi"/>
                      <w:color w:val="000000"/>
                      <w:sz w:val="18"/>
                      <w:szCs w:val="18"/>
                      <w:lang w:eastAsia="pt-PT"/>
                    </w:rPr>
                    <w:t xml:space="preserve"> dos tribunais administrativos.</w:t>
                  </w:r>
                </w:p>
                <w:p w14:paraId="2AF8DEEF" w14:textId="77777777" w:rsidR="000261F3"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A permissão de reabertura é publicitada pelos meios utilizados para a divulgação da suspensão da permissão.</w:t>
                  </w:r>
                </w:p>
              </w:tc>
            </w:tr>
            <w:tr w:rsidR="000261F3" w:rsidRPr="00FB38AB" w14:paraId="47A3929B" w14:textId="77777777">
              <w:trPr>
                <w:tblCellSpacing w:w="15" w:type="dxa"/>
              </w:trPr>
              <w:tc>
                <w:tcPr>
                  <w:tcW w:w="0" w:type="auto"/>
                  <w:shd w:val="clear" w:color="auto" w:fill="FFFFFF"/>
                  <w:hideMark/>
                </w:tcPr>
                <w:p w14:paraId="4B43562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52" w:history="1">
                    <w:r w:rsidRPr="00FB38AB">
                      <w:rPr>
                        <w:rFonts w:asciiTheme="majorHAnsi" w:eastAsia="Times New Roman" w:hAnsiTheme="majorHAnsi" w:cstheme="majorHAnsi"/>
                        <w:color w:val="0099CC"/>
                        <w:sz w:val="18"/>
                        <w:szCs w:val="18"/>
                        <w:bdr w:val="none" w:sz="0" w:space="0" w:color="auto" w:frame="1"/>
                        <w:lang w:eastAsia="pt-PT"/>
                      </w:rPr>
                      <w:t>DL n.º 20/2019, de 30/01</w:t>
                    </w:r>
                  </w:hyperlink>
                  <w:r w:rsidRPr="00FB38AB">
                    <w:rPr>
                      <w:rFonts w:asciiTheme="majorHAnsi" w:eastAsia="Times New Roman" w:hAnsiTheme="majorHAnsi" w:cstheme="majorHAnsi"/>
                      <w:color w:val="387070"/>
                      <w:sz w:val="18"/>
                      <w:szCs w:val="18"/>
                      <w:lang w:eastAsia="pt-PT"/>
                    </w:rPr>
                    <w:br/>
                    <w:t>   - </w:t>
                  </w:r>
                  <w:hyperlink r:id="rId53" w:history="1">
                    <w:r w:rsidRPr="00FB38AB">
                      <w:rPr>
                        <w:rFonts w:asciiTheme="majorHAnsi" w:eastAsia="Times New Roman" w:hAnsiTheme="majorHAnsi" w:cstheme="majorHAnsi"/>
                        <w:color w:val="0099CC"/>
                        <w:sz w:val="18"/>
                        <w:szCs w:val="18"/>
                        <w:bdr w:val="none" w:sz="0" w:space="0" w:color="auto" w:frame="1"/>
                        <w:lang w:eastAsia="pt-PT"/>
                      </w:rPr>
                      <w:t>Resol. da AR n.º 138/2019, de 08/08</w:t>
                    </w:r>
                  </w:hyperlink>
                </w:p>
              </w:tc>
              <w:tc>
                <w:tcPr>
                  <w:tcW w:w="0" w:type="auto"/>
                  <w:shd w:val="clear" w:color="auto" w:fill="FFFFFF"/>
                  <w:hideMark/>
                </w:tcPr>
                <w:p w14:paraId="714C99FD"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54" w:history="1">
                    <w:r w:rsidRPr="00FB38AB">
                      <w:rPr>
                        <w:rFonts w:asciiTheme="majorHAnsi" w:eastAsia="Times New Roman" w:hAnsiTheme="majorHAnsi" w:cstheme="majorHAnsi"/>
                        <w:color w:val="0099CC"/>
                        <w:sz w:val="18"/>
                        <w:szCs w:val="18"/>
                        <w:bdr w:val="none" w:sz="0" w:space="0" w:color="auto" w:frame="1"/>
                        <w:lang w:eastAsia="pt-PT"/>
                      </w:rPr>
                      <w:t>1ª versão: DL n.º 265/2007, de 24/07</w:t>
                    </w:r>
                  </w:hyperlink>
                  <w:r w:rsidRPr="00FB38AB">
                    <w:rPr>
                      <w:rFonts w:asciiTheme="majorHAnsi" w:eastAsia="Times New Roman" w:hAnsiTheme="majorHAnsi" w:cstheme="majorHAnsi"/>
                      <w:color w:val="387070"/>
                      <w:sz w:val="18"/>
                      <w:szCs w:val="18"/>
                      <w:lang w:eastAsia="pt-PT"/>
                    </w:rPr>
                    <w:br/>
                    <w:t>   -</w:t>
                  </w:r>
                  <w:hyperlink r:id="rId55" w:history="1">
                    <w:r w:rsidRPr="00FB38AB">
                      <w:rPr>
                        <w:rFonts w:asciiTheme="majorHAnsi" w:eastAsia="Times New Roman" w:hAnsiTheme="majorHAnsi" w:cstheme="majorHAnsi"/>
                        <w:color w:val="0099CC"/>
                        <w:sz w:val="18"/>
                        <w:szCs w:val="18"/>
                        <w:bdr w:val="none" w:sz="0" w:space="0" w:color="auto" w:frame="1"/>
                        <w:lang w:eastAsia="pt-PT"/>
                      </w:rPr>
                      <w:t>2ª versão: DL n.º 20/2019, de 30/01</w:t>
                    </w:r>
                  </w:hyperlink>
                </w:p>
              </w:tc>
              <w:tc>
                <w:tcPr>
                  <w:tcW w:w="0" w:type="auto"/>
                  <w:shd w:val="clear" w:color="auto" w:fill="FFFFFF"/>
                  <w:vAlign w:val="center"/>
                  <w:hideMark/>
                </w:tcPr>
                <w:p w14:paraId="22BC62D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0299E1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CD18DA9" w14:textId="77777777">
              <w:trPr>
                <w:tblCellSpacing w:w="15" w:type="dxa"/>
              </w:trPr>
              <w:tc>
                <w:tcPr>
                  <w:tcW w:w="0" w:type="auto"/>
                  <w:gridSpan w:val="2"/>
                  <w:shd w:val="clear" w:color="auto" w:fill="FFFFFF"/>
                  <w:hideMark/>
                </w:tcPr>
                <w:p w14:paraId="693C1681"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13836A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49615D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9ED7A5E" w14:textId="77777777">
              <w:trPr>
                <w:tblCellSpacing w:w="15" w:type="dxa"/>
              </w:trPr>
              <w:tc>
                <w:tcPr>
                  <w:tcW w:w="0" w:type="auto"/>
                  <w:gridSpan w:val="2"/>
                  <w:shd w:val="clear" w:color="auto" w:fill="FFFFFF"/>
                  <w:hideMark/>
                </w:tcPr>
                <w:p w14:paraId="7E346615"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B3D1DB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2AA4A3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67C3AF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90443C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471846CB"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2163E491" w14:textId="77777777">
              <w:trPr>
                <w:tblCellSpacing w:w="15" w:type="dxa"/>
              </w:trPr>
              <w:tc>
                <w:tcPr>
                  <w:tcW w:w="0" w:type="auto"/>
                  <w:vAlign w:val="center"/>
                  <w:hideMark/>
                </w:tcPr>
                <w:p w14:paraId="03A9BA7C"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3.º-I</w:t>
                  </w:r>
                  <w:r w:rsidRPr="00FB38AB">
                    <w:rPr>
                      <w:rFonts w:asciiTheme="majorHAnsi" w:eastAsia="Times New Roman" w:hAnsiTheme="majorHAnsi" w:cstheme="majorHAnsi"/>
                      <w:b/>
                      <w:bCs/>
                      <w:color w:val="D74600"/>
                      <w:sz w:val="18"/>
                      <w:szCs w:val="18"/>
                      <w:lang w:eastAsia="pt-PT"/>
                    </w:rPr>
                    <w:br/>
                    <w:t>Divulgação da suspensão de atividade, do encerramento e da reabertura de alojamento</w:t>
                  </w:r>
                </w:p>
              </w:tc>
            </w:tr>
          </w:tbl>
          <w:p w14:paraId="1044470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21"/>
              <w:gridCol w:w="2594"/>
              <w:gridCol w:w="2594"/>
              <w:gridCol w:w="2609"/>
            </w:tblGrid>
            <w:tr w:rsidR="000261F3" w:rsidRPr="00FB38AB" w14:paraId="1E3D2B64" w14:textId="77777777">
              <w:trPr>
                <w:tblCellSpacing w:w="15" w:type="dxa"/>
              </w:trPr>
              <w:tc>
                <w:tcPr>
                  <w:tcW w:w="0" w:type="auto"/>
                  <w:gridSpan w:val="4"/>
                  <w:shd w:val="clear" w:color="auto" w:fill="FFFFFF"/>
                  <w:hideMark/>
                </w:tcPr>
                <w:p w14:paraId="26657B6F" w14:textId="77777777" w:rsidR="000261F3" w:rsidRPr="00FB38AB" w:rsidRDefault="000261F3" w:rsidP="000A6E7E">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As medidas previstas nos artigos 3.º-G e 3.º-H são publicitadas através do balcão único eletrónico dos serviços, a que se refere o artigo 6.º do Decreto-Lei n.º 92/2010, de 26 de julho, e no sítio na Internet da DGAV.</w:t>
                  </w:r>
                </w:p>
              </w:tc>
            </w:tr>
            <w:tr w:rsidR="000261F3" w:rsidRPr="00FB38AB" w14:paraId="216E8B9C" w14:textId="77777777">
              <w:trPr>
                <w:tblCellSpacing w:w="15" w:type="dxa"/>
              </w:trPr>
              <w:tc>
                <w:tcPr>
                  <w:tcW w:w="0" w:type="auto"/>
                  <w:shd w:val="clear" w:color="auto" w:fill="FFFFFF"/>
                  <w:hideMark/>
                </w:tcPr>
                <w:p w14:paraId="2BB65B8B"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0DE2B087"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4C9AD40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AC4F81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6CB0DD0" w14:textId="77777777">
              <w:trPr>
                <w:tblCellSpacing w:w="15" w:type="dxa"/>
              </w:trPr>
              <w:tc>
                <w:tcPr>
                  <w:tcW w:w="0" w:type="auto"/>
                  <w:gridSpan w:val="2"/>
                  <w:shd w:val="clear" w:color="auto" w:fill="FFFFFF"/>
                  <w:hideMark/>
                </w:tcPr>
                <w:p w14:paraId="28EE9FE3"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578947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DE5751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653CE73" w14:textId="77777777">
              <w:trPr>
                <w:tblCellSpacing w:w="15" w:type="dxa"/>
              </w:trPr>
              <w:tc>
                <w:tcPr>
                  <w:tcW w:w="0" w:type="auto"/>
                  <w:gridSpan w:val="2"/>
                  <w:shd w:val="clear" w:color="auto" w:fill="FFFFFF"/>
                  <w:hideMark/>
                </w:tcPr>
                <w:p w14:paraId="76DDBF73"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406854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933E13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823F91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960A640"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7C45BE13"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554BAB1C" w14:textId="77777777">
              <w:trPr>
                <w:tblCellSpacing w:w="15" w:type="dxa"/>
              </w:trPr>
              <w:tc>
                <w:tcPr>
                  <w:tcW w:w="0" w:type="auto"/>
                  <w:vAlign w:val="center"/>
                  <w:hideMark/>
                </w:tcPr>
                <w:p w14:paraId="5BD6AA2F"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3.º-J</w:t>
                  </w:r>
                  <w:r w:rsidRPr="00FB38AB">
                    <w:rPr>
                      <w:rFonts w:asciiTheme="majorHAnsi" w:eastAsia="Times New Roman" w:hAnsiTheme="majorHAnsi" w:cstheme="majorHAnsi"/>
                      <w:b/>
                      <w:bCs/>
                      <w:color w:val="D74600"/>
                      <w:sz w:val="18"/>
                      <w:szCs w:val="18"/>
                      <w:lang w:eastAsia="pt-PT"/>
                    </w:rPr>
                    <w:br/>
                    <w:t>Reconhecimento mútuo</w:t>
                  </w:r>
                </w:p>
              </w:tc>
            </w:tr>
          </w:tbl>
          <w:p w14:paraId="52F02970"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1663F667" w14:textId="77777777">
              <w:trPr>
                <w:tblCellSpacing w:w="15" w:type="dxa"/>
              </w:trPr>
              <w:tc>
                <w:tcPr>
                  <w:tcW w:w="0" w:type="auto"/>
                  <w:gridSpan w:val="4"/>
                  <w:shd w:val="clear" w:color="auto" w:fill="FFFFFF"/>
                  <w:hideMark/>
                </w:tcPr>
                <w:p w14:paraId="6272867A" w14:textId="77777777" w:rsidR="000A6E7E" w:rsidRPr="00FB38AB" w:rsidRDefault="000261F3" w:rsidP="000A6E7E">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Não pode haver duplicação entre as condições exigíveis para o cumprimento dos procedimentos previstos no presente diploma e os requisitos e os controlos equivalentes ou comparáveis, quanto à finalidade, a que o interessado já tenha sido submetido noutro Estado membro da União Europeia </w:t>
                  </w:r>
                  <w:r w:rsidR="000A6E7E" w:rsidRPr="00FB38AB">
                    <w:rPr>
                      <w:rFonts w:asciiTheme="majorHAnsi" w:eastAsia="Times New Roman" w:hAnsiTheme="majorHAnsi" w:cstheme="majorHAnsi"/>
                      <w:color w:val="000000"/>
                      <w:sz w:val="18"/>
                      <w:szCs w:val="18"/>
                      <w:lang w:eastAsia="pt-PT"/>
                    </w:rPr>
                    <w:t xml:space="preserve">ou do Espaço Económico Europeu. </w:t>
                  </w:r>
                </w:p>
                <w:p w14:paraId="5E9DD986" w14:textId="77777777" w:rsidR="000A6E7E" w:rsidRPr="00FB38AB" w:rsidRDefault="000261F3" w:rsidP="000A6E7E">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O disposto no número anterior não é aplicável ao cumprimento das condições diretamente referentes às instalações físicas localizadas em território nacional, nem aos respetivos contr</w:t>
                  </w:r>
                  <w:r w:rsidR="000A6E7E" w:rsidRPr="00FB38AB">
                    <w:rPr>
                      <w:rFonts w:asciiTheme="majorHAnsi" w:eastAsia="Times New Roman" w:hAnsiTheme="majorHAnsi" w:cstheme="majorHAnsi"/>
                      <w:color w:val="000000"/>
                      <w:sz w:val="18"/>
                      <w:szCs w:val="18"/>
                      <w:lang w:eastAsia="pt-PT"/>
                    </w:rPr>
                    <w:t>olos por autoridade competente.</w:t>
                  </w:r>
                </w:p>
                <w:p w14:paraId="68AED666" w14:textId="77777777" w:rsidR="000261F3" w:rsidRPr="00FB38AB" w:rsidRDefault="000261F3" w:rsidP="000A6E7E">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Sem prejuízo do disposto nos números anteriores, o reconhecimento mútuo de requisitos relativos a qualificações é regulado pela Lei n.º 9/2009, de 4 de março, alterada pela Lei n.º 41/2012, de 28 de agosto.</w:t>
                  </w:r>
                </w:p>
              </w:tc>
            </w:tr>
            <w:tr w:rsidR="000261F3" w:rsidRPr="00FB38AB" w14:paraId="1C465729" w14:textId="77777777">
              <w:trPr>
                <w:tblCellSpacing w:w="15" w:type="dxa"/>
              </w:trPr>
              <w:tc>
                <w:tcPr>
                  <w:tcW w:w="0" w:type="auto"/>
                  <w:shd w:val="clear" w:color="auto" w:fill="FFFFFF"/>
                  <w:hideMark/>
                </w:tcPr>
                <w:p w14:paraId="13F07DC0"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0C14E84C"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1920724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CCC7F8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06C58EF" w14:textId="77777777">
              <w:trPr>
                <w:tblCellSpacing w:w="15" w:type="dxa"/>
              </w:trPr>
              <w:tc>
                <w:tcPr>
                  <w:tcW w:w="0" w:type="auto"/>
                  <w:gridSpan w:val="2"/>
                  <w:shd w:val="clear" w:color="auto" w:fill="FFFFFF"/>
                  <w:hideMark/>
                </w:tcPr>
                <w:p w14:paraId="518A7AF0"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89B281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35F0C6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7952E6F" w14:textId="77777777">
              <w:trPr>
                <w:tblCellSpacing w:w="15" w:type="dxa"/>
              </w:trPr>
              <w:tc>
                <w:tcPr>
                  <w:tcW w:w="0" w:type="auto"/>
                  <w:gridSpan w:val="2"/>
                  <w:shd w:val="clear" w:color="auto" w:fill="FFFFFF"/>
                  <w:hideMark/>
                </w:tcPr>
                <w:p w14:paraId="079CB087"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12CED8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3A04C1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12324C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A99E76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524036A"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F0E51AE" w14:textId="77777777">
              <w:trPr>
                <w:tblCellSpacing w:w="15" w:type="dxa"/>
              </w:trPr>
              <w:tc>
                <w:tcPr>
                  <w:tcW w:w="0" w:type="auto"/>
                  <w:vAlign w:val="center"/>
                  <w:hideMark/>
                </w:tcPr>
                <w:p w14:paraId="1D4FF247"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4.º</w:t>
                  </w:r>
                  <w:r w:rsidRPr="00FB38AB">
                    <w:rPr>
                      <w:rFonts w:asciiTheme="majorHAnsi" w:eastAsia="Times New Roman" w:hAnsiTheme="majorHAnsi" w:cstheme="majorHAnsi"/>
                      <w:b/>
                      <w:bCs/>
                      <w:color w:val="D74600"/>
                      <w:sz w:val="18"/>
                      <w:szCs w:val="18"/>
                      <w:lang w:eastAsia="pt-PT"/>
                    </w:rPr>
                    <w:br/>
                    <w:t>Médico veterinário responsável pelo alojamento</w:t>
                  </w:r>
                </w:p>
              </w:tc>
            </w:tr>
          </w:tbl>
          <w:p w14:paraId="0360496B"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7"/>
              <w:gridCol w:w="4866"/>
              <w:gridCol w:w="105"/>
              <w:gridCol w:w="120"/>
            </w:tblGrid>
            <w:tr w:rsidR="000261F3" w:rsidRPr="00FB38AB" w14:paraId="72493250" w14:textId="77777777">
              <w:trPr>
                <w:tblCellSpacing w:w="15" w:type="dxa"/>
              </w:trPr>
              <w:tc>
                <w:tcPr>
                  <w:tcW w:w="0" w:type="auto"/>
                  <w:gridSpan w:val="4"/>
                  <w:shd w:val="clear" w:color="auto" w:fill="FFFFFF"/>
                  <w:hideMark/>
                </w:tcPr>
                <w:p w14:paraId="1FED531B"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Os titulares da exploração de alojamentos para hospedagem sem fins lucrativos e com fins lucrativos de animais, </w:t>
                  </w:r>
                  <w:r w:rsidRPr="003044C8">
                    <w:rPr>
                      <w:rFonts w:asciiTheme="majorHAnsi" w:eastAsia="Times New Roman" w:hAnsiTheme="majorHAnsi" w:cstheme="majorHAnsi"/>
                      <w:color w:val="000000"/>
                      <w:sz w:val="18"/>
                      <w:szCs w:val="18"/>
                      <w:highlight w:val="yellow"/>
                      <w:lang w:eastAsia="pt-PT"/>
                    </w:rPr>
                    <w:t>com exceção dos alojamentos para hospedagem com fins higiénicos,</w:t>
                  </w:r>
                  <w:r w:rsidRPr="00FB38AB">
                    <w:rPr>
                      <w:rFonts w:asciiTheme="majorHAnsi" w:eastAsia="Times New Roman" w:hAnsiTheme="majorHAnsi" w:cstheme="majorHAnsi"/>
                      <w:color w:val="000000"/>
                      <w:sz w:val="18"/>
                      <w:szCs w:val="18"/>
                      <w:lang w:eastAsia="pt-PT"/>
                    </w:rPr>
                    <w:t xml:space="preserve"> devem ter ao seu serviço um médico veterinário que se</w:t>
                  </w:r>
                  <w:r w:rsidR="000A6E7E" w:rsidRPr="00FB38AB">
                    <w:rPr>
                      <w:rFonts w:asciiTheme="majorHAnsi" w:eastAsia="Times New Roman" w:hAnsiTheme="majorHAnsi" w:cstheme="majorHAnsi"/>
                      <w:color w:val="000000"/>
                      <w:sz w:val="18"/>
                      <w:szCs w:val="18"/>
                      <w:lang w:eastAsia="pt-PT"/>
                    </w:rPr>
                    <w:t>ja responsável pelo alojamento.</w:t>
                  </w:r>
                </w:p>
                <w:p w14:paraId="6E9A065A"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Ao médico veterinário respo</w:t>
                  </w:r>
                  <w:r w:rsidR="000A6E7E" w:rsidRPr="00FB38AB">
                    <w:rPr>
                      <w:rFonts w:asciiTheme="majorHAnsi" w:eastAsia="Times New Roman" w:hAnsiTheme="majorHAnsi" w:cstheme="majorHAnsi"/>
                      <w:color w:val="000000"/>
                      <w:sz w:val="18"/>
                      <w:szCs w:val="18"/>
                      <w:lang w:eastAsia="pt-PT"/>
                    </w:rPr>
                    <w:t>nsável pelo alojamento compete:</w:t>
                  </w:r>
                </w:p>
                <w:p w14:paraId="25F298D8" w14:textId="77777777" w:rsidR="000A6E7E" w:rsidRPr="00FB38AB" w:rsidRDefault="000261F3" w:rsidP="000A6E7E">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A elaboração e a execução de programas e ações que visem a saúde e o bem-estar dos animais e o seu acompanhamento, bem como a emissão de pareceres relativos à sa</w:t>
                  </w:r>
                  <w:r w:rsidR="000A6E7E" w:rsidRPr="00FB38AB">
                    <w:rPr>
                      <w:rFonts w:asciiTheme="majorHAnsi" w:eastAsia="Times New Roman" w:hAnsiTheme="majorHAnsi" w:cstheme="majorHAnsi"/>
                      <w:color w:val="000000"/>
                      <w:sz w:val="18"/>
                      <w:szCs w:val="18"/>
                      <w:lang w:eastAsia="pt-PT"/>
                    </w:rPr>
                    <w:t>úde e ao bem-estar dos animais;</w:t>
                  </w:r>
                </w:p>
                <w:p w14:paraId="66DE4A8B" w14:textId="77777777" w:rsidR="000A6E7E" w:rsidRPr="00FB38AB" w:rsidRDefault="000261F3" w:rsidP="000A6E7E">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b) A orientação técnica do </w:t>
                  </w:r>
                  <w:r w:rsidR="000A6E7E" w:rsidRPr="00FB38AB">
                    <w:rPr>
                      <w:rFonts w:asciiTheme="majorHAnsi" w:eastAsia="Times New Roman" w:hAnsiTheme="majorHAnsi" w:cstheme="majorHAnsi"/>
                      <w:color w:val="000000"/>
                      <w:sz w:val="18"/>
                      <w:szCs w:val="18"/>
                      <w:lang w:eastAsia="pt-PT"/>
                    </w:rPr>
                    <w:t>pessoal que cuida dos animais;</w:t>
                  </w:r>
                </w:p>
                <w:p w14:paraId="78DE998C" w14:textId="77777777" w:rsidR="000A6E7E" w:rsidRDefault="000261F3" w:rsidP="000A6E7E">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c) </w:t>
                  </w:r>
                  <w:r w:rsidRPr="003044C8">
                    <w:rPr>
                      <w:rFonts w:asciiTheme="majorHAnsi" w:eastAsia="Times New Roman" w:hAnsiTheme="majorHAnsi" w:cstheme="majorHAnsi"/>
                      <w:color w:val="000000"/>
                      <w:sz w:val="18"/>
                      <w:szCs w:val="18"/>
                      <w:highlight w:val="yellow"/>
                      <w:lang w:eastAsia="pt-PT"/>
                    </w:rPr>
                    <w:t>A colaboração com as autoridades competentes em todas a</w:t>
                  </w:r>
                  <w:r w:rsidR="000A6E7E" w:rsidRPr="003044C8">
                    <w:rPr>
                      <w:rFonts w:asciiTheme="majorHAnsi" w:eastAsia="Times New Roman" w:hAnsiTheme="majorHAnsi" w:cstheme="majorHAnsi"/>
                      <w:color w:val="000000"/>
                      <w:sz w:val="18"/>
                      <w:szCs w:val="18"/>
                      <w:highlight w:val="yellow"/>
                      <w:lang w:eastAsia="pt-PT"/>
                    </w:rPr>
                    <w:t>s ações que estas determinarem.</w:t>
                  </w:r>
                </w:p>
                <w:p w14:paraId="0EB59503" w14:textId="77777777" w:rsidR="00E270FE" w:rsidRPr="00FB38AB" w:rsidRDefault="00E270FE" w:rsidP="000A6E7E">
                  <w:pPr>
                    <w:spacing w:after="0" w:line="285" w:lineRule="atLeast"/>
                    <w:ind w:left="498" w:hanging="215"/>
                    <w:jc w:val="both"/>
                    <w:rPr>
                      <w:rFonts w:asciiTheme="majorHAnsi" w:eastAsia="Times New Roman" w:hAnsiTheme="majorHAnsi" w:cstheme="majorHAnsi"/>
                      <w:color w:val="000000"/>
                      <w:sz w:val="18"/>
                      <w:szCs w:val="18"/>
                      <w:lang w:eastAsia="pt-PT"/>
                    </w:rPr>
                  </w:pPr>
                </w:p>
                <w:p w14:paraId="67223F06"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Os centros de recolha oficiais ficam sob a responsabilidade técnica d</w:t>
                  </w:r>
                  <w:r w:rsidR="000A6E7E" w:rsidRPr="00FB38AB">
                    <w:rPr>
                      <w:rFonts w:asciiTheme="majorHAnsi" w:eastAsia="Times New Roman" w:hAnsiTheme="majorHAnsi" w:cstheme="majorHAnsi"/>
                      <w:color w:val="000000"/>
                      <w:sz w:val="18"/>
                      <w:szCs w:val="18"/>
                      <w:lang w:eastAsia="pt-PT"/>
                    </w:rPr>
                    <w:t>o médico veterinário municipal.</w:t>
                  </w:r>
                </w:p>
                <w:p w14:paraId="27D8A618"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As qualificações de médicos veterinários cidadãos de outros Estados membros da União Europeia ou do Espaço Económico Europeu, obtidas fora de Portugal, são reconhecidas pela Ordem dos Médicos Veterinários portuguesa, nos termos da Lei n.º 9/2009, de 4 de março, alterada pela Lei n.º 41/2012, de 28 de agosto, nomeadamente das secçõe</w:t>
                  </w:r>
                  <w:r w:rsidR="000A6E7E" w:rsidRPr="00FB38AB">
                    <w:rPr>
                      <w:rFonts w:asciiTheme="majorHAnsi" w:eastAsia="Times New Roman" w:hAnsiTheme="majorHAnsi" w:cstheme="majorHAnsi"/>
                      <w:color w:val="000000"/>
                      <w:sz w:val="18"/>
                      <w:szCs w:val="18"/>
                      <w:lang w:eastAsia="pt-PT"/>
                    </w:rPr>
                    <w:t>s iii e iv do seu capítulo iii.</w:t>
                  </w:r>
                </w:p>
                <w:p w14:paraId="3D68A330" w14:textId="77777777" w:rsidR="000261F3"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5 - Os médicos veterinários cidadãos de outros Estados membros da União Europeia ou do Espaço Económico Europeu, cujas qualificações tenham sido obtidas fora de Portugal e que pretendam prestar serviços ocasionais e esporádicos em território nacional ao abrigo do regime da livre prestação de serviços, devem efetuar declaração prévia perante a Ordem dos Médicos Veterinários portuguesa, nos termos do artigo 5.º da Lei n.º 9/2009, de 4 de março, alterada pela Lei n.º 41/2012, de 28 de agosto.</w:t>
                  </w:r>
                </w:p>
              </w:tc>
            </w:tr>
            <w:tr w:rsidR="000261F3" w:rsidRPr="00FB38AB" w14:paraId="3F9983C2" w14:textId="77777777">
              <w:trPr>
                <w:tblCellSpacing w:w="15" w:type="dxa"/>
              </w:trPr>
              <w:tc>
                <w:tcPr>
                  <w:tcW w:w="0" w:type="auto"/>
                  <w:shd w:val="clear" w:color="auto" w:fill="FFFFFF"/>
                  <w:hideMark/>
                </w:tcPr>
                <w:p w14:paraId="7D1C2B02"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56"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57"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3CAAE6F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58"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59"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p>
              </w:tc>
              <w:tc>
                <w:tcPr>
                  <w:tcW w:w="0" w:type="auto"/>
                  <w:shd w:val="clear" w:color="auto" w:fill="FFFFFF"/>
                  <w:vAlign w:val="center"/>
                  <w:hideMark/>
                </w:tcPr>
                <w:p w14:paraId="036C23B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6A413D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8D10508" w14:textId="77777777">
              <w:trPr>
                <w:tblCellSpacing w:w="15" w:type="dxa"/>
              </w:trPr>
              <w:tc>
                <w:tcPr>
                  <w:tcW w:w="0" w:type="auto"/>
                  <w:gridSpan w:val="2"/>
                  <w:shd w:val="clear" w:color="auto" w:fill="FFFFFF"/>
                  <w:hideMark/>
                </w:tcPr>
                <w:p w14:paraId="7F6077D9"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2E2BFE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FE82B4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2E8DBB9" w14:textId="77777777">
              <w:trPr>
                <w:tblCellSpacing w:w="15" w:type="dxa"/>
              </w:trPr>
              <w:tc>
                <w:tcPr>
                  <w:tcW w:w="0" w:type="auto"/>
                  <w:gridSpan w:val="2"/>
                  <w:shd w:val="clear" w:color="auto" w:fill="FFFFFF"/>
                  <w:hideMark/>
                </w:tcPr>
                <w:p w14:paraId="15BACD44"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A61568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340AAE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A421B7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1A3BDEB"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2CA7056E"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C3AE607" w14:textId="77777777">
              <w:trPr>
                <w:tblCellSpacing w:w="15" w:type="dxa"/>
              </w:trPr>
              <w:tc>
                <w:tcPr>
                  <w:tcW w:w="0" w:type="auto"/>
                  <w:vAlign w:val="center"/>
                  <w:hideMark/>
                </w:tcPr>
                <w:p w14:paraId="41B9B3FE"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5.º</w:t>
                  </w:r>
                  <w:r w:rsidRPr="00FB38AB">
                    <w:rPr>
                      <w:rFonts w:asciiTheme="majorHAnsi" w:eastAsia="Times New Roman" w:hAnsiTheme="majorHAnsi" w:cstheme="majorHAnsi"/>
                      <w:b/>
                      <w:bCs/>
                      <w:color w:val="D74600"/>
                      <w:sz w:val="18"/>
                      <w:szCs w:val="18"/>
                      <w:lang w:eastAsia="pt-PT"/>
                    </w:rPr>
                    <w:br/>
                    <w:t>Manutenção de registos de alojamentos</w:t>
                  </w:r>
                </w:p>
              </w:tc>
            </w:tr>
          </w:tbl>
          <w:p w14:paraId="4A974A5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35"/>
              <w:gridCol w:w="4872"/>
              <w:gridCol w:w="98"/>
              <w:gridCol w:w="113"/>
            </w:tblGrid>
            <w:tr w:rsidR="000261F3" w:rsidRPr="00FB38AB" w14:paraId="0E3741D3" w14:textId="77777777">
              <w:trPr>
                <w:tblCellSpacing w:w="15" w:type="dxa"/>
              </w:trPr>
              <w:tc>
                <w:tcPr>
                  <w:tcW w:w="0" w:type="auto"/>
                  <w:gridSpan w:val="4"/>
                  <w:shd w:val="clear" w:color="auto" w:fill="FFFFFF"/>
                  <w:hideMark/>
                </w:tcPr>
                <w:p w14:paraId="290C0DD4" w14:textId="77777777" w:rsidR="000A6E7E"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Os titulares da exploração dos alojamentos para hospedagem de animais de companhia, com ou sem fins lucrativos, com fins médico-veterinários e os centros de recolha devem manter, pelo prazo de</w:t>
                  </w:r>
                  <w:r w:rsidR="000A6E7E" w:rsidRPr="00FB38AB">
                    <w:rPr>
                      <w:rFonts w:asciiTheme="majorHAnsi" w:eastAsia="Times New Roman" w:hAnsiTheme="majorHAnsi" w:cstheme="majorHAnsi"/>
                      <w:color w:val="000000"/>
                      <w:sz w:val="18"/>
                      <w:szCs w:val="18"/>
                      <w:lang w:eastAsia="pt-PT"/>
                    </w:rPr>
                    <w:t xml:space="preserve"> um ano, os seguintes registos:</w:t>
                  </w:r>
                </w:p>
                <w:p w14:paraId="4E7B3B28" w14:textId="77777777" w:rsidR="000A6E7E" w:rsidRPr="00FB38AB" w:rsidRDefault="000261F3" w:rsidP="007F5D3C">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A identificação do detentor do animal</w:t>
                  </w:r>
                  <w:r w:rsidR="000A6E7E" w:rsidRPr="00FB38AB">
                    <w:rPr>
                      <w:rFonts w:asciiTheme="majorHAnsi" w:eastAsia="Times New Roman" w:hAnsiTheme="majorHAnsi" w:cstheme="majorHAnsi"/>
                      <w:color w:val="000000"/>
                      <w:sz w:val="18"/>
                      <w:szCs w:val="18"/>
                      <w:lang w:eastAsia="pt-PT"/>
                    </w:rPr>
                    <w:t>, designadamente nome e morada;</w:t>
                  </w:r>
                </w:p>
                <w:p w14:paraId="68994FC3" w14:textId="77777777" w:rsidR="000A6E7E" w:rsidRPr="00FB38AB" w:rsidRDefault="000261F3" w:rsidP="007F5D3C">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A identificação dos animais, nomeadamente o número de identificação, se aplicável, nome, espécie, raça, idade e quaisquer sinais part</w:t>
                  </w:r>
                  <w:r w:rsidR="000A6E7E" w:rsidRPr="00FB38AB">
                    <w:rPr>
                      <w:rFonts w:asciiTheme="majorHAnsi" w:eastAsia="Times New Roman" w:hAnsiTheme="majorHAnsi" w:cstheme="majorHAnsi"/>
                      <w:color w:val="000000"/>
                      <w:sz w:val="18"/>
                      <w:szCs w:val="18"/>
                      <w:lang w:eastAsia="pt-PT"/>
                    </w:rPr>
                    <w:t>iculares, sempre que aplicável;</w:t>
                  </w:r>
                </w:p>
                <w:p w14:paraId="5C95CAB3" w14:textId="77777777" w:rsidR="000A6E7E" w:rsidRPr="00FB38AB" w:rsidRDefault="000261F3" w:rsidP="007F5D3C">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O</w:t>
                  </w:r>
                  <w:r w:rsidR="000A6E7E" w:rsidRPr="00FB38AB">
                    <w:rPr>
                      <w:rFonts w:asciiTheme="majorHAnsi" w:eastAsia="Times New Roman" w:hAnsiTheme="majorHAnsi" w:cstheme="majorHAnsi"/>
                      <w:color w:val="000000"/>
                      <w:sz w:val="18"/>
                      <w:szCs w:val="18"/>
                      <w:lang w:eastAsia="pt-PT"/>
                    </w:rPr>
                    <w:t xml:space="preserve"> número de animais por espécie;</w:t>
                  </w:r>
                </w:p>
                <w:p w14:paraId="798E0D37" w14:textId="77777777" w:rsidR="007F5D3C" w:rsidRDefault="000261F3" w:rsidP="007F5D3C">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O movimento mensal, nomeadamente registos relativos à origem e às datas das entradas, nascimentos, mortes e, ainda, datas de saí</w:t>
                  </w:r>
                  <w:r w:rsidR="007F5D3C" w:rsidRPr="00FB38AB">
                    <w:rPr>
                      <w:rFonts w:asciiTheme="majorHAnsi" w:eastAsia="Times New Roman" w:hAnsiTheme="majorHAnsi" w:cstheme="majorHAnsi"/>
                      <w:color w:val="000000"/>
                      <w:sz w:val="18"/>
                      <w:szCs w:val="18"/>
                      <w:lang w:eastAsia="pt-PT"/>
                    </w:rPr>
                    <w:t>da e destino dos animais.</w:t>
                  </w:r>
                </w:p>
                <w:p w14:paraId="599DEF2A" w14:textId="77777777" w:rsidR="00E270FE" w:rsidRPr="00FB38AB" w:rsidRDefault="00E270FE" w:rsidP="007F5D3C">
                  <w:pPr>
                    <w:spacing w:after="0" w:line="285" w:lineRule="atLeast"/>
                    <w:ind w:left="498" w:hanging="215"/>
                    <w:jc w:val="both"/>
                    <w:rPr>
                      <w:rFonts w:asciiTheme="majorHAnsi" w:eastAsia="Times New Roman" w:hAnsiTheme="majorHAnsi" w:cstheme="majorHAnsi"/>
                      <w:color w:val="000000"/>
                      <w:sz w:val="18"/>
                      <w:szCs w:val="18"/>
                      <w:lang w:eastAsia="pt-PT"/>
                    </w:rPr>
                  </w:pPr>
                </w:p>
                <w:p w14:paraId="1AED0596" w14:textId="77777777" w:rsidR="007F5D3C"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2 - </w:t>
                  </w:r>
                  <w:r w:rsidRPr="003044C8">
                    <w:rPr>
                      <w:rFonts w:asciiTheme="majorHAnsi" w:eastAsia="Times New Roman" w:hAnsiTheme="majorHAnsi" w:cstheme="majorHAnsi"/>
                      <w:color w:val="000000"/>
                      <w:sz w:val="18"/>
                      <w:szCs w:val="18"/>
                      <w:highlight w:val="yellow"/>
                      <w:lang w:eastAsia="pt-PT"/>
                    </w:rPr>
                    <w:t>Excetuam-se do disposto na alínea a) do número anterior os alojamentos sem fins lucrativos, os destinados exclusivamente à venda de a</w:t>
                  </w:r>
                  <w:r w:rsidR="007F5D3C" w:rsidRPr="003044C8">
                    <w:rPr>
                      <w:rFonts w:asciiTheme="majorHAnsi" w:eastAsia="Times New Roman" w:hAnsiTheme="majorHAnsi" w:cstheme="majorHAnsi"/>
                      <w:color w:val="000000"/>
                      <w:sz w:val="18"/>
                      <w:szCs w:val="18"/>
                      <w:highlight w:val="yellow"/>
                      <w:lang w:eastAsia="pt-PT"/>
                    </w:rPr>
                    <w:t>nimais e os centros de recolha.</w:t>
                  </w:r>
                </w:p>
                <w:p w14:paraId="11FC117A" w14:textId="77777777" w:rsidR="000261F3" w:rsidRPr="00FB38AB" w:rsidRDefault="000261F3" w:rsidP="000A6E7E">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Excetuam-se do disposto nas alíneas c) e d) os alojamentos de animais com fins higiénicos.</w:t>
                  </w:r>
                </w:p>
              </w:tc>
            </w:tr>
            <w:tr w:rsidR="000261F3" w:rsidRPr="00FB38AB" w14:paraId="1121EDD4" w14:textId="77777777">
              <w:trPr>
                <w:tblCellSpacing w:w="15" w:type="dxa"/>
              </w:trPr>
              <w:tc>
                <w:tcPr>
                  <w:tcW w:w="0" w:type="auto"/>
                  <w:shd w:val="clear" w:color="auto" w:fill="FFFFFF"/>
                  <w:hideMark/>
                </w:tcPr>
                <w:p w14:paraId="78E5009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60"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61"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04545888" w14:textId="77777777" w:rsidR="000261F3" w:rsidRPr="00FB38AB" w:rsidRDefault="000261F3" w:rsidP="000261F3">
                  <w:pPr>
                    <w:spacing w:after="0" w:line="285" w:lineRule="atLeast"/>
                    <w:rPr>
                      <w:rFonts w:asciiTheme="majorHAnsi" w:eastAsia="Times New Roman" w:hAnsiTheme="majorHAnsi" w:cstheme="majorHAnsi"/>
                      <w:color w:val="38707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62"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63"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p>
                <w:p w14:paraId="32D50B62" w14:textId="77777777" w:rsidR="000B5868" w:rsidRPr="00FB38AB" w:rsidRDefault="000B5868" w:rsidP="000261F3">
                  <w:pPr>
                    <w:spacing w:after="0" w:line="285" w:lineRule="atLeast"/>
                    <w:rPr>
                      <w:rFonts w:asciiTheme="majorHAnsi" w:eastAsia="Times New Roman" w:hAnsiTheme="majorHAnsi" w:cstheme="majorHAnsi"/>
                      <w:color w:val="387070"/>
                      <w:sz w:val="18"/>
                      <w:szCs w:val="18"/>
                      <w:lang w:eastAsia="pt-PT"/>
                    </w:rPr>
                  </w:pPr>
                </w:p>
                <w:p w14:paraId="32228E5C" w14:textId="77777777" w:rsidR="000B5868" w:rsidRPr="00FB38AB" w:rsidRDefault="000B5868"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vAlign w:val="center"/>
                  <w:hideMark/>
                </w:tcPr>
                <w:p w14:paraId="72BC3E8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AB6C7F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56D2569" w14:textId="77777777">
              <w:trPr>
                <w:tblCellSpacing w:w="15" w:type="dxa"/>
              </w:trPr>
              <w:tc>
                <w:tcPr>
                  <w:tcW w:w="0" w:type="auto"/>
                  <w:gridSpan w:val="2"/>
                  <w:shd w:val="clear" w:color="auto" w:fill="FFFFFF"/>
                  <w:hideMark/>
                </w:tcPr>
                <w:p w14:paraId="5DADA01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p w14:paraId="68E3E739" w14:textId="77777777" w:rsidR="000B5868" w:rsidRPr="00FB38AB" w:rsidRDefault="000B5868" w:rsidP="000261F3">
                  <w:pPr>
                    <w:spacing w:after="0" w:line="240" w:lineRule="auto"/>
                    <w:rPr>
                      <w:rFonts w:asciiTheme="majorHAnsi" w:eastAsia="Times New Roman" w:hAnsiTheme="majorHAnsi" w:cstheme="majorHAnsi"/>
                      <w:color w:val="404040"/>
                      <w:sz w:val="18"/>
                      <w:szCs w:val="18"/>
                      <w:lang w:eastAsia="pt-PT"/>
                    </w:rPr>
                  </w:pPr>
                </w:p>
                <w:p w14:paraId="0A2A777D" w14:textId="77777777" w:rsidR="000B5868" w:rsidRPr="00FB38AB" w:rsidRDefault="000B5868"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A369A9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BD5D58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797EFE8" w14:textId="77777777">
              <w:trPr>
                <w:tblCellSpacing w:w="15" w:type="dxa"/>
              </w:trPr>
              <w:tc>
                <w:tcPr>
                  <w:tcW w:w="0" w:type="auto"/>
                  <w:gridSpan w:val="2"/>
                  <w:shd w:val="clear" w:color="auto" w:fill="FFFFFF"/>
                  <w:hideMark/>
                </w:tcPr>
                <w:p w14:paraId="1740FBA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303B6B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0869F3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ADB5DB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E881F8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C0AE4CF"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299"/>
              <w:gridCol w:w="52"/>
              <w:gridCol w:w="67"/>
            </w:tblGrid>
            <w:tr w:rsidR="000261F3" w:rsidRPr="00FB38AB" w14:paraId="7EA53D6F" w14:textId="77777777">
              <w:trPr>
                <w:tblCellSpacing w:w="15" w:type="dxa"/>
              </w:trPr>
              <w:tc>
                <w:tcPr>
                  <w:tcW w:w="0" w:type="auto"/>
                  <w:gridSpan w:val="3"/>
                  <w:vAlign w:val="center"/>
                  <w:hideMark/>
                </w:tcPr>
                <w:p w14:paraId="672E84B0" w14:textId="77777777" w:rsidR="000261F3" w:rsidRPr="00FB38AB" w:rsidRDefault="000261F3" w:rsidP="000261F3">
                  <w:pPr>
                    <w:spacing w:after="0" w:line="240" w:lineRule="auto"/>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000000"/>
                      <w:sz w:val="18"/>
                      <w:szCs w:val="18"/>
                      <w:lang w:eastAsia="pt-PT"/>
                    </w:rPr>
                    <w:t>CAPÍTULO II</w:t>
                  </w:r>
                  <w:r w:rsidRPr="00FB38AB">
                    <w:rPr>
                      <w:rFonts w:asciiTheme="majorHAnsi" w:eastAsia="Times New Roman" w:hAnsiTheme="majorHAnsi" w:cstheme="majorHAnsi"/>
                      <w:b/>
                      <w:bCs/>
                      <w:color w:val="000000"/>
                      <w:sz w:val="18"/>
                      <w:szCs w:val="18"/>
                      <w:lang w:eastAsia="pt-PT"/>
                    </w:rPr>
                    <w:br/>
                  </w:r>
                  <w:r w:rsidRPr="003044C8">
                    <w:rPr>
                      <w:rFonts w:asciiTheme="majorHAnsi" w:eastAsia="Times New Roman" w:hAnsiTheme="majorHAnsi" w:cstheme="majorHAnsi"/>
                      <w:b/>
                      <w:bCs/>
                      <w:color w:val="000000"/>
                      <w:sz w:val="18"/>
                      <w:szCs w:val="18"/>
                      <w:highlight w:val="yellow"/>
                      <w:lang w:eastAsia="pt-PT"/>
                    </w:rPr>
                    <w:t>Normas gerais de detenção, alojamento</w:t>
                  </w:r>
                  <w:r w:rsidRPr="00FB38AB">
                    <w:rPr>
                      <w:rFonts w:asciiTheme="majorHAnsi" w:eastAsia="Times New Roman" w:hAnsiTheme="majorHAnsi" w:cstheme="majorHAnsi"/>
                      <w:b/>
                      <w:bCs/>
                      <w:color w:val="000000"/>
                      <w:sz w:val="18"/>
                      <w:szCs w:val="18"/>
                      <w:lang w:eastAsia="pt-PT"/>
                    </w:rPr>
                    <w:t>, maneio, intervenções cirúrgicas, captura e abate</w:t>
                  </w:r>
                </w:p>
              </w:tc>
            </w:tr>
            <w:tr w:rsidR="000261F3" w:rsidRPr="00FB38AB" w14:paraId="168FFD2D" w14:textId="77777777">
              <w:trPr>
                <w:tblCellSpacing w:w="15" w:type="dxa"/>
              </w:trPr>
              <w:tc>
                <w:tcPr>
                  <w:tcW w:w="0" w:type="auto"/>
                  <w:vAlign w:val="center"/>
                  <w:hideMark/>
                </w:tcPr>
                <w:p w14:paraId="2432C1F0"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6.º</w:t>
                  </w:r>
                  <w:r w:rsidRPr="00FB38AB">
                    <w:rPr>
                      <w:rFonts w:asciiTheme="majorHAnsi" w:eastAsia="Times New Roman" w:hAnsiTheme="majorHAnsi" w:cstheme="majorHAnsi"/>
                      <w:b/>
                      <w:bCs/>
                      <w:color w:val="D74600"/>
                      <w:sz w:val="18"/>
                      <w:szCs w:val="18"/>
                      <w:lang w:eastAsia="pt-PT"/>
                    </w:rPr>
                    <w:br/>
                    <w:t>Dever especial de cuidado do detentor</w:t>
                  </w:r>
                </w:p>
              </w:tc>
              <w:tc>
                <w:tcPr>
                  <w:tcW w:w="0" w:type="auto"/>
                  <w:vAlign w:val="center"/>
                  <w:hideMark/>
                </w:tcPr>
                <w:p w14:paraId="4A46DC5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vAlign w:val="center"/>
                  <w:hideMark/>
                </w:tcPr>
                <w:p w14:paraId="1B7FF2B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CF069E3" w14:textId="77777777" w:rsidR="000261F3" w:rsidRPr="00FB38AB" w:rsidRDefault="000261F3" w:rsidP="007F5D3C">
            <w:pPr>
              <w:spacing w:after="0" w:line="240" w:lineRule="auto"/>
              <w:jc w:val="both"/>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32"/>
              <w:gridCol w:w="4873"/>
              <w:gridCol w:w="99"/>
              <w:gridCol w:w="114"/>
            </w:tblGrid>
            <w:tr w:rsidR="000261F3" w:rsidRPr="00FB38AB" w14:paraId="094FC792" w14:textId="77777777">
              <w:trPr>
                <w:tblCellSpacing w:w="15" w:type="dxa"/>
              </w:trPr>
              <w:tc>
                <w:tcPr>
                  <w:tcW w:w="0" w:type="auto"/>
                  <w:gridSpan w:val="4"/>
                  <w:shd w:val="clear" w:color="auto" w:fill="FFFFFF"/>
                  <w:hideMark/>
                </w:tcPr>
                <w:p w14:paraId="1E1AE855" w14:textId="77777777" w:rsidR="000261F3" w:rsidRPr="00FB38AB" w:rsidRDefault="000261F3" w:rsidP="007F5D3C">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Incumbe ao detentor do animal o dever especial de o cuidar, de forma a </w:t>
                  </w:r>
                  <w:r w:rsidRPr="00F671A6">
                    <w:rPr>
                      <w:rFonts w:asciiTheme="majorHAnsi" w:eastAsia="Times New Roman" w:hAnsiTheme="majorHAnsi" w:cstheme="majorHAnsi"/>
                      <w:color w:val="000000"/>
                      <w:sz w:val="18"/>
                      <w:szCs w:val="18"/>
                      <w:highlight w:val="cyan"/>
                      <w:lang w:eastAsia="pt-PT"/>
                    </w:rPr>
                    <w:t>não pôr em causa os parâmetros de bem-estar</w:t>
                  </w:r>
                  <w:r w:rsidRPr="00FB38AB">
                    <w:rPr>
                      <w:rFonts w:asciiTheme="majorHAnsi" w:eastAsia="Times New Roman" w:hAnsiTheme="majorHAnsi" w:cstheme="majorHAnsi"/>
                      <w:color w:val="000000"/>
                      <w:sz w:val="18"/>
                      <w:szCs w:val="18"/>
                      <w:lang w:eastAsia="pt-PT"/>
                    </w:rPr>
                    <w:t>, bem como de o vigiar, de forma a evitar que este ponha em risco a vida ou a integridade física de outras pessoas e animais.</w:t>
                  </w:r>
                </w:p>
              </w:tc>
            </w:tr>
            <w:tr w:rsidR="000261F3" w:rsidRPr="00FB38AB" w14:paraId="597D8342" w14:textId="77777777">
              <w:trPr>
                <w:tblCellSpacing w:w="15" w:type="dxa"/>
              </w:trPr>
              <w:tc>
                <w:tcPr>
                  <w:tcW w:w="0" w:type="auto"/>
                  <w:shd w:val="clear" w:color="auto" w:fill="FFFFFF"/>
                  <w:hideMark/>
                </w:tcPr>
                <w:p w14:paraId="54A7D27A"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64"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45427321"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65"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2147868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00135E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1F585C4" w14:textId="77777777">
              <w:trPr>
                <w:tblCellSpacing w:w="15" w:type="dxa"/>
              </w:trPr>
              <w:tc>
                <w:tcPr>
                  <w:tcW w:w="0" w:type="auto"/>
                  <w:gridSpan w:val="2"/>
                  <w:shd w:val="clear" w:color="auto" w:fill="FFFFFF"/>
                  <w:hideMark/>
                </w:tcPr>
                <w:p w14:paraId="3F21587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D4C814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B07B69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F30037D" w14:textId="77777777">
              <w:trPr>
                <w:tblCellSpacing w:w="15" w:type="dxa"/>
              </w:trPr>
              <w:tc>
                <w:tcPr>
                  <w:tcW w:w="0" w:type="auto"/>
                  <w:gridSpan w:val="2"/>
                  <w:shd w:val="clear" w:color="auto" w:fill="FFFFFF"/>
                  <w:hideMark/>
                </w:tcPr>
                <w:p w14:paraId="73199D39"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8B178A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B6DD27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002873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8F8B524"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1A15DB83"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537116AA" w14:textId="77777777">
              <w:trPr>
                <w:tblCellSpacing w:w="15" w:type="dxa"/>
              </w:trPr>
              <w:tc>
                <w:tcPr>
                  <w:tcW w:w="0" w:type="auto"/>
                  <w:vAlign w:val="center"/>
                  <w:hideMark/>
                </w:tcPr>
                <w:p w14:paraId="4849D4AF"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6.º-A</w:t>
                  </w:r>
                  <w:r w:rsidRPr="00FB38AB">
                    <w:rPr>
                      <w:rFonts w:asciiTheme="majorHAnsi" w:eastAsia="Times New Roman" w:hAnsiTheme="majorHAnsi" w:cstheme="majorHAnsi"/>
                      <w:b/>
                      <w:bCs/>
                      <w:color w:val="D74600"/>
                      <w:sz w:val="18"/>
                      <w:szCs w:val="18"/>
                      <w:lang w:eastAsia="pt-PT"/>
                    </w:rPr>
                    <w:br/>
                    <w:t>Abandono</w:t>
                  </w:r>
                </w:p>
              </w:tc>
            </w:tr>
          </w:tbl>
          <w:p w14:paraId="347F507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75105EA4" w14:textId="77777777">
              <w:trPr>
                <w:tblCellSpacing w:w="15" w:type="dxa"/>
              </w:trPr>
              <w:tc>
                <w:tcPr>
                  <w:tcW w:w="0" w:type="auto"/>
                  <w:gridSpan w:val="4"/>
                  <w:shd w:val="clear" w:color="auto" w:fill="FFFFFF"/>
                  <w:hideMark/>
                </w:tcPr>
                <w:p w14:paraId="133F0E32" w14:textId="77777777" w:rsidR="000261F3" w:rsidRPr="00FB38AB" w:rsidRDefault="000261F3" w:rsidP="007F5D3C">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Considera-se abandono de animais de companhia a não prestação de cuidados no alojamento, bem como a sua remoção efetuada pelos seus detentores para fora do domicílio ou dos locais onde costumam estar mantidos, com vista a pôr termo à sua detenção, sem que procedam à sua transmissão para a guarda e responsabilidade de outras pessoas, das autarquias locais ou das sociedades zoófilas.</w:t>
                  </w:r>
                </w:p>
              </w:tc>
            </w:tr>
            <w:tr w:rsidR="000261F3" w:rsidRPr="00FB38AB" w14:paraId="5D714450" w14:textId="77777777">
              <w:trPr>
                <w:tblCellSpacing w:w="15" w:type="dxa"/>
              </w:trPr>
              <w:tc>
                <w:tcPr>
                  <w:tcW w:w="0" w:type="auto"/>
                  <w:shd w:val="clear" w:color="auto" w:fill="FFFFFF"/>
                  <w:hideMark/>
                </w:tcPr>
                <w:p w14:paraId="100BA88D"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2A4DDD26"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0829CFE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71A77C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04C92A1" w14:textId="77777777">
              <w:trPr>
                <w:tblCellSpacing w:w="15" w:type="dxa"/>
              </w:trPr>
              <w:tc>
                <w:tcPr>
                  <w:tcW w:w="0" w:type="auto"/>
                  <w:gridSpan w:val="2"/>
                  <w:shd w:val="clear" w:color="auto" w:fill="FFFFFF"/>
                  <w:hideMark/>
                </w:tcPr>
                <w:p w14:paraId="5D568E0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C944C2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03A86A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9F93A1F" w14:textId="77777777">
              <w:trPr>
                <w:tblCellSpacing w:w="15" w:type="dxa"/>
              </w:trPr>
              <w:tc>
                <w:tcPr>
                  <w:tcW w:w="0" w:type="auto"/>
                  <w:gridSpan w:val="2"/>
                  <w:shd w:val="clear" w:color="auto" w:fill="FFFFFF"/>
                  <w:hideMark/>
                </w:tcPr>
                <w:p w14:paraId="34A1FBC9"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5452AE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98CCF4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937BB3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39302B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49A0282A"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2B85881" w14:textId="77777777">
              <w:trPr>
                <w:tblCellSpacing w:w="15" w:type="dxa"/>
              </w:trPr>
              <w:tc>
                <w:tcPr>
                  <w:tcW w:w="0" w:type="auto"/>
                  <w:vAlign w:val="center"/>
                  <w:hideMark/>
                </w:tcPr>
                <w:p w14:paraId="49DBDCF4"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7.º</w:t>
                  </w:r>
                  <w:r w:rsidRPr="00FB38AB">
                    <w:rPr>
                      <w:rFonts w:asciiTheme="majorHAnsi" w:eastAsia="Times New Roman" w:hAnsiTheme="majorHAnsi" w:cstheme="majorHAnsi"/>
                      <w:b/>
                      <w:bCs/>
                      <w:color w:val="D74600"/>
                      <w:sz w:val="18"/>
                      <w:szCs w:val="18"/>
                      <w:lang w:eastAsia="pt-PT"/>
                    </w:rPr>
                    <w:br/>
                    <w:t>Princípios básicos para o bem-estar dos animais</w:t>
                  </w:r>
                </w:p>
              </w:tc>
            </w:tr>
          </w:tbl>
          <w:p w14:paraId="45281AD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6"/>
              <w:gridCol w:w="4875"/>
              <w:gridCol w:w="101"/>
              <w:gridCol w:w="116"/>
            </w:tblGrid>
            <w:tr w:rsidR="000261F3" w:rsidRPr="00FB38AB" w14:paraId="332EAE6E" w14:textId="77777777">
              <w:trPr>
                <w:tblCellSpacing w:w="15" w:type="dxa"/>
              </w:trPr>
              <w:tc>
                <w:tcPr>
                  <w:tcW w:w="0" w:type="auto"/>
                  <w:gridSpan w:val="4"/>
                  <w:shd w:val="clear" w:color="auto" w:fill="FFFFFF"/>
                  <w:hideMark/>
                </w:tcPr>
                <w:p w14:paraId="2E9B6D7F" w14:textId="77777777" w:rsidR="007F5D3C" w:rsidRPr="00FB38AB" w:rsidRDefault="000261F3" w:rsidP="007F5D3C">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w:t>
                  </w:r>
                  <w:r w:rsidRPr="003044C8">
                    <w:rPr>
                      <w:rFonts w:asciiTheme="majorHAnsi" w:eastAsia="Times New Roman" w:hAnsiTheme="majorHAnsi" w:cstheme="majorHAnsi"/>
                      <w:color w:val="000000"/>
                      <w:sz w:val="18"/>
                      <w:szCs w:val="18"/>
                      <w:highlight w:val="yellow"/>
                      <w:lang w:eastAsia="pt-PT"/>
                    </w:rPr>
                    <w:t>As condições de detenção e de alojamento para reprodução, criação, manutenção e acomodação dos anim</w:t>
                  </w:r>
                  <w:r w:rsidRPr="003F601F">
                    <w:rPr>
                      <w:rFonts w:asciiTheme="majorHAnsi" w:eastAsia="Times New Roman" w:hAnsiTheme="majorHAnsi" w:cstheme="majorHAnsi"/>
                      <w:color w:val="000000"/>
                      <w:sz w:val="18"/>
                      <w:szCs w:val="18"/>
                      <w:highlight w:val="yellow"/>
                      <w:lang w:eastAsia="pt-PT"/>
                    </w:rPr>
                    <w:t>ais de companhia devem salvaguardar os seus parâmetros de bem-estar animal</w:t>
                  </w:r>
                  <w:r w:rsidRPr="00FB38AB">
                    <w:rPr>
                      <w:rFonts w:asciiTheme="majorHAnsi" w:eastAsia="Times New Roman" w:hAnsiTheme="majorHAnsi" w:cstheme="majorHAnsi"/>
                      <w:color w:val="000000"/>
                      <w:sz w:val="18"/>
                      <w:szCs w:val="18"/>
                      <w:lang w:eastAsia="pt-PT"/>
                    </w:rPr>
                    <w:t>, nomeadamente nos termos dos artigos seguintes.</w:t>
                  </w:r>
                </w:p>
                <w:p w14:paraId="1BC4797B" w14:textId="77777777" w:rsidR="007F5D3C" w:rsidRPr="00FB38AB" w:rsidRDefault="000261F3" w:rsidP="007F5D3C">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Nenhum animal deve ser detido como animal de companhia se não estiverem asseguradas as condições referidas no número anterior ou se não se adaptar ao cativeiro.</w:t>
                  </w:r>
                </w:p>
                <w:p w14:paraId="5B751D14" w14:textId="77777777" w:rsidR="007F5D3C" w:rsidRPr="00FB38AB" w:rsidRDefault="000261F3" w:rsidP="007F5D3C">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 xml:space="preserve">3 - </w:t>
                  </w:r>
                  <w:r w:rsidRPr="00F671A6">
                    <w:rPr>
                      <w:rFonts w:asciiTheme="majorHAnsi" w:eastAsia="Times New Roman" w:hAnsiTheme="majorHAnsi" w:cstheme="majorHAnsi"/>
                      <w:color w:val="000000"/>
                      <w:sz w:val="18"/>
                      <w:szCs w:val="18"/>
                      <w:highlight w:val="cyan"/>
                      <w:lang w:eastAsia="pt-PT"/>
                    </w:rPr>
                    <w:t>São proibidas todas as violências contra animais, considerando-se como tais os atos consistentes em, sem necessidade, se infligir a morte, o sofrimento</w:t>
                  </w:r>
                  <w:r w:rsidRPr="00FB38AB">
                    <w:rPr>
                      <w:rFonts w:asciiTheme="majorHAnsi" w:eastAsia="Times New Roman" w:hAnsiTheme="majorHAnsi" w:cstheme="majorHAnsi"/>
                      <w:color w:val="000000"/>
                      <w:sz w:val="18"/>
                      <w:szCs w:val="18"/>
                      <w:lang w:eastAsia="pt-PT"/>
                    </w:rPr>
                    <w:t xml:space="preserve"> ou lesões a um animal.</w:t>
                  </w:r>
                </w:p>
                <w:p w14:paraId="36E9675A" w14:textId="77777777" w:rsidR="000261F3" w:rsidRPr="00FB38AB" w:rsidRDefault="000261F3" w:rsidP="007F5D3C">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É proibido utilizar animais para fins didáticos e lúdicos, de treino, filmagens, exibições, publicidade ou atividades semelhantes, na medida em que daí resultem para eles dor ou sofrimentos consideráveis, salvo experiência científica de comprovada necessidade e justificada nos termos da lei.</w:t>
                  </w:r>
                </w:p>
              </w:tc>
            </w:tr>
            <w:tr w:rsidR="000261F3" w:rsidRPr="00FB38AB" w14:paraId="4C0717B2" w14:textId="77777777">
              <w:trPr>
                <w:tblCellSpacing w:w="15" w:type="dxa"/>
              </w:trPr>
              <w:tc>
                <w:tcPr>
                  <w:tcW w:w="0" w:type="auto"/>
                  <w:shd w:val="clear" w:color="auto" w:fill="FFFFFF"/>
                  <w:hideMark/>
                </w:tcPr>
                <w:p w14:paraId="20E6776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66"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44802C52"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67"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0431279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CC7E77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2DACF9F" w14:textId="77777777">
              <w:trPr>
                <w:tblCellSpacing w:w="15" w:type="dxa"/>
              </w:trPr>
              <w:tc>
                <w:tcPr>
                  <w:tcW w:w="0" w:type="auto"/>
                  <w:gridSpan w:val="2"/>
                  <w:shd w:val="clear" w:color="auto" w:fill="FFFFFF"/>
                  <w:hideMark/>
                </w:tcPr>
                <w:p w14:paraId="4724D750"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B64F51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B1C970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15A75D1" w14:textId="77777777">
              <w:trPr>
                <w:tblCellSpacing w:w="15" w:type="dxa"/>
              </w:trPr>
              <w:tc>
                <w:tcPr>
                  <w:tcW w:w="0" w:type="auto"/>
                  <w:gridSpan w:val="2"/>
                  <w:shd w:val="clear" w:color="auto" w:fill="FFFFFF"/>
                  <w:hideMark/>
                </w:tcPr>
                <w:p w14:paraId="0F5BC5B4"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EBC540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9F1190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6669CF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0319FD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70D100CB"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2D98B3DB" w14:textId="77777777">
              <w:trPr>
                <w:tblCellSpacing w:w="15" w:type="dxa"/>
              </w:trPr>
              <w:tc>
                <w:tcPr>
                  <w:tcW w:w="0" w:type="auto"/>
                  <w:vAlign w:val="center"/>
                  <w:hideMark/>
                </w:tcPr>
                <w:p w14:paraId="2ACDA0A5"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8.º</w:t>
                  </w:r>
                  <w:r w:rsidRPr="00FB38AB">
                    <w:rPr>
                      <w:rFonts w:asciiTheme="majorHAnsi" w:eastAsia="Times New Roman" w:hAnsiTheme="majorHAnsi" w:cstheme="majorHAnsi"/>
                      <w:b/>
                      <w:bCs/>
                      <w:color w:val="D74600"/>
                      <w:sz w:val="18"/>
                      <w:szCs w:val="18"/>
                      <w:lang w:eastAsia="pt-PT"/>
                    </w:rPr>
                    <w:br/>
                    <w:t>Condições dos alojamentos</w:t>
                  </w:r>
                </w:p>
              </w:tc>
            </w:tr>
          </w:tbl>
          <w:p w14:paraId="5638B133"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8"/>
              <w:gridCol w:w="2595"/>
              <w:gridCol w:w="2595"/>
              <w:gridCol w:w="2610"/>
            </w:tblGrid>
            <w:tr w:rsidR="000261F3" w:rsidRPr="00FB38AB" w14:paraId="5915AA35" w14:textId="77777777">
              <w:trPr>
                <w:tblCellSpacing w:w="15" w:type="dxa"/>
              </w:trPr>
              <w:tc>
                <w:tcPr>
                  <w:tcW w:w="0" w:type="auto"/>
                  <w:gridSpan w:val="4"/>
                  <w:shd w:val="clear" w:color="auto" w:fill="FFFFFF"/>
                  <w:hideMark/>
                </w:tcPr>
                <w:p w14:paraId="57F2C6CB"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Os animais devem dispor do </w:t>
                  </w:r>
                  <w:r w:rsidRPr="00F671A6">
                    <w:rPr>
                      <w:rFonts w:asciiTheme="majorHAnsi" w:eastAsia="Times New Roman" w:hAnsiTheme="majorHAnsi" w:cstheme="majorHAnsi"/>
                      <w:color w:val="000000"/>
                      <w:sz w:val="18"/>
                      <w:szCs w:val="18"/>
                      <w:highlight w:val="cyan"/>
                      <w:lang w:eastAsia="pt-PT"/>
                    </w:rPr>
                    <w:t>espaço adequado às suas necessidades fisiológicas e etológicas</w:t>
                  </w:r>
                  <w:r w:rsidRPr="00FB38AB">
                    <w:rPr>
                      <w:rFonts w:asciiTheme="majorHAnsi" w:eastAsia="Times New Roman" w:hAnsiTheme="majorHAnsi" w:cstheme="majorHAnsi"/>
                      <w:color w:val="000000"/>
                      <w:sz w:val="18"/>
                      <w:szCs w:val="18"/>
                      <w:lang w:eastAsia="pt-PT"/>
                    </w:rPr>
                    <w:t>, devendo o mesmo permitir:</w:t>
                  </w:r>
                </w:p>
                <w:p w14:paraId="17C14EB6" w14:textId="77777777" w:rsidR="007F5D3C" w:rsidRPr="00FB38AB" w:rsidRDefault="000261F3" w:rsidP="007F5D3C">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a) A </w:t>
                  </w:r>
                  <w:r w:rsidRPr="00F671A6">
                    <w:rPr>
                      <w:rFonts w:asciiTheme="majorHAnsi" w:eastAsia="Times New Roman" w:hAnsiTheme="majorHAnsi" w:cstheme="majorHAnsi"/>
                      <w:color w:val="000000"/>
                      <w:sz w:val="18"/>
                      <w:szCs w:val="18"/>
                      <w:highlight w:val="cyan"/>
                      <w:lang w:eastAsia="pt-PT"/>
                    </w:rPr>
                    <w:t>prátic</w:t>
                  </w:r>
                  <w:r w:rsidR="007F5D3C" w:rsidRPr="00F671A6">
                    <w:rPr>
                      <w:rFonts w:asciiTheme="majorHAnsi" w:eastAsia="Times New Roman" w:hAnsiTheme="majorHAnsi" w:cstheme="majorHAnsi"/>
                      <w:color w:val="000000"/>
                      <w:sz w:val="18"/>
                      <w:szCs w:val="18"/>
                      <w:highlight w:val="cyan"/>
                      <w:lang w:eastAsia="pt-PT"/>
                    </w:rPr>
                    <w:t>a de exercício físico adequado</w:t>
                  </w:r>
                  <w:r w:rsidR="007F5D3C" w:rsidRPr="00FB38AB">
                    <w:rPr>
                      <w:rFonts w:asciiTheme="majorHAnsi" w:eastAsia="Times New Roman" w:hAnsiTheme="majorHAnsi" w:cstheme="majorHAnsi"/>
                      <w:color w:val="000000"/>
                      <w:sz w:val="18"/>
                      <w:szCs w:val="18"/>
                      <w:lang w:eastAsia="pt-PT"/>
                    </w:rPr>
                    <w:t>;</w:t>
                  </w:r>
                </w:p>
                <w:p w14:paraId="6DF56458" w14:textId="77777777" w:rsidR="007F5D3C" w:rsidRPr="00FB38AB" w:rsidRDefault="000261F3" w:rsidP="007F5D3C">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b) A </w:t>
                  </w:r>
                  <w:r w:rsidRPr="00F671A6">
                    <w:rPr>
                      <w:rFonts w:asciiTheme="majorHAnsi" w:eastAsia="Times New Roman" w:hAnsiTheme="majorHAnsi" w:cstheme="majorHAnsi"/>
                      <w:color w:val="000000"/>
                      <w:sz w:val="18"/>
                      <w:szCs w:val="18"/>
                      <w:highlight w:val="cyan"/>
                      <w:lang w:eastAsia="pt-PT"/>
                    </w:rPr>
                    <w:t>fuga e refúgio de animais</w:t>
                  </w:r>
                  <w:r w:rsidRPr="00FB38AB">
                    <w:rPr>
                      <w:rFonts w:asciiTheme="majorHAnsi" w:eastAsia="Times New Roman" w:hAnsiTheme="majorHAnsi" w:cstheme="majorHAnsi"/>
                      <w:color w:val="000000"/>
                      <w:sz w:val="18"/>
                      <w:szCs w:val="18"/>
                      <w:lang w:eastAsia="pt-PT"/>
                    </w:rPr>
                    <w:t xml:space="preserve"> sujeitos </w:t>
                  </w:r>
                  <w:r w:rsidR="007F5D3C" w:rsidRPr="00FB38AB">
                    <w:rPr>
                      <w:rFonts w:asciiTheme="majorHAnsi" w:eastAsia="Times New Roman" w:hAnsiTheme="majorHAnsi" w:cstheme="majorHAnsi"/>
                      <w:color w:val="000000"/>
                      <w:sz w:val="18"/>
                      <w:szCs w:val="18"/>
                      <w:lang w:eastAsia="pt-PT"/>
                    </w:rPr>
                    <w:t>a agressão por parte de outros.</w:t>
                  </w:r>
                </w:p>
                <w:p w14:paraId="7A178810" w14:textId="77777777" w:rsidR="007F5D3C" w:rsidRPr="00FB38AB" w:rsidRDefault="000261F3" w:rsidP="003F601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2 - Os animais devem poder dispor de </w:t>
                  </w:r>
                  <w:r w:rsidRPr="00F671A6">
                    <w:rPr>
                      <w:rFonts w:asciiTheme="majorHAnsi" w:eastAsia="Times New Roman" w:hAnsiTheme="majorHAnsi" w:cstheme="majorHAnsi"/>
                      <w:color w:val="000000"/>
                      <w:sz w:val="18"/>
                      <w:szCs w:val="18"/>
                      <w:highlight w:val="cyan"/>
                      <w:lang w:eastAsia="pt-PT"/>
                    </w:rPr>
                    <w:t>esconderijos para salvaguarda das suas necessidades de proteção</w:t>
                  </w:r>
                  <w:r w:rsidRPr="00FB38AB">
                    <w:rPr>
                      <w:rFonts w:asciiTheme="majorHAnsi" w:eastAsia="Times New Roman" w:hAnsiTheme="majorHAnsi" w:cstheme="majorHAnsi"/>
                      <w:color w:val="000000"/>
                      <w:sz w:val="18"/>
                      <w:szCs w:val="18"/>
                      <w:lang w:eastAsia="pt-PT"/>
                    </w:rPr>
                    <w:t>, sem</w:t>
                  </w:r>
                  <w:r w:rsidR="007F5D3C" w:rsidRPr="00FB38AB">
                    <w:rPr>
                      <w:rFonts w:asciiTheme="majorHAnsi" w:eastAsia="Times New Roman" w:hAnsiTheme="majorHAnsi" w:cstheme="majorHAnsi"/>
                      <w:color w:val="000000"/>
                      <w:sz w:val="18"/>
                      <w:szCs w:val="18"/>
                      <w:lang w:eastAsia="pt-PT"/>
                    </w:rPr>
                    <w:t>pre que o desejarem.</w:t>
                  </w:r>
                </w:p>
                <w:p w14:paraId="73CBD701" w14:textId="77777777" w:rsidR="007F5D3C" w:rsidRDefault="000261F3" w:rsidP="003F601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3 - As </w:t>
                  </w:r>
                  <w:r w:rsidRPr="00F671A6">
                    <w:rPr>
                      <w:rFonts w:asciiTheme="majorHAnsi" w:eastAsia="Times New Roman" w:hAnsiTheme="majorHAnsi" w:cstheme="majorHAnsi"/>
                      <w:color w:val="000000"/>
                      <w:sz w:val="18"/>
                      <w:szCs w:val="18"/>
                      <w:highlight w:val="cyan"/>
                      <w:lang w:eastAsia="pt-PT"/>
                    </w:rPr>
                    <w:t>fêmeas em período de incubação, de gestação ou com crias devem ser alojadas de forma a assegurarem a sua função reprodutiva na</w:t>
                  </w:r>
                  <w:r w:rsidR="007F5D3C" w:rsidRPr="00F671A6">
                    <w:rPr>
                      <w:rFonts w:asciiTheme="majorHAnsi" w:eastAsia="Times New Roman" w:hAnsiTheme="majorHAnsi" w:cstheme="majorHAnsi"/>
                      <w:color w:val="000000"/>
                      <w:sz w:val="18"/>
                      <w:szCs w:val="18"/>
                      <w:highlight w:val="cyan"/>
                      <w:lang w:eastAsia="pt-PT"/>
                    </w:rPr>
                    <w:t>tural em situação de bem-estar.</w:t>
                  </w:r>
                </w:p>
                <w:p w14:paraId="6E0431AE" w14:textId="77777777" w:rsidR="00E270FE" w:rsidRPr="00FB38AB" w:rsidRDefault="00E270FE" w:rsidP="007F5D3C">
                  <w:pPr>
                    <w:spacing w:after="0" w:line="285" w:lineRule="atLeast"/>
                    <w:ind w:left="498" w:hanging="215"/>
                    <w:jc w:val="both"/>
                    <w:rPr>
                      <w:rFonts w:asciiTheme="majorHAnsi" w:eastAsia="Times New Roman" w:hAnsiTheme="majorHAnsi" w:cstheme="majorHAnsi"/>
                      <w:color w:val="000000"/>
                      <w:sz w:val="18"/>
                      <w:szCs w:val="18"/>
                      <w:lang w:eastAsia="pt-PT"/>
                    </w:rPr>
                  </w:pPr>
                </w:p>
                <w:p w14:paraId="31F2C4D7"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4 - As </w:t>
                  </w:r>
                  <w:r w:rsidRPr="00F671A6">
                    <w:rPr>
                      <w:rFonts w:asciiTheme="majorHAnsi" w:eastAsia="Times New Roman" w:hAnsiTheme="majorHAnsi" w:cstheme="majorHAnsi"/>
                      <w:color w:val="000000"/>
                      <w:sz w:val="18"/>
                      <w:szCs w:val="18"/>
                      <w:highlight w:val="cyan"/>
                      <w:lang w:eastAsia="pt-PT"/>
                    </w:rPr>
                    <w:t>estruturas físicas das instalações</w:t>
                  </w:r>
                  <w:r w:rsidRPr="00FB38AB">
                    <w:rPr>
                      <w:rFonts w:asciiTheme="majorHAnsi" w:eastAsia="Times New Roman" w:hAnsiTheme="majorHAnsi" w:cstheme="majorHAnsi"/>
                      <w:color w:val="000000"/>
                      <w:sz w:val="18"/>
                      <w:szCs w:val="18"/>
                      <w:lang w:eastAsia="pt-PT"/>
                    </w:rPr>
                    <w:t xml:space="preserve">, todo o equipamento nelas introduzido e a vegetação </w:t>
                  </w:r>
                  <w:r w:rsidRPr="00F671A6">
                    <w:rPr>
                      <w:rFonts w:asciiTheme="majorHAnsi" w:eastAsia="Times New Roman" w:hAnsiTheme="majorHAnsi" w:cstheme="majorHAnsi"/>
                      <w:color w:val="000000"/>
                      <w:sz w:val="18"/>
                      <w:szCs w:val="18"/>
                      <w:highlight w:val="cyan"/>
                      <w:lang w:eastAsia="pt-PT"/>
                    </w:rPr>
                    <w:t>não podem representar nenhum tipo de ameaça</w:t>
                  </w:r>
                  <w:r w:rsidRPr="00FB38AB">
                    <w:rPr>
                      <w:rFonts w:asciiTheme="majorHAnsi" w:eastAsia="Times New Roman" w:hAnsiTheme="majorHAnsi" w:cstheme="majorHAnsi"/>
                      <w:color w:val="000000"/>
                      <w:sz w:val="18"/>
                      <w:szCs w:val="18"/>
                      <w:lang w:eastAsia="pt-PT"/>
                    </w:rPr>
                    <w:t xml:space="preserve"> ao bem-estar dos animais, designadamente não podem possuir objetos ou equipame</w:t>
                  </w:r>
                  <w:r w:rsidR="007F5D3C" w:rsidRPr="00FB38AB">
                    <w:rPr>
                      <w:rFonts w:asciiTheme="majorHAnsi" w:eastAsia="Times New Roman" w:hAnsiTheme="majorHAnsi" w:cstheme="majorHAnsi"/>
                      <w:color w:val="000000"/>
                      <w:sz w:val="18"/>
                      <w:szCs w:val="18"/>
                      <w:lang w:eastAsia="pt-PT"/>
                    </w:rPr>
                    <w:t>ntos perigosos para os animais.</w:t>
                  </w:r>
                </w:p>
                <w:p w14:paraId="497643D9" w14:textId="77777777" w:rsidR="000261F3"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5 - As instalações devem ser equipadas de acordo com as </w:t>
                  </w:r>
                  <w:r w:rsidRPr="00F671A6">
                    <w:rPr>
                      <w:rFonts w:asciiTheme="majorHAnsi" w:eastAsia="Times New Roman" w:hAnsiTheme="majorHAnsi" w:cstheme="majorHAnsi"/>
                      <w:color w:val="000000"/>
                      <w:sz w:val="18"/>
                      <w:szCs w:val="18"/>
                      <w:highlight w:val="cyan"/>
                      <w:lang w:eastAsia="pt-PT"/>
                    </w:rPr>
                    <w:t>necessidades específicas dos animais que albergam</w:t>
                  </w:r>
                  <w:r w:rsidRPr="00FB38AB">
                    <w:rPr>
                      <w:rFonts w:asciiTheme="majorHAnsi" w:eastAsia="Times New Roman" w:hAnsiTheme="majorHAnsi" w:cstheme="majorHAnsi"/>
                      <w:color w:val="000000"/>
                      <w:sz w:val="18"/>
                      <w:szCs w:val="18"/>
                      <w:lang w:eastAsia="pt-PT"/>
                    </w:rPr>
                    <w:t>, com materiais e equipamento que estimulem a expressão do repertório de comportamentos naturais, nomeadamente material para substrato, cama ou ninhos, ramos, buracos, locais para banhos e outros quaisquer adequados ao fim em vista.</w:t>
                  </w:r>
                </w:p>
              </w:tc>
            </w:tr>
            <w:tr w:rsidR="000261F3" w:rsidRPr="00FB38AB" w14:paraId="29A9788E" w14:textId="77777777">
              <w:trPr>
                <w:tblCellSpacing w:w="15" w:type="dxa"/>
              </w:trPr>
              <w:tc>
                <w:tcPr>
                  <w:tcW w:w="0" w:type="auto"/>
                  <w:shd w:val="clear" w:color="auto" w:fill="FFFFFF"/>
                  <w:hideMark/>
                </w:tcPr>
                <w:p w14:paraId="2F2F8CF2"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4E3EE3A6"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5DB038E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C851CA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E9CF4EB" w14:textId="77777777">
              <w:trPr>
                <w:tblCellSpacing w:w="15" w:type="dxa"/>
              </w:trPr>
              <w:tc>
                <w:tcPr>
                  <w:tcW w:w="0" w:type="auto"/>
                  <w:gridSpan w:val="2"/>
                  <w:shd w:val="clear" w:color="auto" w:fill="FFFFFF"/>
                  <w:hideMark/>
                </w:tcPr>
                <w:p w14:paraId="6582AE69"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169CF4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341CE8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661BACE" w14:textId="77777777">
              <w:trPr>
                <w:tblCellSpacing w:w="15" w:type="dxa"/>
              </w:trPr>
              <w:tc>
                <w:tcPr>
                  <w:tcW w:w="0" w:type="auto"/>
                  <w:gridSpan w:val="2"/>
                  <w:shd w:val="clear" w:color="auto" w:fill="FFFFFF"/>
                  <w:hideMark/>
                </w:tcPr>
                <w:p w14:paraId="666CE071"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9EB3FA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0F65D2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E48257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D18540C"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4A7A8EE3"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542C28C" w14:textId="77777777">
              <w:trPr>
                <w:tblCellSpacing w:w="15" w:type="dxa"/>
              </w:trPr>
              <w:tc>
                <w:tcPr>
                  <w:tcW w:w="0" w:type="auto"/>
                  <w:vAlign w:val="center"/>
                  <w:hideMark/>
                </w:tcPr>
                <w:p w14:paraId="495D2434"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9.º</w:t>
                  </w:r>
                  <w:r w:rsidRPr="00FB38AB">
                    <w:rPr>
                      <w:rFonts w:asciiTheme="majorHAnsi" w:eastAsia="Times New Roman" w:hAnsiTheme="majorHAnsi" w:cstheme="majorHAnsi"/>
                      <w:b/>
                      <w:bCs/>
                      <w:color w:val="D74600"/>
                      <w:sz w:val="18"/>
                      <w:szCs w:val="18"/>
                      <w:lang w:eastAsia="pt-PT"/>
                    </w:rPr>
                    <w:br/>
                    <w:t>Fatores ambientais</w:t>
                  </w:r>
                </w:p>
              </w:tc>
            </w:tr>
          </w:tbl>
          <w:p w14:paraId="3D2E3EAA"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6E6B519E" w14:textId="77777777">
              <w:trPr>
                <w:tblCellSpacing w:w="15" w:type="dxa"/>
              </w:trPr>
              <w:tc>
                <w:tcPr>
                  <w:tcW w:w="0" w:type="auto"/>
                  <w:gridSpan w:val="4"/>
                  <w:shd w:val="clear" w:color="auto" w:fill="FFFFFF"/>
                  <w:hideMark/>
                </w:tcPr>
                <w:p w14:paraId="3226D660"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w:t>
                  </w:r>
                  <w:r w:rsidRPr="00F671A6">
                    <w:rPr>
                      <w:rFonts w:asciiTheme="majorHAnsi" w:eastAsia="Times New Roman" w:hAnsiTheme="majorHAnsi" w:cstheme="majorHAnsi"/>
                      <w:color w:val="000000"/>
                      <w:sz w:val="18"/>
                      <w:szCs w:val="18"/>
                      <w:highlight w:val="cyan"/>
                      <w:lang w:eastAsia="pt-PT"/>
                    </w:rPr>
                    <w:t>A temperatura, a ventilação e a luminosidade e obscuridade</w:t>
                  </w:r>
                  <w:r w:rsidRPr="00FB38AB">
                    <w:rPr>
                      <w:rFonts w:asciiTheme="majorHAnsi" w:eastAsia="Times New Roman" w:hAnsiTheme="majorHAnsi" w:cstheme="majorHAnsi"/>
                      <w:color w:val="000000"/>
                      <w:sz w:val="18"/>
                      <w:szCs w:val="18"/>
                      <w:lang w:eastAsia="pt-PT"/>
                    </w:rPr>
                    <w:t xml:space="preserve"> das instalações devem ser as adequadas à manutenção do conforto e bem-e</w:t>
                  </w:r>
                  <w:r w:rsidR="007F5D3C" w:rsidRPr="00FB38AB">
                    <w:rPr>
                      <w:rFonts w:asciiTheme="majorHAnsi" w:eastAsia="Times New Roman" w:hAnsiTheme="majorHAnsi" w:cstheme="majorHAnsi"/>
                      <w:color w:val="000000"/>
                      <w:sz w:val="18"/>
                      <w:szCs w:val="18"/>
                      <w:lang w:eastAsia="pt-PT"/>
                    </w:rPr>
                    <w:t>star das espécies que albergam.</w:t>
                  </w:r>
                </w:p>
                <w:p w14:paraId="16FAF9D1"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Os fatores ambientais referidos no número anterior devem ser adequados às necessidades específicas de animais quando em fase reprodut</w:t>
                  </w:r>
                  <w:r w:rsidR="007F5D3C" w:rsidRPr="00FB38AB">
                    <w:rPr>
                      <w:rFonts w:asciiTheme="majorHAnsi" w:eastAsia="Times New Roman" w:hAnsiTheme="majorHAnsi" w:cstheme="majorHAnsi"/>
                      <w:color w:val="000000"/>
                      <w:sz w:val="18"/>
                      <w:szCs w:val="18"/>
                      <w:lang w:eastAsia="pt-PT"/>
                    </w:rPr>
                    <w:t>iva, recém-nascidos ou doentes.</w:t>
                  </w:r>
                </w:p>
                <w:p w14:paraId="354E91B5"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A luz deve ser de preferência natural, mas quando a luz artificial for imprescindível esta deve ser o mais próxima possível do espetro da luz solar e deve respeitar o fotoperíodo natural do loca</w:t>
                  </w:r>
                  <w:r w:rsidR="007F5D3C" w:rsidRPr="00FB38AB">
                    <w:rPr>
                      <w:rFonts w:asciiTheme="majorHAnsi" w:eastAsia="Times New Roman" w:hAnsiTheme="majorHAnsi" w:cstheme="majorHAnsi"/>
                      <w:color w:val="000000"/>
                      <w:sz w:val="18"/>
                      <w:szCs w:val="18"/>
                      <w:lang w:eastAsia="pt-PT"/>
                    </w:rPr>
                    <w:t>l onde o animal está instalado.</w:t>
                  </w:r>
                </w:p>
                <w:p w14:paraId="22388ADF"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As instalações devem permitir uma adequada inspeção dos animais, devendo ainda existir equipamento alternativo, nomeadamente focos de luz, para o caso de f</w:t>
                  </w:r>
                  <w:r w:rsidR="007F5D3C" w:rsidRPr="00FB38AB">
                    <w:rPr>
                      <w:rFonts w:asciiTheme="majorHAnsi" w:eastAsia="Times New Roman" w:hAnsiTheme="majorHAnsi" w:cstheme="majorHAnsi"/>
                      <w:color w:val="000000"/>
                      <w:sz w:val="18"/>
                      <w:szCs w:val="18"/>
                      <w:lang w:eastAsia="pt-PT"/>
                    </w:rPr>
                    <w:t>alência do equipamento central.</w:t>
                  </w:r>
                </w:p>
                <w:p w14:paraId="6E3456BD"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5 - Os tanques ou aquários devem possuir água de qualidade adequada aos animais que a utilizem, nomeadamente tratada por produtos ou substâncias q</w:t>
                  </w:r>
                  <w:r w:rsidR="007F5D3C" w:rsidRPr="00FB38AB">
                    <w:rPr>
                      <w:rFonts w:asciiTheme="majorHAnsi" w:eastAsia="Times New Roman" w:hAnsiTheme="majorHAnsi" w:cstheme="majorHAnsi"/>
                      <w:color w:val="000000"/>
                      <w:sz w:val="18"/>
                      <w:szCs w:val="18"/>
                      <w:lang w:eastAsia="pt-PT"/>
                    </w:rPr>
                    <w:t>ue não prejudiquem a sua saúde.</w:t>
                  </w:r>
                </w:p>
                <w:p w14:paraId="68F086AC" w14:textId="77777777" w:rsidR="000261F3"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6 - As instalações devem dispor de abrigos para que os animais se protejam de condições climáticas adversas.</w:t>
                  </w:r>
                </w:p>
              </w:tc>
            </w:tr>
            <w:tr w:rsidR="000261F3" w:rsidRPr="00FB38AB" w14:paraId="2BCE8C23" w14:textId="77777777">
              <w:trPr>
                <w:tblCellSpacing w:w="15" w:type="dxa"/>
              </w:trPr>
              <w:tc>
                <w:tcPr>
                  <w:tcW w:w="0" w:type="auto"/>
                  <w:shd w:val="clear" w:color="auto" w:fill="FFFFFF"/>
                  <w:hideMark/>
                </w:tcPr>
                <w:p w14:paraId="26271223"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43EF8662"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570323E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E847D7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5BC5A0B" w14:textId="77777777">
              <w:trPr>
                <w:tblCellSpacing w:w="15" w:type="dxa"/>
              </w:trPr>
              <w:tc>
                <w:tcPr>
                  <w:tcW w:w="0" w:type="auto"/>
                  <w:gridSpan w:val="2"/>
                  <w:shd w:val="clear" w:color="auto" w:fill="FFFFFF"/>
                  <w:hideMark/>
                </w:tcPr>
                <w:p w14:paraId="2DE2D3E3"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1E775A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7990E0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BF463F3" w14:textId="77777777">
              <w:trPr>
                <w:tblCellSpacing w:w="15" w:type="dxa"/>
              </w:trPr>
              <w:tc>
                <w:tcPr>
                  <w:tcW w:w="0" w:type="auto"/>
                  <w:gridSpan w:val="2"/>
                  <w:shd w:val="clear" w:color="auto" w:fill="FFFFFF"/>
                  <w:hideMark/>
                </w:tcPr>
                <w:p w14:paraId="45D72B9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AB11B2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76B56F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9AB44C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AC87953"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112A7F84"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43B52ACA" w14:textId="77777777">
              <w:trPr>
                <w:tblCellSpacing w:w="15" w:type="dxa"/>
              </w:trPr>
              <w:tc>
                <w:tcPr>
                  <w:tcW w:w="0" w:type="auto"/>
                  <w:vAlign w:val="center"/>
                  <w:hideMark/>
                </w:tcPr>
                <w:p w14:paraId="57E33D58"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10.º</w:t>
                  </w:r>
                  <w:r w:rsidRPr="00FB38AB">
                    <w:rPr>
                      <w:rFonts w:asciiTheme="majorHAnsi" w:eastAsia="Times New Roman" w:hAnsiTheme="majorHAnsi" w:cstheme="majorHAnsi"/>
                      <w:b/>
                      <w:bCs/>
                      <w:color w:val="D74600"/>
                      <w:sz w:val="18"/>
                      <w:szCs w:val="18"/>
                      <w:lang w:eastAsia="pt-PT"/>
                    </w:rPr>
                    <w:br/>
                    <w:t>Carga, transporte e descarga de animais</w:t>
                  </w:r>
                </w:p>
              </w:tc>
            </w:tr>
          </w:tbl>
          <w:p w14:paraId="18376EB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14"/>
              <w:gridCol w:w="4879"/>
              <w:gridCol w:w="105"/>
              <w:gridCol w:w="120"/>
            </w:tblGrid>
            <w:tr w:rsidR="000261F3" w:rsidRPr="00FB38AB" w14:paraId="72600BA6" w14:textId="77777777">
              <w:trPr>
                <w:tblCellSpacing w:w="15" w:type="dxa"/>
              </w:trPr>
              <w:tc>
                <w:tcPr>
                  <w:tcW w:w="0" w:type="auto"/>
                  <w:gridSpan w:val="4"/>
                  <w:shd w:val="clear" w:color="auto" w:fill="FFFFFF"/>
                  <w:hideMark/>
                </w:tcPr>
                <w:p w14:paraId="219F021A"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O transporte de animais deve ser efetuado em veículos e contentores apropriados à espécie e número de animais a transportar, nomeadamente em termos de espaço, ventilação ou oxigenação, temperatura, segurança e fornecimento de água, de modo a salvaguardar a proteção dos mesmos e a seguran</w:t>
                  </w:r>
                  <w:r w:rsidR="007F5D3C" w:rsidRPr="00FB38AB">
                    <w:rPr>
                      <w:rFonts w:asciiTheme="majorHAnsi" w:eastAsia="Times New Roman" w:hAnsiTheme="majorHAnsi" w:cstheme="majorHAnsi"/>
                      <w:color w:val="000000"/>
                      <w:sz w:val="18"/>
                      <w:szCs w:val="18"/>
                      <w:lang w:eastAsia="pt-PT"/>
                    </w:rPr>
                    <w:t>ça de pessoas e outros animais.</w:t>
                  </w:r>
                </w:p>
                <w:p w14:paraId="6C206BF2"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As instalações dos alojamentos referidos nas alíneas p) a t) do n.º 1 do artigo 2.º devem dispor de estruturas e equipamentos adequados à carga ou à descarga dos animais dos meios de transporte, assegurando-se sempre que os mesmos não sejam maltratados ou derrubados durante aquelas operações e procurando-se minorar as situações que lhes possam provocar me</w:t>
                  </w:r>
                  <w:r w:rsidR="007F5D3C" w:rsidRPr="00FB38AB">
                    <w:rPr>
                      <w:rFonts w:asciiTheme="majorHAnsi" w:eastAsia="Times New Roman" w:hAnsiTheme="majorHAnsi" w:cstheme="majorHAnsi"/>
                      <w:color w:val="000000"/>
                      <w:sz w:val="18"/>
                      <w:szCs w:val="18"/>
                      <w:lang w:eastAsia="pt-PT"/>
                    </w:rPr>
                    <w:t>do ou excitação desnecessários.</w:t>
                  </w:r>
                </w:p>
                <w:p w14:paraId="32DA0E36" w14:textId="77777777" w:rsidR="000261F3"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Sem prejuízo do disposto nos números anteriores e em cumprimento do disposto no artigo 7.º da Lei n.º 92/95, de 12 de setembro, alterada pela Lei n.º 19/2002, de 31 de julho, a deslocação de animais de companhia, nomeadamente cães e gatos, em transportes públicos não pode ser recusada, desde que os mesmos sejam devidamente acompanhados, acondicionados e sujeitos a meios de contenção que não lhes permitam morder ou causar danos ou prejuízos a pessoas, outros animais ou bens, de acordo com as condições e normas técnicas a estabelecer por portaria conjunta dos membros do Governo responsáveis pelas áreas dos transportes e da agricultura.</w:t>
                  </w:r>
                </w:p>
              </w:tc>
            </w:tr>
            <w:tr w:rsidR="000261F3" w:rsidRPr="00FB38AB" w14:paraId="693A1719" w14:textId="77777777">
              <w:trPr>
                <w:tblCellSpacing w:w="15" w:type="dxa"/>
              </w:trPr>
              <w:tc>
                <w:tcPr>
                  <w:tcW w:w="0" w:type="auto"/>
                  <w:shd w:val="clear" w:color="auto" w:fill="FFFFFF"/>
                  <w:hideMark/>
                </w:tcPr>
                <w:p w14:paraId="69ABDDEE"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68"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69"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016DF2C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70"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71"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p>
              </w:tc>
              <w:tc>
                <w:tcPr>
                  <w:tcW w:w="0" w:type="auto"/>
                  <w:shd w:val="clear" w:color="auto" w:fill="FFFFFF"/>
                  <w:vAlign w:val="center"/>
                  <w:hideMark/>
                </w:tcPr>
                <w:p w14:paraId="720713F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49668A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3CFCB56" w14:textId="77777777">
              <w:trPr>
                <w:tblCellSpacing w:w="15" w:type="dxa"/>
              </w:trPr>
              <w:tc>
                <w:tcPr>
                  <w:tcW w:w="0" w:type="auto"/>
                  <w:gridSpan w:val="2"/>
                  <w:shd w:val="clear" w:color="auto" w:fill="FFFFFF"/>
                  <w:hideMark/>
                </w:tcPr>
                <w:p w14:paraId="74951603"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67A5B9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F17817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2F70893" w14:textId="77777777">
              <w:trPr>
                <w:tblCellSpacing w:w="15" w:type="dxa"/>
              </w:trPr>
              <w:tc>
                <w:tcPr>
                  <w:tcW w:w="0" w:type="auto"/>
                  <w:gridSpan w:val="2"/>
                  <w:shd w:val="clear" w:color="auto" w:fill="FFFFFF"/>
                  <w:hideMark/>
                </w:tcPr>
                <w:p w14:paraId="05B89928"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5D8513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6AFD7D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A10CA3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66AB52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1E233C3B"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5EB7C1D" w14:textId="77777777">
              <w:trPr>
                <w:tblCellSpacing w:w="15" w:type="dxa"/>
              </w:trPr>
              <w:tc>
                <w:tcPr>
                  <w:tcW w:w="0" w:type="auto"/>
                  <w:vAlign w:val="center"/>
                  <w:hideMark/>
                </w:tcPr>
                <w:p w14:paraId="66B3AC72"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11.º</w:t>
                  </w:r>
                  <w:r w:rsidRPr="00FB38AB">
                    <w:rPr>
                      <w:rFonts w:asciiTheme="majorHAnsi" w:eastAsia="Times New Roman" w:hAnsiTheme="majorHAnsi" w:cstheme="majorHAnsi"/>
                      <w:b/>
                      <w:bCs/>
                      <w:color w:val="D74600"/>
                      <w:sz w:val="18"/>
                      <w:szCs w:val="18"/>
                      <w:lang w:eastAsia="pt-PT"/>
                    </w:rPr>
                    <w:br/>
                    <w:t>Sistemas de proteção</w:t>
                  </w:r>
                </w:p>
              </w:tc>
            </w:tr>
          </w:tbl>
          <w:p w14:paraId="0605313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6"/>
              <w:gridCol w:w="4875"/>
              <w:gridCol w:w="101"/>
              <w:gridCol w:w="116"/>
            </w:tblGrid>
            <w:tr w:rsidR="000261F3" w:rsidRPr="00FB38AB" w14:paraId="0836997F" w14:textId="77777777">
              <w:trPr>
                <w:tblCellSpacing w:w="15" w:type="dxa"/>
              </w:trPr>
              <w:tc>
                <w:tcPr>
                  <w:tcW w:w="0" w:type="auto"/>
                  <w:gridSpan w:val="4"/>
                  <w:shd w:val="clear" w:color="auto" w:fill="FFFFFF"/>
                  <w:hideMark/>
                </w:tcPr>
                <w:p w14:paraId="103CD150" w14:textId="77777777" w:rsidR="000261F3" w:rsidRPr="00FB38AB" w:rsidRDefault="000261F3" w:rsidP="007F5D3C">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As instalações dos </w:t>
                  </w:r>
                  <w:r w:rsidRPr="003044C8">
                    <w:rPr>
                      <w:rFonts w:asciiTheme="majorHAnsi" w:eastAsia="Times New Roman" w:hAnsiTheme="majorHAnsi" w:cstheme="majorHAnsi"/>
                      <w:color w:val="000000"/>
                      <w:sz w:val="18"/>
                      <w:szCs w:val="18"/>
                      <w:highlight w:val="yellow"/>
                      <w:lang w:eastAsia="pt-PT"/>
                    </w:rPr>
                    <w:t>alojamentos referidos nas alíneas p) a t)</w:t>
                  </w:r>
                  <w:r w:rsidRPr="00FB38AB">
                    <w:rPr>
                      <w:rFonts w:asciiTheme="majorHAnsi" w:eastAsia="Times New Roman" w:hAnsiTheme="majorHAnsi" w:cstheme="majorHAnsi"/>
                      <w:color w:val="000000"/>
                      <w:sz w:val="18"/>
                      <w:szCs w:val="18"/>
                      <w:lang w:eastAsia="pt-PT"/>
                    </w:rPr>
                    <w:t xml:space="preserve"> do n.º 1 do artigo 2.º devem dispor de um sistema de proteção contra incêndios, de alarme para aviso de avarias deste sistema e, ainda, dos equipamentos referidos no artigo 8.º, quando se tratar de alojamentos em edifícios fechados.</w:t>
                  </w:r>
                </w:p>
              </w:tc>
            </w:tr>
            <w:tr w:rsidR="000261F3" w:rsidRPr="00FB38AB" w14:paraId="6BD708D0" w14:textId="77777777">
              <w:trPr>
                <w:tblCellSpacing w:w="15" w:type="dxa"/>
              </w:trPr>
              <w:tc>
                <w:tcPr>
                  <w:tcW w:w="0" w:type="auto"/>
                  <w:shd w:val="clear" w:color="auto" w:fill="FFFFFF"/>
                  <w:hideMark/>
                </w:tcPr>
                <w:p w14:paraId="31AB4FCA"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72"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73"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1420CA22"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74"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75"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p>
              </w:tc>
              <w:tc>
                <w:tcPr>
                  <w:tcW w:w="0" w:type="auto"/>
                  <w:shd w:val="clear" w:color="auto" w:fill="FFFFFF"/>
                  <w:vAlign w:val="center"/>
                  <w:hideMark/>
                </w:tcPr>
                <w:p w14:paraId="48F7345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EA0046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2AA7947" w14:textId="77777777">
              <w:trPr>
                <w:tblCellSpacing w:w="15" w:type="dxa"/>
              </w:trPr>
              <w:tc>
                <w:tcPr>
                  <w:tcW w:w="0" w:type="auto"/>
                  <w:gridSpan w:val="2"/>
                  <w:shd w:val="clear" w:color="auto" w:fill="FFFFFF"/>
                  <w:hideMark/>
                </w:tcPr>
                <w:p w14:paraId="337A0262"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ABA35F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4B4AF0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9ED5DF0" w14:textId="77777777">
              <w:trPr>
                <w:tblCellSpacing w:w="15" w:type="dxa"/>
              </w:trPr>
              <w:tc>
                <w:tcPr>
                  <w:tcW w:w="0" w:type="auto"/>
                  <w:gridSpan w:val="2"/>
                  <w:shd w:val="clear" w:color="auto" w:fill="FFFFFF"/>
                  <w:hideMark/>
                </w:tcPr>
                <w:p w14:paraId="00FB7050"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910668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53A557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239CAB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8CA642C"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3AE0900"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2630577" w14:textId="77777777">
              <w:trPr>
                <w:tblCellSpacing w:w="15" w:type="dxa"/>
              </w:trPr>
              <w:tc>
                <w:tcPr>
                  <w:tcW w:w="0" w:type="auto"/>
                  <w:vAlign w:val="center"/>
                  <w:hideMark/>
                </w:tcPr>
                <w:p w14:paraId="1771C36E"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12.º</w:t>
                  </w:r>
                  <w:r w:rsidRPr="00FB38AB">
                    <w:rPr>
                      <w:rFonts w:asciiTheme="majorHAnsi" w:eastAsia="Times New Roman" w:hAnsiTheme="majorHAnsi" w:cstheme="majorHAnsi"/>
                      <w:b/>
                      <w:bCs/>
                      <w:color w:val="D74600"/>
                      <w:sz w:val="18"/>
                      <w:szCs w:val="18"/>
                      <w:lang w:eastAsia="pt-PT"/>
                    </w:rPr>
                    <w:br/>
                    <w:t>Alimentação e abeberamento</w:t>
                  </w:r>
                </w:p>
              </w:tc>
            </w:tr>
          </w:tbl>
          <w:p w14:paraId="2BD56A0B"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5E9AE1C4" w14:textId="77777777">
              <w:trPr>
                <w:tblCellSpacing w:w="15" w:type="dxa"/>
              </w:trPr>
              <w:tc>
                <w:tcPr>
                  <w:tcW w:w="0" w:type="auto"/>
                  <w:gridSpan w:val="4"/>
                  <w:shd w:val="clear" w:color="auto" w:fill="FFFFFF"/>
                  <w:hideMark/>
                </w:tcPr>
                <w:p w14:paraId="3551EA3C"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w:t>
                  </w:r>
                  <w:r w:rsidR="007F5D3C" w:rsidRPr="00FB38AB">
                    <w:rPr>
                      <w:rFonts w:asciiTheme="majorHAnsi" w:eastAsia="Times New Roman" w:hAnsiTheme="majorHAnsi" w:cstheme="majorHAnsi"/>
                      <w:color w:val="000000"/>
                      <w:sz w:val="18"/>
                      <w:szCs w:val="18"/>
                      <w:lang w:eastAsia="pt-PT"/>
                    </w:rPr>
                    <w:t>prenhes ou em fase de lactação.</w:t>
                  </w:r>
                </w:p>
                <w:p w14:paraId="2293E028"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As refeições devem ainda ser variadas, sendo distribuídas segundo a rotina que mais se adequar à espécie e de forma a manter, tanto quanto possível, aspetos do seu c</w:t>
                  </w:r>
                  <w:r w:rsidR="007F5D3C" w:rsidRPr="00FB38AB">
                    <w:rPr>
                      <w:rFonts w:asciiTheme="majorHAnsi" w:eastAsia="Times New Roman" w:hAnsiTheme="majorHAnsi" w:cstheme="majorHAnsi"/>
                      <w:color w:val="000000"/>
                      <w:sz w:val="18"/>
                      <w:szCs w:val="18"/>
                      <w:lang w:eastAsia="pt-PT"/>
                    </w:rPr>
                    <w:t>omportamento alimentar natural.</w:t>
                  </w:r>
                </w:p>
                <w:p w14:paraId="1E0B28A3"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O número, formato e distribuição de comedouros e bebedouros deve ser tal que permita aos animais satisfazerem as suas necessidades sem que haja compet</w:t>
                  </w:r>
                  <w:r w:rsidR="007F5D3C" w:rsidRPr="00FB38AB">
                    <w:rPr>
                      <w:rFonts w:asciiTheme="majorHAnsi" w:eastAsia="Times New Roman" w:hAnsiTheme="majorHAnsi" w:cstheme="majorHAnsi"/>
                      <w:color w:val="000000"/>
                      <w:sz w:val="18"/>
                      <w:szCs w:val="18"/>
                      <w:lang w:eastAsia="pt-PT"/>
                    </w:rPr>
                    <w:t>ição excessiva dentro do grupo.</w:t>
                  </w:r>
                </w:p>
                <w:p w14:paraId="2D22C158"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Os alimentos devem ser preparados e armazenados de acordo com padrões estritos de higiene, em locais secos, limpos, livres de agentes patogénicos e de produtos tóxicos e, no caso dos alimentos compostos, devem, ainda, ser armazenados sobre estr</w:t>
                  </w:r>
                  <w:r w:rsidR="007F5D3C" w:rsidRPr="00FB38AB">
                    <w:rPr>
                      <w:rFonts w:asciiTheme="majorHAnsi" w:eastAsia="Times New Roman" w:hAnsiTheme="majorHAnsi" w:cstheme="majorHAnsi"/>
                      <w:color w:val="000000"/>
                      <w:sz w:val="18"/>
                      <w:szCs w:val="18"/>
                      <w:lang w:eastAsia="pt-PT"/>
                    </w:rPr>
                    <w:t>ados de madeira ou prateleiras.</w:t>
                  </w:r>
                </w:p>
                <w:p w14:paraId="2960156D"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5 - Devem existir aparelhos de frio para uma efici</w:t>
                  </w:r>
                  <w:r w:rsidR="007F5D3C" w:rsidRPr="00FB38AB">
                    <w:rPr>
                      <w:rFonts w:asciiTheme="majorHAnsi" w:eastAsia="Times New Roman" w:hAnsiTheme="majorHAnsi" w:cstheme="majorHAnsi"/>
                      <w:color w:val="000000"/>
                      <w:sz w:val="18"/>
                      <w:szCs w:val="18"/>
                      <w:lang w:eastAsia="pt-PT"/>
                    </w:rPr>
                    <w:t>ente conservação dos alimentos.</w:t>
                  </w:r>
                </w:p>
                <w:p w14:paraId="6622C2DF" w14:textId="77777777" w:rsidR="000261F3"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6 - Os animais devem dispor de água potável e sem qualquer restrição, salvo por razões médico-veterinárias.</w:t>
                  </w:r>
                </w:p>
              </w:tc>
            </w:tr>
            <w:tr w:rsidR="000261F3" w:rsidRPr="00FB38AB" w14:paraId="615EF11E" w14:textId="77777777">
              <w:trPr>
                <w:tblCellSpacing w:w="15" w:type="dxa"/>
              </w:trPr>
              <w:tc>
                <w:tcPr>
                  <w:tcW w:w="0" w:type="auto"/>
                  <w:shd w:val="clear" w:color="auto" w:fill="FFFFFF"/>
                  <w:hideMark/>
                </w:tcPr>
                <w:p w14:paraId="76D40699"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3F0E1916"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1AE5446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87EBE7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30BEAD1" w14:textId="77777777">
              <w:trPr>
                <w:tblCellSpacing w:w="15" w:type="dxa"/>
              </w:trPr>
              <w:tc>
                <w:tcPr>
                  <w:tcW w:w="0" w:type="auto"/>
                  <w:gridSpan w:val="2"/>
                  <w:shd w:val="clear" w:color="auto" w:fill="FFFFFF"/>
                  <w:hideMark/>
                </w:tcPr>
                <w:p w14:paraId="1254E3B8"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DB0B8D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FAF4C3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6A51BFC" w14:textId="77777777">
              <w:trPr>
                <w:tblCellSpacing w:w="15" w:type="dxa"/>
              </w:trPr>
              <w:tc>
                <w:tcPr>
                  <w:tcW w:w="0" w:type="auto"/>
                  <w:gridSpan w:val="2"/>
                  <w:shd w:val="clear" w:color="auto" w:fill="FFFFFF"/>
                  <w:hideMark/>
                </w:tcPr>
                <w:p w14:paraId="5B3C3209"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F58628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CC7C38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72F7BD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69BF315"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2B10F605"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2DF4EE89" w14:textId="77777777">
              <w:trPr>
                <w:tblCellSpacing w:w="15" w:type="dxa"/>
              </w:trPr>
              <w:tc>
                <w:tcPr>
                  <w:tcW w:w="0" w:type="auto"/>
                  <w:vAlign w:val="center"/>
                  <w:hideMark/>
                </w:tcPr>
                <w:p w14:paraId="67C93B4D"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13.º</w:t>
                  </w:r>
                  <w:r w:rsidRPr="00FB38AB">
                    <w:rPr>
                      <w:rFonts w:asciiTheme="majorHAnsi" w:eastAsia="Times New Roman" w:hAnsiTheme="majorHAnsi" w:cstheme="majorHAnsi"/>
                      <w:b/>
                      <w:bCs/>
                      <w:color w:val="D74600"/>
                      <w:sz w:val="18"/>
                      <w:szCs w:val="18"/>
                      <w:lang w:eastAsia="pt-PT"/>
                    </w:rPr>
                    <w:br/>
                    <w:t>Maneio</w:t>
                  </w:r>
                </w:p>
              </w:tc>
            </w:tr>
          </w:tbl>
          <w:p w14:paraId="286FD763"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35"/>
              <w:gridCol w:w="4872"/>
              <w:gridCol w:w="98"/>
              <w:gridCol w:w="113"/>
            </w:tblGrid>
            <w:tr w:rsidR="000261F3" w:rsidRPr="00FB38AB" w14:paraId="60BB9617" w14:textId="77777777">
              <w:trPr>
                <w:tblCellSpacing w:w="15" w:type="dxa"/>
              </w:trPr>
              <w:tc>
                <w:tcPr>
                  <w:tcW w:w="0" w:type="auto"/>
                  <w:gridSpan w:val="4"/>
                  <w:shd w:val="clear" w:color="auto" w:fill="FFFFFF"/>
                  <w:hideMark/>
                </w:tcPr>
                <w:p w14:paraId="65A6ADBB"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A observação diária dos animais e o seu maneio, a organização da dieta e o tratamento médico-veterinário devem ser assegurados por pessoal técnico competente e em número adequado à quantidade</w:t>
                  </w:r>
                  <w:r w:rsidR="007F5D3C" w:rsidRPr="00FB38AB">
                    <w:rPr>
                      <w:rFonts w:asciiTheme="majorHAnsi" w:eastAsia="Times New Roman" w:hAnsiTheme="majorHAnsi" w:cstheme="majorHAnsi"/>
                      <w:color w:val="000000"/>
                      <w:sz w:val="18"/>
                      <w:szCs w:val="18"/>
                      <w:lang w:eastAsia="pt-PT"/>
                    </w:rPr>
                    <w:t xml:space="preserve"> e espécies animais que alojam.</w:t>
                  </w:r>
                </w:p>
                <w:p w14:paraId="4663C4B0"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O maneio deve ser feito por pessoal que possua formação teórica e prática específica ou sob a supervisão de uma p</w:t>
                  </w:r>
                  <w:r w:rsidR="007F5D3C" w:rsidRPr="00FB38AB">
                    <w:rPr>
                      <w:rFonts w:asciiTheme="majorHAnsi" w:eastAsia="Times New Roman" w:hAnsiTheme="majorHAnsi" w:cstheme="majorHAnsi"/>
                      <w:color w:val="000000"/>
                      <w:sz w:val="18"/>
                      <w:szCs w:val="18"/>
                      <w:lang w:eastAsia="pt-PT"/>
                    </w:rPr>
                    <w:t>essoa competente para o efeito.</w:t>
                  </w:r>
                </w:p>
                <w:p w14:paraId="7C7D6109"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3 - Todos os animais devem ser alvo de inspeção diária, sendo de imediato prestados os primeiros cuidados aos que tiverem sinais que levem a suspeitar estarem doentes, lesionados ou </w:t>
                  </w:r>
                  <w:r w:rsidR="007F5D3C" w:rsidRPr="00FB38AB">
                    <w:rPr>
                      <w:rFonts w:asciiTheme="majorHAnsi" w:eastAsia="Times New Roman" w:hAnsiTheme="majorHAnsi" w:cstheme="majorHAnsi"/>
                      <w:color w:val="000000"/>
                      <w:sz w:val="18"/>
                      <w:szCs w:val="18"/>
                      <w:lang w:eastAsia="pt-PT"/>
                    </w:rPr>
                    <w:t>com alterações comportamentais.</w:t>
                  </w:r>
                </w:p>
                <w:p w14:paraId="710092F3"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O manuseamento dos animais deve ser feito de forma a não lhes causar quaisquer dores, sofrimento ou distúrb</w:t>
                  </w:r>
                  <w:r w:rsidR="007F5D3C" w:rsidRPr="00FB38AB">
                    <w:rPr>
                      <w:rFonts w:asciiTheme="majorHAnsi" w:eastAsia="Times New Roman" w:hAnsiTheme="majorHAnsi" w:cstheme="majorHAnsi"/>
                      <w:color w:val="000000"/>
                      <w:sz w:val="18"/>
                      <w:szCs w:val="18"/>
                      <w:lang w:eastAsia="pt-PT"/>
                    </w:rPr>
                    <w:t>ios desnecessários.</w:t>
                  </w:r>
                </w:p>
                <w:p w14:paraId="3E1257B5" w14:textId="77777777" w:rsidR="000261F3"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5 - Quando houver necessidade de recorrer a meios de contenção, não devem estes causar ferimentos, dores ou angústia desnecessários aos animais.</w:t>
                  </w:r>
                </w:p>
              </w:tc>
            </w:tr>
            <w:tr w:rsidR="000261F3" w:rsidRPr="00FB38AB" w14:paraId="6B715FDA" w14:textId="77777777">
              <w:trPr>
                <w:tblCellSpacing w:w="15" w:type="dxa"/>
              </w:trPr>
              <w:tc>
                <w:tcPr>
                  <w:tcW w:w="0" w:type="auto"/>
                  <w:shd w:val="clear" w:color="auto" w:fill="FFFFFF"/>
                  <w:hideMark/>
                </w:tcPr>
                <w:p w14:paraId="1779DA4F"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76"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38B8B608"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77"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212C26A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5D29A2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1ED662A" w14:textId="77777777">
              <w:trPr>
                <w:tblCellSpacing w:w="15" w:type="dxa"/>
              </w:trPr>
              <w:tc>
                <w:tcPr>
                  <w:tcW w:w="0" w:type="auto"/>
                  <w:gridSpan w:val="2"/>
                  <w:shd w:val="clear" w:color="auto" w:fill="FFFFFF"/>
                  <w:hideMark/>
                </w:tcPr>
                <w:p w14:paraId="77770E2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D67C86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1804BE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568F20D" w14:textId="77777777">
              <w:trPr>
                <w:tblCellSpacing w:w="15" w:type="dxa"/>
              </w:trPr>
              <w:tc>
                <w:tcPr>
                  <w:tcW w:w="0" w:type="auto"/>
                  <w:gridSpan w:val="2"/>
                  <w:shd w:val="clear" w:color="auto" w:fill="FFFFFF"/>
                  <w:hideMark/>
                </w:tcPr>
                <w:p w14:paraId="7B753365"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A41A2B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30D044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61ABEA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4BAE02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747EED0"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2172261D" w14:textId="77777777">
              <w:trPr>
                <w:tblCellSpacing w:w="15" w:type="dxa"/>
              </w:trPr>
              <w:tc>
                <w:tcPr>
                  <w:tcW w:w="0" w:type="auto"/>
                  <w:vAlign w:val="center"/>
                  <w:hideMark/>
                </w:tcPr>
                <w:p w14:paraId="50352250"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14.º</w:t>
                  </w:r>
                  <w:r w:rsidRPr="00FB38AB">
                    <w:rPr>
                      <w:rFonts w:asciiTheme="majorHAnsi" w:eastAsia="Times New Roman" w:hAnsiTheme="majorHAnsi" w:cstheme="majorHAnsi"/>
                      <w:b/>
                      <w:bCs/>
                      <w:color w:val="D74600"/>
                      <w:sz w:val="18"/>
                      <w:szCs w:val="18"/>
                      <w:lang w:eastAsia="pt-PT"/>
                    </w:rPr>
                    <w:br/>
                    <w:t>Higiene</w:t>
                  </w:r>
                </w:p>
              </w:tc>
            </w:tr>
          </w:tbl>
          <w:p w14:paraId="332CF237"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1"/>
              <w:gridCol w:w="4876"/>
              <w:gridCol w:w="103"/>
              <w:gridCol w:w="118"/>
            </w:tblGrid>
            <w:tr w:rsidR="000261F3" w:rsidRPr="00FB38AB" w14:paraId="61171053" w14:textId="77777777">
              <w:trPr>
                <w:tblCellSpacing w:w="15" w:type="dxa"/>
              </w:trPr>
              <w:tc>
                <w:tcPr>
                  <w:tcW w:w="0" w:type="auto"/>
                  <w:gridSpan w:val="4"/>
                  <w:shd w:val="clear" w:color="auto" w:fill="FFFFFF"/>
                  <w:hideMark/>
                </w:tcPr>
                <w:p w14:paraId="5E54ECFD"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Devem ser cumpridos adequados padrões de higiene, nomeadamente no que respeita à higiene pessoal dos tratadores e demais pessoal em contacto com os animais, às instalações e a todas as estruturas de apoio ao m</w:t>
                  </w:r>
                  <w:r w:rsidR="007F5D3C" w:rsidRPr="00FB38AB">
                    <w:rPr>
                      <w:rFonts w:asciiTheme="majorHAnsi" w:eastAsia="Times New Roman" w:hAnsiTheme="majorHAnsi" w:cstheme="majorHAnsi"/>
                      <w:color w:val="000000"/>
                      <w:sz w:val="18"/>
                      <w:szCs w:val="18"/>
                      <w:lang w:eastAsia="pt-PT"/>
                    </w:rPr>
                    <w:t>aneio e tratamento dos animais.</w:t>
                  </w:r>
                </w:p>
                <w:p w14:paraId="7B148AE9"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As instalações, o equipamento e as áreas adjacentes devem ser limpos com a periodicidade adequada, de modo a não criar perturbações desnecessárias aos animais, e, sempre que existirem tanques ou aquários, a água neles contida deve ser renovada com a frequência necessária à manutenção das s</w:t>
                  </w:r>
                  <w:r w:rsidR="007F5D3C" w:rsidRPr="00FB38AB">
                    <w:rPr>
                      <w:rFonts w:asciiTheme="majorHAnsi" w:eastAsia="Times New Roman" w:hAnsiTheme="majorHAnsi" w:cstheme="majorHAnsi"/>
                      <w:color w:val="000000"/>
                      <w:sz w:val="18"/>
                      <w:szCs w:val="18"/>
                      <w:lang w:eastAsia="pt-PT"/>
                    </w:rPr>
                    <w:t>uas condições higiossanitárias.</w:t>
                  </w:r>
                </w:p>
                <w:p w14:paraId="5E220727"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3 - As instalações devem possuir uma boa capacidade de drenagem das águas sujas e os animais não devem poder ter acesso a tubos </w:t>
                  </w:r>
                  <w:r w:rsidR="007F5D3C" w:rsidRPr="00FB38AB">
                    <w:rPr>
                      <w:rFonts w:asciiTheme="majorHAnsi" w:eastAsia="Times New Roman" w:hAnsiTheme="majorHAnsi" w:cstheme="majorHAnsi"/>
                      <w:color w:val="000000"/>
                      <w:sz w:val="18"/>
                      <w:szCs w:val="18"/>
                      <w:lang w:eastAsia="pt-PT"/>
                    </w:rPr>
                    <w:t>de drenagem de águas residuais.</w:t>
                  </w:r>
                </w:p>
                <w:p w14:paraId="5A793C68"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4 - Os detergentes e demais material de limpeza ou de desinfeção devem ser aplicados em concentrações que não sejam tóx</w:t>
                  </w:r>
                  <w:r w:rsidR="007F5D3C" w:rsidRPr="00FB38AB">
                    <w:rPr>
                      <w:rFonts w:asciiTheme="majorHAnsi" w:eastAsia="Times New Roman" w:hAnsiTheme="majorHAnsi" w:cstheme="majorHAnsi"/>
                      <w:color w:val="000000"/>
                      <w:sz w:val="18"/>
                      <w:szCs w:val="18"/>
                      <w:lang w:eastAsia="pt-PT"/>
                    </w:rPr>
                    <w:t>icas para as espécies alojadas.</w:t>
                  </w:r>
                </w:p>
                <w:p w14:paraId="780F486E"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5 - O lixo deve ser removido das instalações de forma a salvaguardar quaisqu</w:t>
                  </w:r>
                  <w:r w:rsidR="007F5D3C" w:rsidRPr="00FB38AB">
                    <w:rPr>
                      <w:rFonts w:asciiTheme="majorHAnsi" w:eastAsia="Times New Roman" w:hAnsiTheme="majorHAnsi" w:cstheme="majorHAnsi"/>
                      <w:color w:val="000000"/>
                      <w:sz w:val="18"/>
                      <w:szCs w:val="18"/>
                      <w:lang w:eastAsia="pt-PT"/>
                    </w:rPr>
                    <w:t>er riscos para a saúde pública.</w:t>
                  </w:r>
                </w:p>
                <w:p w14:paraId="7D5A9E51"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6 - Deve existir um plano seguro e eficaz para o c</w:t>
                  </w:r>
                  <w:r w:rsidR="007F5D3C" w:rsidRPr="00FB38AB">
                    <w:rPr>
                      <w:rFonts w:asciiTheme="majorHAnsi" w:eastAsia="Times New Roman" w:hAnsiTheme="majorHAnsi" w:cstheme="majorHAnsi"/>
                      <w:color w:val="000000"/>
                      <w:sz w:val="18"/>
                      <w:szCs w:val="18"/>
                      <w:lang w:eastAsia="pt-PT"/>
                    </w:rPr>
                    <w:t>ontrolo de animais infestantes.</w:t>
                  </w:r>
                </w:p>
                <w:p w14:paraId="18787B18" w14:textId="77777777" w:rsidR="000261F3"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7 - Devem ser observadas rigorosas medidas de higiene em todos os espaços e utensílios usados na prestação de cuidados médico-veterinários e todo o material não reutilizável deve ser eliminado de forma adequada.</w:t>
                  </w:r>
                </w:p>
              </w:tc>
            </w:tr>
            <w:tr w:rsidR="000261F3" w:rsidRPr="00FB38AB" w14:paraId="4EBCEDE9" w14:textId="77777777">
              <w:trPr>
                <w:tblCellSpacing w:w="15" w:type="dxa"/>
              </w:trPr>
              <w:tc>
                <w:tcPr>
                  <w:tcW w:w="0" w:type="auto"/>
                  <w:shd w:val="clear" w:color="auto" w:fill="FFFFFF"/>
                  <w:hideMark/>
                </w:tcPr>
                <w:p w14:paraId="4CDA1A5E"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78"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6632564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79"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34258CC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F95BE9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E41EA29" w14:textId="77777777">
              <w:trPr>
                <w:tblCellSpacing w:w="15" w:type="dxa"/>
              </w:trPr>
              <w:tc>
                <w:tcPr>
                  <w:tcW w:w="0" w:type="auto"/>
                  <w:gridSpan w:val="2"/>
                  <w:shd w:val="clear" w:color="auto" w:fill="FFFFFF"/>
                  <w:hideMark/>
                </w:tcPr>
                <w:p w14:paraId="40FFDBAF"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29BB2D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A2811D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4CE666D" w14:textId="77777777">
              <w:trPr>
                <w:tblCellSpacing w:w="15" w:type="dxa"/>
              </w:trPr>
              <w:tc>
                <w:tcPr>
                  <w:tcW w:w="0" w:type="auto"/>
                  <w:gridSpan w:val="2"/>
                  <w:shd w:val="clear" w:color="auto" w:fill="FFFFFF"/>
                  <w:hideMark/>
                </w:tcPr>
                <w:p w14:paraId="11C0D414"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D94CB0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03E65A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D3C244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DA17EB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115D00B5"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AACAEF0" w14:textId="77777777">
              <w:trPr>
                <w:tblCellSpacing w:w="15" w:type="dxa"/>
              </w:trPr>
              <w:tc>
                <w:tcPr>
                  <w:tcW w:w="0" w:type="auto"/>
                  <w:vAlign w:val="center"/>
                  <w:hideMark/>
                </w:tcPr>
                <w:p w14:paraId="17866A67"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15.º</w:t>
                  </w:r>
                  <w:r w:rsidRPr="00FB38AB">
                    <w:rPr>
                      <w:rFonts w:asciiTheme="majorHAnsi" w:eastAsia="Times New Roman" w:hAnsiTheme="majorHAnsi" w:cstheme="majorHAnsi"/>
                      <w:b/>
                      <w:bCs/>
                      <w:color w:val="D74600"/>
                      <w:sz w:val="18"/>
                      <w:szCs w:val="18"/>
                      <w:lang w:eastAsia="pt-PT"/>
                    </w:rPr>
                    <w:br/>
                    <w:t>Segurança de pessoas, animais e bens</w:t>
                  </w:r>
                </w:p>
              </w:tc>
            </w:tr>
          </w:tbl>
          <w:p w14:paraId="6DBFE588"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1B105752" w14:textId="77777777">
              <w:trPr>
                <w:tblCellSpacing w:w="15" w:type="dxa"/>
              </w:trPr>
              <w:tc>
                <w:tcPr>
                  <w:tcW w:w="0" w:type="auto"/>
                  <w:gridSpan w:val="4"/>
                  <w:shd w:val="clear" w:color="auto" w:fill="FFFFFF"/>
                  <w:hideMark/>
                </w:tcPr>
                <w:p w14:paraId="75D58305" w14:textId="77777777" w:rsidR="000261F3" w:rsidRPr="00FB38AB" w:rsidRDefault="000261F3" w:rsidP="007F5D3C">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Os alojamentos devem assegurar que as espécies animais neles mantidas não possam causar quaisquer riscos para a saúde e para a segurança de pessoas, outros animais e bens.</w:t>
                  </w:r>
                </w:p>
              </w:tc>
            </w:tr>
            <w:tr w:rsidR="000261F3" w:rsidRPr="00FB38AB" w14:paraId="7E0413A0" w14:textId="77777777">
              <w:trPr>
                <w:tblCellSpacing w:w="15" w:type="dxa"/>
              </w:trPr>
              <w:tc>
                <w:tcPr>
                  <w:tcW w:w="0" w:type="auto"/>
                  <w:shd w:val="clear" w:color="auto" w:fill="FFFFFF"/>
                  <w:hideMark/>
                </w:tcPr>
                <w:p w14:paraId="5CF2AC0B"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64BF183B"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1211816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49E0A7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B169578" w14:textId="77777777">
              <w:trPr>
                <w:tblCellSpacing w:w="15" w:type="dxa"/>
              </w:trPr>
              <w:tc>
                <w:tcPr>
                  <w:tcW w:w="0" w:type="auto"/>
                  <w:gridSpan w:val="2"/>
                  <w:shd w:val="clear" w:color="auto" w:fill="FFFFFF"/>
                  <w:hideMark/>
                </w:tcPr>
                <w:p w14:paraId="7D71DB41"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3F54FD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503BA8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56AA1BD" w14:textId="77777777">
              <w:trPr>
                <w:tblCellSpacing w:w="15" w:type="dxa"/>
              </w:trPr>
              <w:tc>
                <w:tcPr>
                  <w:tcW w:w="0" w:type="auto"/>
                  <w:gridSpan w:val="2"/>
                  <w:shd w:val="clear" w:color="auto" w:fill="FFFFFF"/>
                  <w:hideMark/>
                </w:tcPr>
                <w:p w14:paraId="6C70F5A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48E134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986DA1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6CBBEA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7F0C78B"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F19770B"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AF96E42" w14:textId="77777777">
              <w:trPr>
                <w:tblCellSpacing w:w="15" w:type="dxa"/>
              </w:trPr>
              <w:tc>
                <w:tcPr>
                  <w:tcW w:w="0" w:type="auto"/>
                  <w:vAlign w:val="center"/>
                  <w:hideMark/>
                </w:tcPr>
                <w:p w14:paraId="2B23E448"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16.º</w:t>
                  </w:r>
                  <w:r w:rsidRPr="00FB38AB">
                    <w:rPr>
                      <w:rFonts w:asciiTheme="majorHAnsi" w:eastAsia="Times New Roman" w:hAnsiTheme="majorHAnsi" w:cstheme="majorHAnsi"/>
                      <w:b/>
                      <w:bCs/>
                      <w:color w:val="D74600"/>
                      <w:sz w:val="18"/>
                      <w:szCs w:val="18"/>
                      <w:lang w:eastAsia="pt-PT"/>
                    </w:rPr>
                    <w:br/>
                    <w:t>Cuidados de saúde animal</w:t>
                  </w:r>
                </w:p>
              </w:tc>
            </w:tr>
          </w:tbl>
          <w:p w14:paraId="6E07941E"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6AA7AC64" w14:textId="77777777">
              <w:trPr>
                <w:tblCellSpacing w:w="15" w:type="dxa"/>
              </w:trPr>
              <w:tc>
                <w:tcPr>
                  <w:tcW w:w="0" w:type="auto"/>
                  <w:gridSpan w:val="4"/>
                  <w:shd w:val="clear" w:color="auto" w:fill="FFFFFF"/>
                  <w:hideMark/>
                </w:tcPr>
                <w:p w14:paraId="33CA414E"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Sem prejuízo de quaisquer medidas determinadas pela DGAV, deve existir um programa de profilaxia médica e sanitária devidamente elaborado e supervisionado pelo médico veterinário responsável e executado</w:t>
                  </w:r>
                  <w:r w:rsidR="007F5D3C" w:rsidRPr="00FB38AB">
                    <w:rPr>
                      <w:rFonts w:asciiTheme="majorHAnsi" w:eastAsia="Times New Roman" w:hAnsiTheme="majorHAnsi" w:cstheme="majorHAnsi"/>
                      <w:color w:val="000000"/>
                      <w:sz w:val="18"/>
                      <w:szCs w:val="18"/>
                      <w:lang w:eastAsia="pt-PT"/>
                    </w:rPr>
                    <w:t xml:space="preserve"> por profissionais competentes.</w:t>
                  </w:r>
                </w:p>
                <w:p w14:paraId="7138114B"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No âmbito do número anterior, os animais devem ser sujeitos a exames médico-veterinários de rotina, vacinações e desparasi</w:t>
                  </w:r>
                  <w:r w:rsidR="007F5D3C" w:rsidRPr="00FB38AB">
                    <w:rPr>
                      <w:rFonts w:asciiTheme="majorHAnsi" w:eastAsia="Times New Roman" w:hAnsiTheme="majorHAnsi" w:cstheme="majorHAnsi"/>
                      <w:color w:val="000000"/>
                      <w:sz w:val="18"/>
                      <w:szCs w:val="18"/>
                      <w:lang w:eastAsia="pt-PT"/>
                    </w:rPr>
                    <w:t>tações sempre que aconselhável.</w:t>
                  </w:r>
                </w:p>
                <w:p w14:paraId="0EFC60C9"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Os animais que apresentem sinais que levem a suspeitar de poderem estar doentes ou lesionados devem receber os primeiros cuidados pelo detentor e, se não houver indícios de recuperação, devem ser t</w:t>
                  </w:r>
                  <w:r w:rsidR="007F5D3C" w:rsidRPr="00FB38AB">
                    <w:rPr>
                      <w:rFonts w:asciiTheme="majorHAnsi" w:eastAsia="Times New Roman" w:hAnsiTheme="majorHAnsi" w:cstheme="majorHAnsi"/>
                      <w:color w:val="000000"/>
                      <w:sz w:val="18"/>
                      <w:szCs w:val="18"/>
                      <w:lang w:eastAsia="pt-PT"/>
                    </w:rPr>
                    <w:t>ratados por médico veterinário.</w:t>
                  </w:r>
                </w:p>
                <w:p w14:paraId="0319C049"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Sempre que se justifique, os animais doentes ou lesionados devem ser isolados em instalações adequadas e equipadas, se for caso diss</w:t>
                  </w:r>
                  <w:r w:rsidR="007F5D3C" w:rsidRPr="00FB38AB">
                    <w:rPr>
                      <w:rFonts w:asciiTheme="majorHAnsi" w:eastAsia="Times New Roman" w:hAnsiTheme="majorHAnsi" w:cstheme="majorHAnsi"/>
                      <w:color w:val="000000"/>
                      <w:sz w:val="18"/>
                      <w:szCs w:val="18"/>
                      <w:lang w:eastAsia="pt-PT"/>
                    </w:rPr>
                    <w:t>o, com cama seca e confortável.</w:t>
                  </w:r>
                </w:p>
                <w:p w14:paraId="0DF26C04"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5 - Os medicamentos, produtos ou substâncias de prescrição médico-veterinária devem ser armazenados em loca</w:t>
                  </w:r>
                  <w:r w:rsidR="007F5D3C" w:rsidRPr="00FB38AB">
                    <w:rPr>
                      <w:rFonts w:asciiTheme="majorHAnsi" w:eastAsia="Times New Roman" w:hAnsiTheme="majorHAnsi" w:cstheme="majorHAnsi"/>
                      <w:color w:val="000000"/>
                      <w:sz w:val="18"/>
                      <w:szCs w:val="18"/>
                      <w:lang w:eastAsia="pt-PT"/>
                    </w:rPr>
                    <w:t>is secos e com acesso restrito.</w:t>
                  </w:r>
                </w:p>
                <w:p w14:paraId="2826917A" w14:textId="77777777" w:rsidR="000261F3"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6 - A administração e utilização de medicamentos, produtos ou substâncias referidas no número anterior deve ser feita sob orientação do médico veterinário responsável.</w:t>
                  </w:r>
                </w:p>
              </w:tc>
            </w:tr>
            <w:tr w:rsidR="000261F3" w:rsidRPr="00FB38AB" w14:paraId="545D955F" w14:textId="77777777">
              <w:trPr>
                <w:tblCellSpacing w:w="15" w:type="dxa"/>
              </w:trPr>
              <w:tc>
                <w:tcPr>
                  <w:tcW w:w="0" w:type="auto"/>
                  <w:shd w:val="clear" w:color="auto" w:fill="FFFFFF"/>
                  <w:hideMark/>
                </w:tcPr>
                <w:p w14:paraId="3D8D6593"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747E8BCB"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35C5F15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5C792F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D2F372E" w14:textId="77777777">
              <w:trPr>
                <w:tblCellSpacing w:w="15" w:type="dxa"/>
              </w:trPr>
              <w:tc>
                <w:tcPr>
                  <w:tcW w:w="0" w:type="auto"/>
                  <w:gridSpan w:val="2"/>
                  <w:shd w:val="clear" w:color="auto" w:fill="FFFFFF"/>
                  <w:hideMark/>
                </w:tcPr>
                <w:p w14:paraId="25384B95"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BB8667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C3F230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C17069A" w14:textId="77777777">
              <w:trPr>
                <w:tblCellSpacing w:w="15" w:type="dxa"/>
              </w:trPr>
              <w:tc>
                <w:tcPr>
                  <w:tcW w:w="0" w:type="auto"/>
                  <w:gridSpan w:val="2"/>
                  <w:shd w:val="clear" w:color="auto" w:fill="FFFFFF"/>
                  <w:hideMark/>
                </w:tcPr>
                <w:p w14:paraId="2764BAC0"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E5D25D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680F3D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A64FBB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EF8B97C"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145B342D"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4BC5CADD" w14:textId="77777777">
              <w:trPr>
                <w:tblCellSpacing w:w="15" w:type="dxa"/>
              </w:trPr>
              <w:tc>
                <w:tcPr>
                  <w:tcW w:w="0" w:type="auto"/>
                  <w:vAlign w:val="center"/>
                  <w:hideMark/>
                </w:tcPr>
                <w:p w14:paraId="36F0B7BE"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17.º</w:t>
                  </w:r>
                  <w:r w:rsidRPr="00FB38AB">
                    <w:rPr>
                      <w:rFonts w:asciiTheme="majorHAnsi" w:eastAsia="Times New Roman" w:hAnsiTheme="majorHAnsi" w:cstheme="majorHAnsi"/>
                      <w:b/>
                      <w:bCs/>
                      <w:color w:val="D74600"/>
                      <w:sz w:val="18"/>
                      <w:szCs w:val="18"/>
                      <w:lang w:eastAsia="pt-PT"/>
                    </w:rPr>
                    <w:br/>
                    <w:t>Intervenções cirúrgicas</w:t>
                  </w:r>
                </w:p>
              </w:tc>
            </w:tr>
          </w:tbl>
          <w:p w14:paraId="7E046E20"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69"/>
              <w:gridCol w:w="4862"/>
              <w:gridCol w:w="86"/>
              <w:gridCol w:w="101"/>
            </w:tblGrid>
            <w:tr w:rsidR="000261F3" w:rsidRPr="00FB38AB" w14:paraId="5F1960E1" w14:textId="77777777">
              <w:trPr>
                <w:tblCellSpacing w:w="15" w:type="dxa"/>
              </w:trPr>
              <w:tc>
                <w:tcPr>
                  <w:tcW w:w="0" w:type="auto"/>
                  <w:gridSpan w:val="4"/>
                  <w:shd w:val="clear" w:color="auto" w:fill="FFFFFF"/>
                  <w:hideMark/>
                </w:tcPr>
                <w:p w14:paraId="0B01CCC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As intervenções cirúrgicas, nomeadamente as destinadas ao corte de caudas nos canídeos, têm de ser executadas por um médico veterinário.</w:t>
                  </w:r>
                </w:p>
              </w:tc>
            </w:tr>
            <w:tr w:rsidR="000261F3" w:rsidRPr="00FB38AB" w14:paraId="3824592B" w14:textId="77777777">
              <w:trPr>
                <w:tblCellSpacing w:w="15" w:type="dxa"/>
              </w:trPr>
              <w:tc>
                <w:tcPr>
                  <w:tcW w:w="0" w:type="auto"/>
                  <w:shd w:val="clear" w:color="auto" w:fill="FFFFFF"/>
                  <w:hideMark/>
                </w:tcPr>
                <w:p w14:paraId="6BA6843B"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80"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6E2BCC3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81"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2146FCE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B61F5E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FD79938" w14:textId="77777777">
              <w:trPr>
                <w:tblCellSpacing w:w="15" w:type="dxa"/>
              </w:trPr>
              <w:tc>
                <w:tcPr>
                  <w:tcW w:w="0" w:type="auto"/>
                  <w:gridSpan w:val="2"/>
                  <w:shd w:val="clear" w:color="auto" w:fill="FFFFFF"/>
                  <w:hideMark/>
                </w:tcPr>
                <w:p w14:paraId="657D98D1"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E5C6DB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AEA76A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8CA44D3" w14:textId="77777777">
              <w:trPr>
                <w:tblCellSpacing w:w="15" w:type="dxa"/>
              </w:trPr>
              <w:tc>
                <w:tcPr>
                  <w:tcW w:w="0" w:type="auto"/>
                  <w:gridSpan w:val="2"/>
                  <w:shd w:val="clear" w:color="auto" w:fill="FFFFFF"/>
                  <w:hideMark/>
                </w:tcPr>
                <w:p w14:paraId="3D1DF96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1F581D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283E3E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2BEFF7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9ED61D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5CDBB4E"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6CF8E50C" w14:textId="77777777">
              <w:trPr>
                <w:tblCellSpacing w:w="15" w:type="dxa"/>
              </w:trPr>
              <w:tc>
                <w:tcPr>
                  <w:tcW w:w="0" w:type="auto"/>
                  <w:vAlign w:val="center"/>
                  <w:hideMark/>
                </w:tcPr>
                <w:p w14:paraId="72CE3CA1"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18.º</w:t>
                  </w:r>
                  <w:r w:rsidRPr="00FB38AB">
                    <w:rPr>
                      <w:rFonts w:asciiTheme="majorHAnsi" w:eastAsia="Times New Roman" w:hAnsiTheme="majorHAnsi" w:cstheme="majorHAnsi"/>
                      <w:b/>
                      <w:bCs/>
                      <w:color w:val="D74600"/>
                      <w:sz w:val="18"/>
                      <w:szCs w:val="18"/>
                      <w:lang w:eastAsia="pt-PT"/>
                    </w:rPr>
                    <w:br/>
                    <w:t>Amputações</w:t>
                  </w:r>
                </w:p>
              </w:tc>
            </w:tr>
          </w:tbl>
          <w:p w14:paraId="2377E13E"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101D9010" w14:textId="77777777">
              <w:trPr>
                <w:tblCellSpacing w:w="15" w:type="dxa"/>
              </w:trPr>
              <w:tc>
                <w:tcPr>
                  <w:tcW w:w="0" w:type="auto"/>
                  <w:gridSpan w:val="4"/>
                  <w:shd w:val="clear" w:color="auto" w:fill="FFFFFF"/>
                  <w:hideMark/>
                </w:tcPr>
                <w:p w14:paraId="4908BFF2"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Os detentores de animais de companhia que os apresentem com quaisquer amputações que modifiquem a aparência dos animais ou com fins não curativos devem possuir documento comprovativo, passado pelo médico veterinário que a elas procedeu, da necessidade dessa amputação, nomeadamente discriminando que as mesmas foram feitas por razões médico-veterinárias ou no interesse particular do anima</w:t>
                  </w:r>
                  <w:r w:rsidR="007F5D3C" w:rsidRPr="00FB38AB">
                    <w:rPr>
                      <w:rFonts w:asciiTheme="majorHAnsi" w:eastAsia="Times New Roman" w:hAnsiTheme="majorHAnsi" w:cstheme="majorHAnsi"/>
                      <w:color w:val="000000"/>
                      <w:sz w:val="18"/>
                      <w:szCs w:val="18"/>
                      <w:lang w:eastAsia="pt-PT"/>
                    </w:rPr>
                    <w:t>l ou para impedir a reprodução.</w:t>
                  </w:r>
                </w:p>
                <w:p w14:paraId="6FB87822"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O documento referido no número anterior deve ter a forma de um atestado, do qual constem a identificação do médico veterinário, o número da cédula p</w:t>
                  </w:r>
                  <w:r w:rsidR="007F5D3C" w:rsidRPr="00FB38AB">
                    <w:rPr>
                      <w:rFonts w:asciiTheme="majorHAnsi" w:eastAsia="Times New Roman" w:hAnsiTheme="majorHAnsi" w:cstheme="majorHAnsi"/>
                      <w:color w:val="000000"/>
                      <w:sz w:val="18"/>
                      <w:szCs w:val="18"/>
                      <w:lang w:eastAsia="pt-PT"/>
                    </w:rPr>
                    <w:t>rofissional e a sua assinatura.</w:t>
                  </w:r>
                </w:p>
                <w:p w14:paraId="12E5ACA9" w14:textId="77777777" w:rsidR="000261F3"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Os detentores de animais importados que apresentem quaisquer das amputações referidas no n.º 1 devem possuir documento comprovativo da necessidade dessa amputação, passada pelo médico veterinário que a ela procedeu, legalizado pela autoridade competente do respetivo país.</w:t>
                  </w:r>
                </w:p>
              </w:tc>
            </w:tr>
            <w:tr w:rsidR="000261F3" w:rsidRPr="00FB38AB" w14:paraId="4DA9E0FD" w14:textId="77777777">
              <w:trPr>
                <w:tblCellSpacing w:w="15" w:type="dxa"/>
              </w:trPr>
              <w:tc>
                <w:tcPr>
                  <w:tcW w:w="0" w:type="auto"/>
                  <w:shd w:val="clear" w:color="auto" w:fill="FFFFFF"/>
                  <w:hideMark/>
                </w:tcPr>
                <w:p w14:paraId="592C5FE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1668BDB9"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4B4325A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A07F0B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72D373D" w14:textId="77777777">
              <w:trPr>
                <w:tblCellSpacing w:w="15" w:type="dxa"/>
              </w:trPr>
              <w:tc>
                <w:tcPr>
                  <w:tcW w:w="0" w:type="auto"/>
                  <w:gridSpan w:val="2"/>
                  <w:shd w:val="clear" w:color="auto" w:fill="FFFFFF"/>
                  <w:hideMark/>
                </w:tcPr>
                <w:p w14:paraId="09291B3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9059D2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76B371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F5D5AEB" w14:textId="77777777">
              <w:trPr>
                <w:tblCellSpacing w:w="15" w:type="dxa"/>
              </w:trPr>
              <w:tc>
                <w:tcPr>
                  <w:tcW w:w="0" w:type="auto"/>
                  <w:gridSpan w:val="2"/>
                  <w:shd w:val="clear" w:color="auto" w:fill="FFFFFF"/>
                  <w:hideMark/>
                </w:tcPr>
                <w:p w14:paraId="0CACD663"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DA9426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165F46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B75EB3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09771C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2F5DEDDB"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7590F707" w14:textId="77777777">
              <w:trPr>
                <w:tblCellSpacing w:w="15" w:type="dxa"/>
              </w:trPr>
              <w:tc>
                <w:tcPr>
                  <w:tcW w:w="0" w:type="auto"/>
                  <w:vAlign w:val="center"/>
                  <w:hideMark/>
                </w:tcPr>
                <w:p w14:paraId="3CF3F1D3"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19.º</w:t>
                  </w:r>
                  <w:r w:rsidRPr="00FB38AB">
                    <w:rPr>
                      <w:rFonts w:asciiTheme="majorHAnsi" w:eastAsia="Times New Roman" w:hAnsiTheme="majorHAnsi" w:cstheme="majorHAnsi"/>
                      <w:b/>
                      <w:bCs/>
                      <w:color w:val="D74600"/>
                      <w:sz w:val="18"/>
                      <w:szCs w:val="18"/>
                      <w:lang w:eastAsia="pt-PT"/>
                    </w:rPr>
                    <w:br/>
                    <w:t>Normas para a recolha, captura e abate compulsivo</w:t>
                  </w:r>
                </w:p>
              </w:tc>
            </w:tr>
          </w:tbl>
          <w:p w14:paraId="5561BD67"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14"/>
              <w:gridCol w:w="4879"/>
              <w:gridCol w:w="105"/>
              <w:gridCol w:w="120"/>
            </w:tblGrid>
            <w:tr w:rsidR="000261F3" w:rsidRPr="00FB38AB" w14:paraId="13F76A7B" w14:textId="77777777">
              <w:trPr>
                <w:tblCellSpacing w:w="15" w:type="dxa"/>
              </w:trPr>
              <w:tc>
                <w:tcPr>
                  <w:tcW w:w="0" w:type="auto"/>
                  <w:gridSpan w:val="4"/>
                  <w:shd w:val="clear" w:color="auto" w:fill="FFFFFF"/>
                  <w:hideMark/>
                </w:tcPr>
                <w:p w14:paraId="21AC0DFC"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Compete às câmaras municipais a recolha, a captura e o abate compulsivo de animais de companhia, sempre que seja indispensável, muito em especial por razões de saúde pública, de segurança e de tranquilidade de pessoas e de outros animais, e, ainda, de segurança de bens, sem prejuízo das competências e das determinações </w:t>
                  </w:r>
                  <w:r w:rsidR="007F5D3C" w:rsidRPr="00FB38AB">
                    <w:rPr>
                      <w:rFonts w:asciiTheme="majorHAnsi" w:eastAsia="Times New Roman" w:hAnsiTheme="majorHAnsi" w:cstheme="majorHAnsi"/>
                      <w:color w:val="000000"/>
                      <w:sz w:val="18"/>
                      <w:szCs w:val="18"/>
                      <w:lang w:eastAsia="pt-PT"/>
                    </w:rPr>
                    <w:t>emanadas da DGAV nessa matéria.</w:t>
                  </w:r>
                </w:p>
                <w:p w14:paraId="60A12FCC"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 xml:space="preserve">2 - As normas de boas práticas para a captura e abate de animais de companhia são divulgadas pela DGAV aos médicos veterinários municipais, no prazo de 30 dias a contar da data de </w:t>
                  </w:r>
                  <w:r w:rsidR="007F5D3C" w:rsidRPr="00FB38AB">
                    <w:rPr>
                      <w:rFonts w:asciiTheme="majorHAnsi" w:eastAsia="Times New Roman" w:hAnsiTheme="majorHAnsi" w:cstheme="majorHAnsi"/>
                      <w:color w:val="000000"/>
                      <w:sz w:val="18"/>
                      <w:szCs w:val="18"/>
                      <w:lang w:eastAsia="pt-PT"/>
                    </w:rPr>
                    <w:t>publicação do presente diploma.</w:t>
                  </w:r>
                </w:p>
                <w:p w14:paraId="22B3883E"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Os animais recolhidos ou capturados nos termos do n.º 1 podem ser entregues aos seus detentores desde que cumpridas as normas de profilaxia médica e sanitária em vigor e pagas as despesas de manutenção dos mesmos referentes ao período de permanênci</w:t>
                  </w:r>
                  <w:r w:rsidR="007F5D3C" w:rsidRPr="00FB38AB">
                    <w:rPr>
                      <w:rFonts w:asciiTheme="majorHAnsi" w:eastAsia="Times New Roman" w:hAnsiTheme="majorHAnsi" w:cstheme="majorHAnsi"/>
                      <w:color w:val="000000"/>
                      <w:sz w:val="18"/>
                      <w:szCs w:val="18"/>
                      <w:lang w:eastAsia="pt-PT"/>
                    </w:rPr>
                    <w:t>a no centro de recolha oficial.</w:t>
                  </w:r>
                </w:p>
                <w:p w14:paraId="5C7E71E9"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4 - Os animais não reclamados nos termos do número anterior podem ser alienados pelas câmaras municipais, sob parecer obrigatório do médico veterinário municipal, por cedência gratuita quer a particulares quer a instituições zoófilas devidamente legalizadas e que provem possuir condições adequadas para o alojamento e maneio dos animais, </w:t>
                  </w:r>
                  <w:r w:rsidR="007F5D3C" w:rsidRPr="00FB38AB">
                    <w:rPr>
                      <w:rFonts w:asciiTheme="majorHAnsi" w:eastAsia="Times New Roman" w:hAnsiTheme="majorHAnsi" w:cstheme="majorHAnsi"/>
                      <w:color w:val="000000"/>
                      <w:sz w:val="18"/>
                      <w:szCs w:val="18"/>
                      <w:lang w:eastAsia="pt-PT"/>
                    </w:rPr>
                    <w:t>nos termos do presente diploma.</w:t>
                  </w:r>
                </w:p>
                <w:p w14:paraId="79E4EB1B"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5 - Os animais não reclamados nem cedidos serão abatidos pelo médico veterinário municipal, de acordo co</w:t>
                  </w:r>
                  <w:r w:rsidR="007F5D3C" w:rsidRPr="00FB38AB">
                    <w:rPr>
                      <w:rFonts w:asciiTheme="majorHAnsi" w:eastAsia="Times New Roman" w:hAnsiTheme="majorHAnsi" w:cstheme="majorHAnsi"/>
                      <w:color w:val="000000"/>
                      <w:sz w:val="18"/>
                      <w:szCs w:val="18"/>
                      <w:lang w:eastAsia="pt-PT"/>
                    </w:rPr>
                    <w:t>m as normas referidas no n.º 2.</w:t>
                  </w:r>
                </w:p>
                <w:p w14:paraId="5E1C677D"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6 - Apenas um médico veterinário ou pessoa competente pode abater um animal de companhia, de acordo co</w:t>
                  </w:r>
                  <w:r w:rsidR="007F5D3C" w:rsidRPr="00FB38AB">
                    <w:rPr>
                      <w:rFonts w:asciiTheme="majorHAnsi" w:eastAsia="Times New Roman" w:hAnsiTheme="majorHAnsi" w:cstheme="majorHAnsi"/>
                      <w:color w:val="000000"/>
                      <w:sz w:val="18"/>
                      <w:szCs w:val="18"/>
                      <w:lang w:eastAsia="pt-PT"/>
                    </w:rPr>
                    <w:t>m as normas referidas no n.º 2.</w:t>
                  </w:r>
                </w:p>
                <w:p w14:paraId="02BB09D8"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7 - As entidades policiais podem proceder ao abate imediato de animais sempre que estiverem em causa medidas urgentes de segurança </w:t>
                  </w:r>
                  <w:r w:rsidR="007F5D3C" w:rsidRPr="00FB38AB">
                    <w:rPr>
                      <w:rFonts w:asciiTheme="majorHAnsi" w:eastAsia="Times New Roman" w:hAnsiTheme="majorHAnsi" w:cstheme="majorHAnsi"/>
                      <w:color w:val="000000"/>
                      <w:sz w:val="18"/>
                      <w:szCs w:val="18"/>
                      <w:lang w:eastAsia="pt-PT"/>
                    </w:rPr>
                    <w:t>de pessoas e de outros animais.</w:t>
                  </w:r>
                </w:p>
                <w:p w14:paraId="5C75585E"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8 - Em caso de forte suspeita ou evidência de sinais de uso de animais em lutas ou quando esteja em causa a saúde e o bem-estar dos animais, a DGAV, com a intervenção das câmaras municipais, se necessário, e as autoridades mencionadas no número anterior devem proceder à recolha ou captura dos mesmos, podendo para o efeito solicitar a emissão de mandato judicial que lhes permita aceder aos locais onde estes se encontrem, designadamente estabelecimentos, casas de</w:t>
                  </w:r>
                  <w:r w:rsidR="007F5D3C" w:rsidRPr="00FB38AB">
                    <w:rPr>
                      <w:rFonts w:asciiTheme="majorHAnsi" w:eastAsia="Times New Roman" w:hAnsiTheme="majorHAnsi" w:cstheme="majorHAnsi"/>
                      <w:color w:val="000000"/>
                      <w:sz w:val="18"/>
                      <w:szCs w:val="18"/>
                      <w:lang w:eastAsia="pt-PT"/>
                    </w:rPr>
                    <w:t xml:space="preserve"> habitação e terrenos privados.</w:t>
                  </w:r>
                </w:p>
                <w:p w14:paraId="1CCBF122"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9 - Os animais recolhidos nos termos do número anterior são alojados em centros de recolha oficial, devendo o médico veterinário municipal comunicar o facto à DGAV, que decide o destino dos mesmos, designadamente o seu aba</w:t>
                  </w:r>
                  <w:r w:rsidR="007F5D3C" w:rsidRPr="00FB38AB">
                    <w:rPr>
                      <w:rFonts w:asciiTheme="majorHAnsi" w:eastAsia="Times New Roman" w:hAnsiTheme="majorHAnsi" w:cstheme="majorHAnsi"/>
                      <w:color w:val="000000"/>
                      <w:sz w:val="18"/>
                      <w:szCs w:val="18"/>
                      <w:lang w:eastAsia="pt-PT"/>
                    </w:rPr>
                    <w:t>te, sem direito a indemnização.</w:t>
                  </w:r>
                </w:p>
                <w:p w14:paraId="56EE6DCE" w14:textId="77777777" w:rsidR="000261F3"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10 - A recolha, captura e abate compulsivo de cães e gatos é regulada por legislação própria.</w:t>
                  </w:r>
                </w:p>
              </w:tc>
            </w:tr>
            <w:tr w:rsidR="000261F3" w:rsidRPr="00FB38AB" w14:paraId="061C2BB4" w14:textId="77777777">
              <w:trPr>
                <w:tblCellSpacing w:w="15" w:type="dxa"/>
              </w:trPr>
              <w:tc>
                <w:tcPr>
                  <w:tcW w:w="0" w:type="auto"/>
                  <w:shd w:val="clear" w:color="auto" w:fill="FFFFFF"/>
                  <w:hideMark/>
                </w:tcPr>
                <w:p w14:paraId="15BCA0B7"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82"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83"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006E508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84"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85"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p>
              </w:tc>
              <w:tc>
                <w:tcPr>
                  <w:tcW w:w="0" w:type="auto"/>
                  <w:shd w:val="clear" w:color="auto" w:fill="FFFFFF"/>
                  <w:vAlign w:val="center"/>
                  <w:hideMark/>
                </w:tcPr>
                <w:p w14:paraId="2313AF1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5310F1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7D7B1BF" w14:textId="77777777">
              <w:trPr>
                <w:tblCellSpacing w:w="15" w:type="dxa"/>
              </w:trPr>
              <w:tc>
                <w:tcPr>
                  <w:tcW w:w="0" w:type="auto"/>
                  <w:gridSpan w:val="2"/>
                  <w:shd w:val="clear" w:color="auto" w:fill="FFFFFF"/>
                  <w:hideMark/>
                </w:tcPr>
                <w:p w14:paraId="01C54175"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76CC74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326856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47031FF" w14:textId="77777777">
              <w:trPr>
                <w:tblCellSpacing w:w="15" w:type="dxa"/>
              </w:trPr>
              <w:tc>
                <w:tcPr>
                  <w:tcW w:w="0" w:type="auto"/>
                  <w:gridSpan w:val="2"/>
                  <w:shd w:val="clear" w:color="auto" w:fill="FFFFFF"/>
                  <w:hideMark/>
                </w:tcPr>
                <w:p w14:paraId="18CABD1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4C4C08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B1A8BC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F3AD72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17AC4D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5B8D792F"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7DF88A4D" w14:textId="77777777">
              <w:trPr>
                <w:tblCellSpacing w:w="15" w:type="dxa"/>
              </w:trPr>
              <w:tc>
                <w:tcPr>
                  <w:tcW w:w="0" w:type="auto"/>
                  <w:vAlign w:val="center"/>
                  <w:hideMark/>
                </w:tcPr>
                <w:p w14:paraId="1DDE8DF4"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20.º</w:t>
                  </w:r>
                  <w:r w:rsidRPr="00FB38AB">
                    <w:rPr>
                      <w:rFonts w:asciiTheme="majorHAnsi" w:eastAsia="Times New Roman" w:hAnsiTheme="majorHAnsi" w:cstheme="majorHAnsi"/>
                      <w:b/>
                      <w:bCs/>
                      <w:color w:val="D74600"/>
                      <w:sz w:val="18"/>
                      <w:szCs w:val="18"/>
                      <w:lang w:eastAsia="pt-PT"/>
                    </w:rPr>
                    <w:br/>
                    <w:t>Destino dos animais</w:t>
                  </w:r>
                </w:p>
              </w:tc>
            </w:tr>
          </w:tbl>
          <w:p w14:paraId="42DEA2CF"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69"/>
              <w:gridCol w:w="4862"/>
              <w:gridCol w:w="86"/>
              <w:gridCol w:w="101"/>
            </w:tblGrid>
            <w:tr w:rsidR="000261F3" w:rsidRPr="00FB38AB" w14:paraId="39FE009D" w14:textId="77777777">
              <w:trPr>
                <w:tblCellSpacing w:w="15" w:type="dxa"/>
              </w:trPr>
              <w:tc>
                <w:tcPr>
                  <w:tcW w:w="0" w:type="auto"/>
                  <w:gridSpan w:val="4"/>
                  <w:shd w:val="clear" w:color="auto" w:fill="FFFFFF"/>
                  <w:hideMark/>
                </w:tcPr>
                <w:p w14:paraId="7218BC5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(Revogado.)</w:t>
                  </w:r>
                </w:p>
              </w:tc>
            </w:tr>
            <w:tr w:rsidR="000261F3" w:rsidRPr="00FB38AB" w14:paraId="359CCFA1" w14:textId="77777777">
              <w:trPr>
                <w:tblCellSpacing w:w="15" w:type="dxa"/>
              </w:trPr>
              <w:tc>
                <w:tcPr>
                  <w:tcW w:w="0" w:type="auto"/>
                  <w:shd w:val="clear" w:color="auto" w:fill="FFFFFF"/>
                  <w:hideMark/>
                </w:tcPr>
                <w:p w14:paraId="606A6B10"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86"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6D9A317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87"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4F683DE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D1ABBA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A4F08B6" w14:textId="77777777">
              <w:trPr>
                <w:tblCellSpacing w:w="15" w:type="dxa"/>
              </w:trPr>
              <w:tc>
                <w:tcPr>
                  <w:tcW w:w="0" w:type="auto"/>
                  <w:gridSpan w:val="2"/>
                  <w:shd w:val="clear" w:color="auto" w:fill="FFFFFF"/>
                  <w:hideMark/>
                </w:tcPr>
                <w:p w14:paraId="5BD6198B"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F9EE35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D83F4B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0547D99" w14:textId="77777777">
              <w:trPr>
                <w:tblCellSpacing w:w="15" w:type="dxa"/>
              </w:trPr>
              <w:tc>
                <w:tcPr>
                  <w:tcW w:w="0" w:type="auto"/>
                  <w:gridSpan w:val="2"/>
                  <w:shd w:val="clear" w:color="auto" w:fill="FFFFFF"/>
                  <w:hideMark/>
                </w:tcPr>
                <w:p w14:paraId="250E02D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5909C7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7CF8CA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4632BA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D6ED4AB"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AD7D098"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9147342" w14:textId="77777777">
              <w:trPr>
                <w:tblCellSpacing w:w="15" w:type="dxa"/>
              </w:trPr>
              <w:tc>
                <w:tcPr>
                  <w:tcW w:w="0" w:type="auto"/>
                  <w:vAlign w:val="center"/>
                  <w:hideMark/>
                </w:tcPr>
                <w:p w14:paraId="7FE180BB"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21.º</w:t>
                  </w:r>
                  <w:r w:rsidRPr="00FB38AB">
                    <w:rPr>
                      <w:rFonts w:asciiTheme="majorHAnsi" w:eastAsia="Times New Roman" w:hAnsiTheme="majorHAnsi" w:cstheme="majorHAnsi"/>
                      <w:b/>
                      <w:bCs/>
                      <w:color w:val="D74600"/>
                      <w:sz w:val="18"/>
                      <w:szCs w:val="18"/>
                      <w:lang w:eastAsia="pt-PT"/>
                    </w:rPr>
                    <w:br/>
                    <w:t>Controlo da reprodução pelas câmaras municipais</w:t>
                  </w:r>
                </w:p>
              </w:tc>
            </w:tr>
          </w:tbl>
          <w:p w14:paraId="70965F0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6E5FA93A" w14:textId="77777777">
              <w:trPr>
                <w:tblCellSpacing w:w="15" w:type="dxa"/>
              </w:trPr>
              <w:tc>
                <w:tcPr>
                  <w:tcW w:w="0" w:type="auto"/>
                  <w:gridSpan w:val="4"/>
                  <w:shd w:val="clear" w:color="auto" w:fill="FFFFFF"/>
                  <w:hideMark/>
                </w:tcPr>
                <w:p w14:paraId="53C958C7" w14:textId="77777777" w:rsidR="000261F3" w:rsidRPr="00FB38AB" w:rsidRDefault="000261F3" w:rsidP="007F5D3C">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As câmaras municipais podem, sempre que necessário e sob a responsabilidade do médico veterinário municipal, incentivar e promover o controlo da reprodução de animais de companhia, nomeadamente de cães e gatos vadios ou errantes, o qual deve ser efetuado por métodos contracetivos que garantam o mínimo sofrimento dos animais.</w:t>
                  </w:r>
                </w:p>
              </w:tc>
            </w:tr>
            <w:tr w:rsidR="000261F3" w:rsidRPr="00FB38AB" w14:paraId="3B4E469A" w14:textId="77777777">
              <w:trPr>
                <w:tblCellSpacing w:w="15" w:type="dxa"/>
              </w:trPr>
              <w:tc>
                <w:tcPr>
                  <w:tcW w:w="0" w:type="auto"/>
                  <w:shd w:val="clear" w:color="auto" w:fill="FFFFFF"/>
                  <w:hideMark/>
                </w:tcPr>
                <w:p w14:paraId="66EBF53A"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052BA64A"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76970DC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BF9055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85E2AD2" w14:textId="77777777">
              <w:trPr>
                <w:tblCellSpacing w:w="15" w:type="dxa"/>
              </w:trPr>
              <w:tc>
                <w:tcPr>
                  <w:tcW w:w="0" w:type="auto"/>
                  <w:gridSpan w:val="2"/>
                  <w:shd w:val="clear" w:color="auto" w:fill="FFFFFF"/>
                  <w:hideMark/>
                </w:tcPr>
                <w:p w14:paraId="44F748A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DAC00A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AA2889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8707C81" w14:textId="77777777">
              <w:trPr>
                <w:tblCellSpacing w:w="15" w:type="dxa"/>
              </w:trPr>
              <w:tc>
                <w:tcPr>
                  <w:tcW w:w="0" w:type="auto"/>
                  <w:gridSpan w:val="2"/>
                  <w:shd w:val="clear" w:color="auto" w:fill="FFFFFF"/>
                  <w:hideMark/>
                </w:tcPr>
                <w:p w14:paraId="0F9D95B4"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B84E4F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44FE77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E652F6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46A12CA"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673B470A"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217F08D3" w14:textId="77777777">
              <w:trPr>
                <w:tblCellSpacing w:w="15" w:type="dxa"/>
              </w:trPr>
              <w:tc>
                <w:tcPr>
                  <w:tcW w:w="0" w:type="auto"/>
                  <w:vAlign w:val="center"/>
                  <w:hideMark/>
                </w:tcPr>
                <w:p w14:paraId="445F925E"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22.º</w:t>
                  </w:r>
                  <w:r w:rsidRPr="00FB38AB">
                    <w:rPr>
                      <w:rFonts w:asciiTheme="majorHAnsi" w:eastAsia="Times New Roman" w:hAnsiTheme="majorHAnsi" w:cstheme="majorHAnsi"/>
                      <w:b/>
                      <w:bCs/>
                      <w:color w:val="D74600"/>
                      <w:sz w:val="18"/>
                      <w:szCs w:val="18"/>
                      <w:lang w:eastAsia="pt-PT"/>
                    </w:rPr>
                    <w:br/>
                    <w:t>Controlo da reprodução pelo detentor</w:t>
                  </w:r>
                </w:p>
              </w:tc>
            </w:tr>
          </w:tbl>
          <w:p w14:paraId="218256FA"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2582CDB1" w14:textId="77777777">
              <w:trPr>
                <w:tblCellSpacing w:w="15" w:type="dxa"/>
              </w:trPr>
              <w:tc>
                <w:tcPr>
                  <w:tcW w:w="0" w:type="auto"/>
                  <w:gridSpan w:val="4"/>
                  <w:shd w:val="clear" w:color="auto" w:fill="FFFFFF"/>
                  <w:hideMark/>
                </w:tcPr>
                <w:p w14:paraId="204F83DF" w14:textId="77777777" w:rsidR="000261F3" w:rsidRPr="00FB38AB" w:rsidRDefault="000261F3" w:rsidP="007F5D3C">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 detentor de um animal de companhia que pretenda controlar a reprodução do mesmo deve fazê-lo de acordo com as orientações de um médico veterinário, salvaguardando sempre o mínimo sofrimento do animal.</w:t>
                  </w:r>
                </w:p>
              </w:tc>
            </w:tr>
            <w:tr w:rsidR="000261F3" w:rsidRPr="00FB38AB" w14:paraId="05A23083" w14:textId="77777777">
              <w:trPr>
                <w:tblCellSpacing w:w="15" w:type="dxa"/>
              </w:trPr>
              <w:tc>
                <w:tcPr>
                  <w:tcW w:w="0" w:type="auto"/>
                  <w:shd w:val="clear" w:color="auto" w:fill="FFFFFF"/>
                  <w:hideMark/>
                </w:tcPr>
                <w:p w14:paraId="2619C450"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458CEFB4"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4AD4A08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A1F80E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8252845" w14:textId="77777777">
              <w:trPr>
                <w:tblCellSpacing w:w="15" w:type="dxa"/>
              </w:trPr>
              <w:tc>
                <w:tcPr>
                  <w:tcW w:w="0" w:type="auto"/>
                  <w:gridSpan w:val="2"/>
                  <w:shd w:val="clear" w:color="auto" w:fill="FFFFFF"/>
                  <w:hideMark/>
                </w:tcPr>
                <w:p w14:paraId="3A2BC358"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BF1D1D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70B50B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46F0D92" w14:textId="77777777">
              <w:trPr>
                <w:tblCellSpacing w:w="15" w:type="dxa"/>
              </w:trPr>
              <w:tc>
                <w:tcPr>
                  <w:tcW w:w="0" w:type="auto"/>
                  <w:gridSpan w:val="2"/>
                  <w:shd w:val="clear" w:color="auto" w:fill="FFFFFF"/>
                  <w:hideMark/>
                </w:tcPr>
                <w:p w14:paraId="6486AF17"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DF7DEE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92ED35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36866C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82142AA"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04D0DB9"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3BE736D1" w14:textId="77777777">
              <w:trPr>
                <w:tblCellSpacing w:w="15" w:type="dxa"/>
              </w:trPr>
              <w:tc>
                <w:tcPr>
                  <w:tcW w:w="0" w:type="auto"/>
                  <w:vAlign w:val="center"/>
                  <w:hideMark/>
                </w:tcPr>
                <w:p w14:paraId="5F077382"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23.º</w:t>
                  </w:r>
                  <w:r w:rsidRPr="00FB38AB">
                    <w:rPr>
                      <w:rFonts w:asciiTheme="majorHAnsi" w:eastAsia="Times New Roman" w:hAnsiTheme="majorHAnsi" w:cstheme="majorHAnsi"/>
                      <w:b/>
                      <w:bCs/>
                      <w:color w:val="D74600"/>
                      <w:sz w:val="18"/>
                      <w:szCs w:val="18"/>
                      <w:lang w:eastAsia="pt-PT"/>
                    </w:rPr>
                    <w:br/>
                    <w:t>Exames médico-veterinários, laboratoriais ou outros</w:t>
                  </w:r>
                </w:p>
              </w:tc>
            </w:tr>
          </w:tbl>
          <w:p w14:paraId="302EBBAE"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8"/>
              <w:gridCol w:w="2595"/>
              <w:gridCol w:w="2595"/>
              <w:gridCol w:w="2610"/>
            </w:tblGrid>
            <w:tr w:rsidR="000261F3" w:rsidRPr="00FB38AB" w14:paraId="6616BA57" w14:textId="77777777">
              <w:trPr>
                <w:tblCellSpacing w:w="15" w:type="dxa"/>
              </w:trPr>
              <w:tc>
                <w:tcPr>
                  <w:tcW w:w="0" w:type="auto"/>
                  <w:gridSpan w:val="4"/>
                  <w:shd w:val="clear" w:color="auto" w:fill="FFFFFF"/>
                  <w:hideMark/>
                </w:tcPr>
                <w:p w14:paraId="0BE2CE31"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A DGAV pode, sempre que entender necessário, determinar a realização de quaisquer exames médico-veterinários, laboratoriais ou outros, para verificar se foi administrada a um animal de companhia qualquer substância, tratamento ou procedimento que vise aumentar ou diminuir o nível natural das capacidades fisiológicas e etológicas desse </w:t>
                  </w:r>
                  <w:r w:rsidR="007F5D3C" w:rsidRPr="00FB38AB">
                    <w:rPr>
                      <w:rFonts w:asciiTheme="majorHAnsi" w:eastAsia="Times New Roman" w:hAnsiTheme="majorHAnsi" w:cstheme="majorHAnsi"/>
                      <w:color w:val="000000"/>
                      <w:sz w:val="18"/>
                      <w:szCs w:val="18"/>
                      <w:lang w:eastAsia="pt-PT"/>
                    </w:rPr>
                    <w:t>animal nas seguintes situações:</w:t>
                  </w:r>
                </w:p>
                <w:p w14:paraId="170CE853" w14:textId="77777777" w:rsidR="007F5D3C" w:rsidRPr="00FB38AB" w:rsidRDefault="007F5D3C" w:rsidP="007F5D3C">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No decurso de competições;</w:t>
                  </w:r>
                </w:p>
                <w:p w14:paraId="6539664E" w14:textId="77777777" w:rsidR="000261F3" w:rsidRPr="00FB38AB" w:rsidRDefault="000261F3" w:rsidP="007F5D3C">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Em qualquer momento, quando constitua risco para o bem-estar do animal.</w:t>
                  </w:r>
                </w:p>
              </w:tc>
            </w:tr>
            <w:tr w:rsidR="000261F3" w:rsidRPr="00FB38AB" w14:paraId="2C81F146" w14:textId="77777777">
              <w:trPr>
                <w:tblCellSpacing w:w="15" w:type="dxa"/>
              </w:trPr>
              <w:tc>
                <w:tcPr>
                  <w:tcW w:w="0" w:type="auto"/>
                  <w:shd w:val="clear" w:color="auto" w:fill="FFFFFF"/>
                  <w:hideMark/>
                </w:tcPr>
                <w:p w14:paraId="10F78D0D"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p w14:paraId="03EADF5A" w14:textId="77777777" w:rsidR="000B5868" w:rsidRPr="00FB38AB" w:rsidRDefault="000B5868" w:rsidP="000261F3">
                  <w:pPr>
                    <w:spacing w:after="0" w:line="285" w:lineRule="atLeast"/>
                    <w:rPr>
                      <w:rFonts w:asciiTheme="majorHAnsi" w:eastAsia="Times New Roman" w:hAnsiTheme="majorHAnsi" w:cstheme="majorHAnsi"/>
                      <w:color w:val="000000"/>
                      <w:sz w:val="18"/>
                      <w:szCs w:val="18"/>
                      <w:lang w:eastAsia="pt-PT"/>
                    </w:rPr>
                  </w:pPr>
                </w:p>
                <w:p w14:paraId="648738F0" w14:textId="77777777" w:rsidR="000B5868" w:rsidRPr="00FB38AB" w:rsidRDefault="000B5868" w:rsidP="000261F3">
                  <w:pPr>
                    <w:spacing w:after="0" w:line="285" w:lineRule="atLeast"/>
                    <w:rPr>
                      <w:rFonts w:asciiTheme="majorHAnsi" w:eastAsia="Times New Roman" w:hAnsiTheme="majorHAnsi" w:cstheme="majorHAnsi"/>
                      <w:color w:val="000000"/>
                      <w:sz w:val="18"/>
                      <w:szCs w:val="18"/>
                      <w:lang w:eastAsia="pt-PT"/>
                    </w:rPr>
                  </w:pPr>
                </w:p>
                <w:p w14:paraId="32A046B3" w14:textId="77777777" w:rsidR="000B5868" w:rsidRPr="00FB38AB" w:rsidRDefault="000B5868" w:rsidP="000261F3">
                  <w:pPr>
                    <w:spacing w:after="0" w:line="285" w:lineRule="atLeast"/>
                    <w:rPr>
                      <w:rFonts w:asciiTheme="majorHAnsi" w:eastAsia="Times New Roman" w:hAnsiTheme="majorHAnsi" w:cstheme="majorHAnsi"/>
                      <w:color w:val="000000"/>
                      <w:sz w:val="18"/>
                      <w:szCs w:val="18"/>
                      <w:lang w:eastAsia="pt-PT"/>
                    </w:rPr>
                  </w:pPr>
                </w:p>
                <w:p w14:paraId="49C51000" w14:textId="77777777" w:rsidR="000B5868" w:rsidRPr="00FB38AB" w:rsidRDefault="000B5868"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2803BB13"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322C910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p w14:paraId="72C4C488" w14:textId="77777777" w:rsidR="000B5868" w:rsidRPr="00FB38AB" w:rsidRDefault="000B5868" w:rsidP="000261F3">
                  <w:pPr>
                    <w:spacing w:after="0" w:line="240" w:lineRule="auto"/>
                    <w:rPr>
                      <w:rFonts w:asciiTheme="majorHAnsi" w:eastAsia="Times New Roman" w:hAnsiTheme="majorHAnsi" w:cstheme="majorHAnsi"/>
                      <w:sz w:val="18"/>
                      <w:szCs w:val="18"/>
                      <w:lang w:eastAsia="pt-PT"/>
                    </w:rPr>
                  </w:pPr>
                </w:p>
                <w:p w14:paraId="01B49371" w14:textId="77777777" w:rsidR="000B5868" w:rsidRPr="00FB38AB" w:rsidRDefault="000B5868"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788F73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B669746" w14:textId="77777777">
              <w:trPr>
                <w:tblCellSpacing w:w="15" w:type="dxa"/>
              </w:trPr>
              <w:tc>
                <w:tcPr>
                  <w:tcW w:w="0" w:type="auto"/>
                  <w:gridSpan w:val="2"/>
                  <w:shd w:val="clear" w:color="auto" w:fill="FFFFFF"/>
                  <w:hideMark/>
                </w:tcPr>
                <w:p w14:paraId="1011DC8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8468E1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5C5AC0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DF1ED13" w14:textId="77777777">
              <w:trPr>
                <w:tblCellSpacing w:w="15" w:type="dxa"/>
              </w:trPr>
              <w:tc>
                <w:tcPr>
                  <w:tcW w:w="0" w:type="auto"/>
                  <w:gridSpan w:val="2"/>
                  <w:shd w:val="clear" w:color="auto" w:fill="FFFFFF"/>
                  <w:hideMark/>
                </w:tcPr>
                <w:p w14:paraId="59C63617"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415EC4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816CE3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520A45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714389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13A6B844"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249"/>
              <w:gridCol w:w="77"/>
              <w:gridCol w:w="92"/>
            </w:tblGrid>
            <w:tr w:rsidR="000261F3" w:rsidRPr="00FB38AB" w14:paraId="6A5992B9" w14:textId="77777777">
              <w:trPr>
                <w:tblCellSpacing w:w="15" w:type="dxa"/>
              </w:trPr>
              <w:tc>
                <w:tcPr>
                  <w:tcW w:w="0" w:type="auto"/>
                  <w:gridSpan w:val="3"/>
                  <w:vAlign w:val="center"/>
                  <w:hideMark/>
                </w:tcPr>
                <w:p w14:paraId="7DCADBA7" w14:textId="77777777" w:rsidR="000261F3" w:rsidRPr="00FB38AB" w:rsidRDefault="000261F3" w:rsidP="000261F3">
                  <w:pPr>
                    <w:spacing w:after="0" w:line="240" w:lineRule="auto"/>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000000"/>
                      <w:sz w:val="18"/>
                      <w:szCs w:val="18"/>
                      <w:lang w:eastAsia="pt-PT"/>
                    </w:rPr>
                    <w:lastRenderedPageBreak/>
                    <w:t>CAPÍTULO III</w:t>
                  </w:r>
                  <w:r w:rsidRPr="00FB38AB">
                    <w:rPr>
                      <w:rFonts w:asciiTheme="majorHAnsi" w:eastAsia="Times New Roman" w:hAnsiTheme="majorHAnsi" w:cstheme="majorHAnsi"/>
                      <w:b/>
                      <w:bCs/>
                      <w:color w:val="000000"/>
                      <w:sz w:val="18"/>
                      <w:szCs w:val="18"/>
                      <w:lang w:eastAsia="pt-PT"/>
                    </w:rPr>
                    <w:br/>
                    <w:t>Normas para os alojamentos de reprodução, criação, manutenção e venda de animais de companhia</w:t>
                  </w:r>
                </w:p>
              </w:tc>
            </w:tr>
            <w:tr w:rsidR="000261F3" w:rsidRPr="00FB38AB" w14:paraId="7F0D5D75" w14:textId="77777777">
              <w:trPr>
                <w:tblCellSpacing w:w="15" w:type="dxa"/>
              </w:trPr>
              <w:tc>
                <w:tcPr>
                  <w:tcW w:w="0" w:type="auto"/>
                  <w:vAlign w:val="center"/>
                  <w:hideMark/>
                </w:tcPr>
                <w:p w14:paraId="095EA332"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24.º</w:t>
                  </w:r>
                  <w:r w:rsidRPr="00FB38AB">
                    <w:rPr>
                      <w:rFonts w:asciiTheme="majorHAnsi" w:eastAsia="Times New Roman" w:hAnsiTheme="majorHAnsi" w:cstheme="majorHAnsi"/>
                      <w:b/>
                      <w:bCs/>
                      <w:color w:val="D74600"/>
                      <w:sz w:val="18"/>
                      <w:szCs w:val="18"/>
                      <w:lang w:eastAsia="pt-PT"/>
                    </w:rPr>
                    <w:br/>
                    <w:t>Disposições gerais</w:t>
                  </w:r>
                </w:p>
              </w:tc>
              <w:tc>
                <w:tcPr>
                  <w:tcW w:w="0" w:type="auto"/>
                  <w:vAlign w:val="center"/>
                  <w:hideMark/>
                </w:tcPr>
                <w:p w14:paraId="0EA75C6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vAlign w:val="center"/>
                  <w:hideMark/>
                </w:tcPr>
                <w:p w14:paraId="4591A25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EC755C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6"/>
              <w:gridCol w:w="4875"/>
              <w:gridCol w:w="101"/>
              <w:gridCol w:w="116"/>
            </w:tblGrid>
            <w:tr w:rsidR="000261F3" w:rsidRPr="00FB38AB" w14:paraId="098E8AF5" w14:textId="77777777">
              <w:trPr>
                <w:tblCellSpacing w:w="15" w:type="dxa"/>
              </w:trPr>
              <w:tc>
                <w:tcPr>
                  <w:tcW w:w="0" w:type="auto"/>
                  <w:gridSpan w:val="4"/>
                  <w:shd w:val="clear" w:color="auto" w:fill="FFFFFF"/>
                  <w:hideMark/>
                </w:tcPr>
                <w:p w14:paraId="00319785" w14:textId="77777777" w:rsidR="000261F3" w:rsidRPr="00FB38AB" w:rsidRDefault="000261F3" w:rsidP="007F5D3C">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Os detentores de animais de companhia que se dediquem à sua reprodução, criação, manutenção ou venda devem cumprir as condições previstas no presente capítulo, sem prejuízo das demais disposições aplicáveis, nomeadamente as constantes do Decreto-Lei n.º 315/2009, de 29 de outubro.</w:t>
                  </w:r>
                </w:p>
              </w:tc>
            </w:tr>
            <w:tr w:rsidR="000261F3" w:rsidRPr="00FB38AB" w14:paraId="29DC2B74" w14:textId="77777777">
              <w:trPr>
                <w:tblCellSpacing w:w="15" w:type="dxa"/>
              </w:trPr>
              <w:tc>
                <w:tcPr>
                  <w:tcW w:w="0" w:type="auto"/>
                  <w:shd w:val="clear" w:color="auto" w:fill="FFFFFF"/>
                  <w:hideMark/>
                </w:tcPr>
                <w:p w14:paraId="3C7590FA"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88"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0547A2FA" w14:textId="77777777" w:rsidR="000B5868" w:rsidRPr="00FB38AB" w:rsidRDefault="000261F3" w:rsidP="000261F3">
                  <w:pPr>
                    <w:spacing w:after="0" w:line="285" w:lineRule="atLeast"/>
                    <w:rPr>
                      <w:rFonts w:asciiTheme="majorHAnsi" w:eastAsia="Times New Roman" w:hAnsiTheme="majorHAnsi" w:cstheme="majorHAnsi"/>
                      <w:color w:val="38707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89"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2844050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48267F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8439528" w14:textId="77777777">
              <w:trPr>
                <w:tblCellSpacing w:w="15" w:type="dxa"/>
              </w:trPr>
              <w:tc>
                <w:tcPr>
                  <w:tcW w:w="0" w:type="auto"/>
                  <w:gridSpan w:val="2"/>
                  <w:shd w:val="clear" w:color="auto" w:fill="FFFFFF"/>
                  <w:hideMark/>
                </w:tcPr>
                <w:p w14:paraId="7E7BD31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F5ECE6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3225C8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8C5C659" w14:textId="77777777">
              <w:trPr>
                <w:tblCellSpacing w:w="15" w:type="dxa"/>
              </w:trPr>
              <w:tc>
                <w:tcPr>
                  <w:tcW w:w="0" w:type="auto"/>
                  <w:gridSpan w:val="2"/>
                  <w:shd w:val="clear" w:color="auto" w:fill="FFFFFF"/>
                  <w:hideMark/>
                </w:tcPr>
                <w:p w14:paraId="53BE06A2"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C114C4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EA8B21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65706A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DF7D7C0"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F449C1B"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74CF7AE7" w14:textId="77777777">
              <w:trPr>
                <w:tblCellSpacing w:w="15" w:type="dxa"/>
              </w:trPr>
              <w:tc>
                <w:tcPr>
                  <w:tcW w:w="0" w:type="auto"/>
                  <w:vAlign w:val="center"/>
                  <w:hideMark/>
                </w:tcPr>
                <w:p w14:paraId="281CD2CB"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25.º</w:t>
                  </w:r>
                  <w:r w:rsidRPr="00FB38AB">
                    <w:rPr>
                      <w:rFonts w:asciiTheme="majorHAnsi" w:eastAsia="Times New Roman" w:hAnsiTheme="majorHAnsi" w:cstheme="majorHAnsi"/>
                      <w:b/>
                      <w:bCs/>
                      <w:color w:val="D74600"/>
                      <w:sz w:val="18"/>
                      <w:szCs w:val="18"/>
                      <w:lang w:eastAsia="pt-PT"/>
                    </w:rPr>
                    <w:br/>
                    <w:t>Instalações</w:t>
                  </w:r>
                </w:p>
              </w:tc>
            </w:tr>
          </w:tbl>
          <w:p w14:paraId="56AAE2DB"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14"/>
              <w:gridCol w:w="4879"/>
              <w:gridCol w:w="105"/>
              <w:gridCol w:w="120"/>
            </w:tblGrid>
            <w:tr w:rsidR="000261F3" w:rsidRPr="00FB38AB" w14:paraId="5A24109B" w14:textId="77777777">
              <w:trPr>
                <w:tblCellSpacing w:w="15" w:type="dxa"/>
              </w:trPr>
              <w:tc>
                <w:tcPr>
                  <w:tcW w:w="0" w:type="auto"/>
                  <w:gridSpan w:val="4"/>
                  <w:shd w:val="clear" w:color="auto" w:fill="FFFFFF"/>
                  <w:hideMark/>
                </w:tcPr>
                <w:p w14:paraId="74CDDDF9"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Os alojamentos no âmbito deste capítulo devem possuir instalações individualizadas destinadas à </w:t>
                  </w:r>
                  <w:r w:rsidRPr="003044C8">
                    <w:rPr>
                      <w:rFonts w:asciiTheme="majorHAnsi" w:eastAsia="Times New Roman" w:hAnsiTheme="majorHAnsi" w:cstheme="majorHAnsi"/>
                      <w:color w:val="000000"/>
                      <w:sz w:val="18"/>
                      <w:szCs w:val="18"/>
                      <w:highlight w:val="cyan"/>
                      <w:lang w:eastAsia="pt-PT"/>
                    </w:rPr>
                    <w:t>armazenagem de alimentos e equipamento limpo e à</w:t>
                  </w:r>
                  <w:r w:rsidR="007F5D3C" w:rsidRPr="003044C8">
                    <w:rPr>
                      <w:rFonts w:asciiTheme="majorHAnsi" w:eastAsia="Times New Roman" w:hAnsiTheme="majorHAnsi" w:cstheme="majorHAnsi"/>
                      <w:color w:val="000000"/>
                      <w:sz w:val="18"/>
                      <w:szCs w:val="18"/>
                      <w:highlight w:val="cyan"/>
                      <w:lang w:eastAsia="pt-PT"/>
                    </w:rPr>
                    <w:t xml:space="preserve"> lavagem e recolha de material.</w:t>
                  </w:r>
                </w:p>
                <w:p w14:paraId="18C9814F"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2 - Os alojamentos para a </w:t>
                  </w:r>
                  <w:r w:rsidRPr="003044C8">
                    <w:rPr>
                      <w:rFonts w:asciiTheme="majorHAnsi" w:eastAsia="Times New Roman" w:hAnsiTheme="majorHAnsi" w:cstheme="majorHAnsi"/>
                      <w:color w:val="000000"/>
                      <w:sz w:val="18"/>
                      <w:szCs w:val="18"/>
                      <w:highlight w:val="cyan"/>
                      <w:lang w:eastAsia="pt-PT"/>
                    </w:rPr>
                    <w:t>reprodução/criação</w:t>
                  </w:r>
                  <w:r w:rsidRPr="00FB38AB">
                    <w:rPr>
                      <w:rFonts w:asciiTheme="majorHAnsi" w:eastAsia="Times New Roman" w:hAnsiTheme="majorHAnsi" w:cstheme="majorHAnsi"/>
                      <w:color w:val="000000"/>
                      <w:sz w:val="18"/>
                      <w:szCs w:val="18"/>
                      <w:lang w:eastAsia="pt-PT"/>
                    </w:rPr>
                    <w:t xml:space="preserve">, para além do disposto no número anterior, devem possuir instalações individualizadas destinadas à </w:t>
                  </w:r>
                  <w:r w:rsidRPr="003044C8">
                    <w:rPr>
                      <w:rFonts w:asciiTheme="majorHAnsi" w:eastAsia="Times New Roman" w:hAnsiTheme="majorHAnsi" w:cstheme="majorHAnsi"/>
                      <w:color w:val="000000"/>
                      <w:sz w:val="18"/>
                      <w:szCs w:val="18"/>
                      <w:highlight w:val="cyan"/>
                      <w:lang w:eastAsia="pt-PT"/>
                    </w:rPr>
                    <w:t>maternidade e à criação até à idade adulta, a quarentena, a enfermaria, o manuseamento de alimento</w:t>
                  </w:r>
                  <w:r w:rsidR="007F5D3C" w:rsidRPr="003044C8">
                    <w:rPr>
                      <w:rFonts w:asciiTheme="majorHAnsi" w:eastAsia="Times New Roman" w:hAnsiTheme="majorHAnsi" w:cstheme="majorHAnsi"/>
                      <w:color w:val="000000"/>
                      <w:sz w:val="18"/>
                      <w:szCs w:val="18"/>
                      <w:highlight w:val="cyan"/>
                      <w:lang w:eastAsia="pt-PT"/>
                    </w:rPr>
                    <w:t>s e à higienização dos animais</w:t>
                  </w:r>
                  <w:r w:rsidR="007F5D3C" w:rsidRPr="00FB38AB">
                    <w:rPr>
                      <w:rFonts w:asciiTheme="majorHAnsi" w:eastAsia="Times New Roman" w:hAnsiTheme="majorHAnsi" w:cstheme="majorHAnsi"/>
                      <w:color w:val="000000"/>
                      <w:sz w:val="18"/>
                      <w:szCs w:val="18"/>
                      <w:lang w:eastAsia="pt-PT"/>
                    </w:rPr>
                    <w:t>.</w:t>
                  </w:r>
                </w:p>
                <w:p w14:paraId="05728440"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3 - Os alojamentos para hospedagem com fins lucrativos, nos quais sejam alojados </w:t>
                  </w:r>
                  <w:r w:rsidRPr="003044C8">
                    <w:rPr>
                      <w:rFonts w:asciiTheme="majorHAnsi" w:eastAsia="Times New Roman" w:hAnsiTheme="majorHAnsi" w:cstheme="majorHAnsi"/>
                      <w:color w:val="000000"/>
                      <w:sz w:val="18"/>
                      <w:szCs w:val="18"/>
                      <w:highlight w:val="cyan"/>
                      <w:lang w:eastAsia="pt-PT"/>
                    </w:rPr>
                    <w:t>apenas machos</w:t>
                  </w:r>
                  <w:r w:rsidRPr="00FB38AB">
                    <w:rPr>
                      <w:rFonts w:asciiTheme="majorHAnsi" w:eastAsia="Times New Roman" w:hAnsiTheme="majorHAnsi" w:cstheme="majorHAnsi"/>
                      <w:color w:val="000000"/>
                      <w:sz w:val="18"/>
                      <w:szCs w:val="18"/>
                      <w:lang w:eastAsia="pt-PT"/>
                    </w:rPr>
                    <w:t xml:space="preserve">, utilizados como reprodutores, estão dispensados de possuir instalações destinadas à maternidade </w:t>
                  </w:r>
                  <w:r w:rsidR="007F5D3C" w:rsidRPr="00FB38AB">
                    <w:rPr>
                      <w:rFonts w:asciiTheme="majorHAnsi" w:eastAsia="Times New Roman" w:hAnsiTheme="majorHAnsi" w:cstheme="majorHAnsi"/>
                      <w:color w:val="000000"/>
                      <w:sz w:val="18"/>
                      <w:szCs w:val="18"/>
                      <w:lang w:eastAsia="pt-PT"/>
                    </w:rPr>
                    <w:t>e à criação até à idade adulta.</w:t>
                  </w:r>
                </w:p>
                <w:p w14:paraId="154848D8"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4 - Os hotéis para animais, para além do disposto no n.º 1, devem possuir instalações individualizadas para </w:t>
                  </w:r>
                  <w:r w:rsidRPr="003044C8">
                    <w:rPr>
                      <w:rFonts w:asciiTheme="majorHAnsi" w:eastAsia="Times New Roman" w:hAnsiTheme="majorHAnsi" w:cstheme="majorHAnsi"/>
                      <w:color w:val="000000"/>
                      <w:sz w:val="18"/>
                      <w:szCs w:val="18"/>
                      <w:highlight w:val="cyan"/>
                      <w:lang w:eastAsia="pt-PT"/>
                    </w:rPr>
                    <w:t>enfermaria, manuseamento de alimen</w:t>
                  </w:r>
                  <w:r w:rsidR="007F5D3C" w:rsidRPr="003044C8">
                    <w:rPr>
                      <w:rFonts w:asciiTheme="majorHAnsi" w:eastAsia="Times New Roman" w:hAnsiTheme="majorHAnsi" w:cstheme="majorHAnsi"/>
                      <w:color w:val="000000"/>
                      <w:sz w:val="18"/>
                      <w:szCs w:val="18"/>
                      <w:highlight w:val="cyan"/>
                      <w:lang w:eastAsia="pt-PT"/>
                    </w:rPr>
                    <w:t>tos e higienização dos animais.</w:t>
                  </w:r>
                </w:p>
                <w:p w14:paraId="111F45C9"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5 - Os alojamentos referidos ao abrigo deste capítulo </w:t>
                  </w:r>
                  <w:r w:rsidRPr="003044C8">
                    <w:rPr>
                      <w:rFonts w:asciiTheme="majorHAnsi" w:eastAsia="Times New Roman" w:hAnsiTheme="majorHAnsi" w:cstheme="majorHAnsi"/>
                      <w:color w:val="000000"/>
                      <w:sz w:val="18"/>
                      <w:szCs w:val="18"/>
                      <w:highlight w:val="cyan"/>
                      <w:lang w:eastAsia="pt-PT"/>
                    </w:rPr>
                    <w:t>devem possuir estruturas e objetos que permitam enriquecer o meio ambiente,</w:t>
                  </w:r>
                  <w:r w:rsidRPr="00FB38AB">
                    <w:rPr>
                      <w:rFonts w:asciiTheme="majorHAnsi" w:eastAsia="Times New Roman" w:hAnsiTheme="majorHAnsi" w:cstheme="majorHAnsi"/>
                      <w:color w:val="000000"/>
                      <w:sz w:val="18"/>
                      <w:szCs w:val="18"/>
                      <w:lang w:eastAsia="pt-PT"/>
                    </w:rPr>
                    <w:t xml:space="preserve"> nomeadamente prateleiras, poleiros, ninhos, esconderijos e material para entretenimento dos animais conforme as espécies e o seu grau de desenvolvimento, consoante se trate de adultos, jovens ou fêmeas com ninhadas. </w:t>
                  </w:r>
                  <w:r w:rsidRPr="003044C8">
                    <w:rPr>
                      <w:rFonts w:asciiTheme="majorHAnsi" w:eastAsia="Times New Roman" w:hAnsiTheme="majorHAnsi" w:cstheme="majorHAnsi"/>
                      <w:color w:val="000000"/>
                      <w:sz w:val="18"/>
                      <w:szCs w:val="18"/>
                      <w:highlight w:val="cyan"/>
                      <w:lang w:eastAsia="pt-PT"/>
                    </w:rPr>
                    <w:t xml:space="preserve">Para além disso, os alojamentos destinados a cães e gatos devem também possuir área de </w:t>
                  </w:r>
                  <w:r w:rsidR="007F5D3C" w:rsidRPr="003044C8">
                    <w:rPr>
                      <w:rFonts w:asciiTheme="majorHAnsi" w:eastAsia="Times New Roman" w:hAnsiTheme="majorHAnsi" w:cstheme="majorHAnsi"/>
                      <w:color w:val="000000"/>
                      <w:sz w:val="18"/>
                      <w:szCs w:val="18"/>
                      <w:highlight w:val="cyan"/>
                      <w:lang w:eastAsia="pt-PT"/>
                    </w:rPr>
                    <w:t>recreio, coberta ou descoberta.</w:t>
                  </w:r>
                </w:p>
                <w:p w14:paraId="77C4F626" w14:textId="77777777" w:rsidR="000261F3"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6 - Os alojamentos referidos neste capítulo devem obedecer aos parâmetros mínimos adequados à espécie, nomeadamente os constantes do anexo i do presente diploma, do qual faz parte integrante.</w:t>
                  </w:r>
                </w:p>
              </w:tc>
            </w:tr>
            <w:tr w:rsidR="000261F3" w:rsidRPr="00FB38AB" w14:paraId="79AF2D79" w14:textId="77777777">
              <w:trPr>
                <w:tblCellSpacing w:w="15" w:type="dxa"/>
              </w:trPr>
              <w:tc>
                <w:tcPr>
                  <w:tcW w:w="0" w:type="auto"/>
                  <w:shd w:val="clear" w:color="auto" w:fill="FFFFFF"/>
                  <w:hideMark/>
                </w:tcPr>
                <w:p w14:paraId="349DED71"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90"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91"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29AAC771"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92"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93"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p>
              </w:tc>
              <w:tc>
                <w:tcPr>
                  <w:tcW w:w="0" w:type="auto"/>
                  <w:shd w:val="clear" w:color="auto" w:fill="FFFFFF"/>
                  <w:vAlign w:val="center"/>
                  <w:hideMark/>
                </w:tcPr>
                <w:p w14:paraId="17B2072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3C9397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2997309" w14:textId="77777777">
              <w:trPr>
                <w:tblCellSpacing w:w="15" w:type="dxa"/>
              </w:trPr>
              <w:tc>
                <w:tcPr>
                  <w:tcW w:w="0" w:type="auto"/>
                  <w:gridSpan w:val="2"/>
                  <w:shd w:val="clear" w:color="auto" w:fill="FFFFFF"/>
                  <w:hideMark/>
                </w:tcPr>
                <w:p w14:paraId="50707C95"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668434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8E920B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6FF44C4" w14:textId="77777777">
              <w:trPr>
                <w:tblCellSpacing w:w="15" w:type="dxa"/>
              </w:trPr>
              <w:tc>
                <w:tcPr>
                  <w:tcW w:w="0" w:type="auto"/>
                  <w:gridSpan w:val="2"/>
                  <w:shd w:val="clear" w:color="auto" w:fill="FFFFFF"/>
                  <w:hideMark/>
                </w:tcPr>
                <w:p w14:paraId="63DEF69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BA6BBE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68427F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9FDF8F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6258E20"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10419E0F"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4FC80559" w14:textId="77777777">
              <w:trPr>
                <w:tblCellSpacing w:w="15" w:type="dxa"/>
              </w:trPr>
              <w:tc>
                <w:tcPr>
                  <w:tcW w:w="0" w:type="auto"/>
                  <w:vAlign w:val="center"/>
                  <w:hideMark/>
                </w:tcPr>
                <w:p w14:paraId="29CA450E"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26.º</w:t>
                  </w:r>
                  <w:r w:rsidRPr="00FB38AB">
                    <w:rPr>
                      <w:rFonts w:asciiTheme="majorHAnsi" w:eastAsia="Times New Roman" w:hAnsiTheme="majorHAnsi" w:cstheme="majorHAnsi"/>
                      <w:b/>
                      <w:bCs/>
                      <w:color w:val="D74600"/>
                      <w:sz w:val="18"/>
                      <w:szCs w:val="18"/>
                      <w:lang w:eastAsia="pt-PT"/>
                    </w:rPr>
                    <w:br/>
                    <w:t>Condições particulares para a manutenção de pequenos roedores e coelhos</w:t>
                  </w:r>
                </w:p>
              </w:tc>
            </w:tr>
          </w:tbl>
          <w:p w14:paraId="47820A50"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9"/>
              <w:gridCol w:w="4874"/>
              <w:gridCol w:w="100"/>
              <w:gridCol w:w="115"/>
            </w:tblGrid>
            <w:tr w:rsidR="000261F3" w:rsidRPr="00FB38AB" w14:paraId="54169AA3" w14:textId="77777777">
              <w:trPr>
                <w:tblCellSpacing w:w="15" w:type="dxa"/>
              </w:trPr>
              <w:tc>
                <w:tcPr>
                  <w:tcW w:w="0" w:type="auto"/>
                  <w:gridSpan w:val="4"/>
                  <w:shd w:val="clear" w:color="auto" w:fill="FFFFFF"/>
                  <w:hideMark/>
                </w:tcPr>
                <w:p w14:paraId="62D276E0"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As caixas onde os animais são colocados devem estar providas com material de cama em quantidade suficiente, adaptada às espécies em causa, o qual </w:t>
                  </w:r>
                  <w:r w:rsidR="007F5D3C" w:rsidRPr="00FB38AB">
                    <w:rPr>
                      <w:rFonts w:asciiTheme="majorHAnsi" w:eastAsia="Times New Roman" w:hAnsiTheme="majorHAnsi" w:cstheme="majorHAnsi"/>
                      <w:color w:val="000000"/>
                      <w:sz w:val="18"/>
                      <w:szCs w:val="18"/>
                      <w:lang w:eastAsia="pt-PT"/>
                    </w:rPr>
                    <w:t>deve ser renovado regularmente.</w:t>
                  </w:r>
                </w:p>
                <w:p w14:paraId="3F276B15"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As medidas das caixas para pequenos roedores e coelhos devem obedecer aos parâmetros mínimos adequados à espécie, nomeadamente os constantes do anexo ii do presente diploma</w:t>
                  </w:r>
                  <w:r w:rsidR="007F5D3C" w:rsidRPr="00FB38AB">
                    <w:rPr>
                      <w:rFonts w:asciiTheme="majorHAnsi" w:eastAsia="Times New Roman" w:hAnsiTheme="majorHAnsi" w:cstheme="majorHAnsi"/>
                      <w:color w:val="000000"/>
                      <w:sz w:val="18"/>
                      <w:szCs w:val="18"/>
                      <w:lang w:eastAsia="pt-PT"/>
                    </w:rPr>
                    <w:t>, do qual faz parte integrante.</w:t>
                  </w:r>
                </w:p>
                <w:p w14:paraId="6643DA32" w14:textId="77777777" w:rsidR="000261F3"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Ao planear a criação e ou manutenção deverá ter-se em conta o crescimento potencial dos animais, a fim de lhes assegurar um espaço apropriado, em conformidade com as medidas das caixas previstas no anexo ii, durante todas as suas fases de desenvolvimento.</w:t>
                  </w:r>
                </w:p>
              </w:tc>
            </w:tr>
            <w:tr w:rsidR="000261F3" w:rsidRPr="00FB38AB" w14:paraId="1D60F176" w14:textId="77777777">
              <w:trPr>
                <w:tblCellSpacing w:w="15" w:type="dxa"/>
              </w:trPr>
              <w:tc>
                <w:tcPr>
                  <w:tcW w:w="0" w:type="auto"/>
                  <w:shd w:val="clear" w:color="auto" w:fill="FFFFFF"/>
                  <w:hideMark/>
                </w:tcPr>
                <w:p w14:paraId="02373D54"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94"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1C387864"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95"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3D6F42A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05C3B6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5652D30" w14:textId="77777777">
              <w:trPr>
                <w:tblCellSpacing w:w="15" w:type="dxa"/>
              </w:trPr>
              <w:tc>
                <w:tcPr>
                  <w:tcW w:w="0" w:type="auto"/>
                  <w:gridSpan w:val="2"/>
                  <w:shd w:val="clear" w:color="auto" w:fill="FFFFFF"/>
                  <w:hideMark/>
                </w:tcPr>
                <w:p w14:paraId="2B1BF125"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9FED18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FB95E5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F8F2DC7" w14:textId="77777777">
              <w:trPr>
                <w:tblCellSpacing w:w="15" w:type="dxa"/>
              </w:trPr>
              <w:tc>
                <w:tcPr>
                  <w:tcW w:w="0" w:type="auto"/>
                  <w:gridSpan w:val="2"/>
                  <w:shd w:val="clear" w:color="auto" w:fill="FFFFFF"/>
                  <w:hideMark/>
                </w:tcPr>
                <w:p w14:paraId="05834E67"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9636F3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6AEEB8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2DC15E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0595614"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79647EC5"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6E01A01C" w14:textId="77777777">
              <w:trPr>
                <w:tblCellSpacing w:w="15" w:type="dxa"/>
              </w:trPr>
              <w:tc>
                <w:tcPr>
                  <w:tcW w:w="0" w:type="auto"/>
                  <w:vAlign w:val="center"/>
                  <w:hideMark/>
                </w:tcPr>
                <w:p w14:paraId="3E4812AF"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27.º</w:t>
                  </w:r>
                  <w:r w:rsidRPr="00FB38AB">
                    <w:rPr>
                      <w:rFonts w:asciiTheme="majorHAnsi" w:eastAsia="Times New Roman" w:hAnsiTheme="majorHAnsi" w:cstheme="majorHAnsi"/>
                      <w:b/>
                      <w:bCs/>
                      <w:color w:val="D74600"/>
                      <w:sz w:val="18"/>
                      <w:szCs w:val="18"/>
                      <w:lang w:eastAsia="pt-PT"/>
                    </w:rPr>
                    <w:br/>
                    <w:t>Condições particulares para a manutenção de cães e gatos</w:t>
                  </w:r>
                </w:p>
              </w:tc>
            </w:tr>
          </w:tbl>
          <w:p w14:paraId="4F68388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0"/>
              <w:gridCol w:w="4877"/>
              <w:gridCol w:w="103"/>
              <w:gridCol w:w="118"/>
            </w:tblGrid>
            <w:tr w:rsidR="000261F3" w:rsidRPr="00FB38AB" w14:paraId="52630AAC" w14:textId="77777777">
              <w:trPr>
                <w:tblCellSpacing w:w="15" w:type="dxa"/>
              </w:trPr>
              <w:tc>
                <w:tcPr>
                  <w:tcW w:w="0" w:type="auto"/>
                  <w:gridSpan w:val="4"/>
                  <w:shd w:val="clear" w:color="auto" w:fill="FFFFFF"/>
                  <w:hideMark/>
                </w:tcPr>
                <w:p w14:paraId="6C4D4B50"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O alojamento de cães e gatos deve obedecer às dimensões mínimas indicadas no anexo iii do presente diploma</w:t>
                  </w:r>
                  <w:r w:rsidR="007F5D3C" w:rsidRPr="00FB38AB">
                    <w:rPr>
                      <w:rFonts w:asciiTheme="majorHAnsi" w:eastAsia="Times New Roman" w:hAnsiTheme="majorHAnsi" w:cstheme="majorHAnsi"/>
                      <w:color w:val="000000"/>
                      <w:sz w:val="18"/>
                      <w:szCs w:val="18"/>
                      <w:lang w:eastAsia="pt-PT"/>
                    </w:rPr>
                    <w:t>, do qual faz parte integrante.</w:t>
                  </w:r>
                </w:p>
                <w:p w14:paraId="6C4F25B6"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Os cães e gatos só podem ser expostos nos locais de venda a</w:t>
                  </w:r>
                  <w:r w:rsidR="007F5D3C" w:rsidRPr="00FB38AB">
                    <w:rPr>
                      <w:rFonts w:asciiTheme="majorHAnsi" w:eastAsia="Times New Roman" w:hAnsiTheme="majorHAnsi" w:cstheme="majorHAnsi"/>
                      <w:color w:val="000000"/>
                      <w:sz w:val="18"/>
                      <w:szCs w:val="18"/>
                      <w:lang w:eastAsia="pt-PT"/>
                    </w:rPr>
                    <w:t xml:space="preserve"> partir da 8.ª semana de idade.</w:t>
                  </w:r>
                </w:p>
                <w:p w14:paraId="33669574"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3 - </w:t>
                  </w:r>
                  <w:r w:rsidRPr="003044C8">
                    <w:rPr>
                      <w:rFonts w:asciiTheme="majorHAnsi" w:eastAsia="Times New Roman" w:hAnsiTheme="majorHAnsi" w:cstheme="majorHAnsi"/>
                      <w:color w:val="000000"/>
                      <w:sz w:val="18"/>
                      <w:szCs w:val="18"/>
                      <w:highlight w:val="yellow"/>
                      <w:lang w:eastAsia="pt-PT"/>
                    </w:rPr>
                    <w:t>O alojamento de cães e gatos em gaiolas deve ser estritamente limitado, nunca superior a 15 dias contados</w:t>
                  </w:r>
                  <w:r w:rsidRPr="00FB38AB">
                    <w:rPr>
                      <w:rFonts w:asciiTheme="majorHAnsi" w:eastAsia="Times New Roman" w:hAnsiTheme="majorHAnsi" w:cstheme="majorHAnsi"/>
                      <w:color w:val="000000"/>
                      <w:sz w:val="18"/>
                      <w:szCs w:val="18"/>
                      <w:lang w:eastAsia="pt-PT"/>
                    </w:rPr>
                    <w:t xml:space="preserve"> a partir da</w:t>
                  </w:r>
                  <w:r w:rsidR="007F5D3C" w:rsidRPr="00FB38AB">
                    <w:rPr>
                      <w:rFonts w:asciiTheme="majorHAnsi" w:eastAsia="Times New Roman" w:hAnsiTheme="majorHAnsi" w:cstheme="majorHAnsi"/>
                      <w:color w:val="000000"/>
                      <w:sz w:val="18"/>
                      <w:szCs w:val="18"/>
                      <w:lang w:eastAsia="pt-PT"/>
                    </w:rPr>
                    <w:t xml:space="preserve"> data de entrada no alojamento.</w:t>
                  </w:r>
                </w:p>
                <w:p w14:paraId="018050FF"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4 - Os cães e gatos </w:t>
                  </w:r>
                  <w:r w:rsidRPr="003044C8">
                    <w:rPr>
                      <w:rFonts w:asciiTheme="majorHAnsi" w:eastAsia="Times New Roman" w:hAnsiTheme="majorHAnsi" w:cstheme="majorHAnsi"/>
                      <w:color w:val="000000"/>
                      <w:sz w:val="18"/>
                      <w:szCs w:val="18"/>
                      <w:highlight w:val="yellow"/>
                      <w:lang w:eastAsia="pt-PT"/>
                    </w:rPr>
                    <w:t>confinados em gaiolas devem poder fazer exercício pelo menos uma vez por dia</w:t>
                  </w:r>
                  <w:r w:rsidRPr="00FB38AB">
                    <w:rPr>
                      <w:rFonts w:asciiTheme="majorHAnsi" w:eastAsia="Times New Roman" w:hAnsiTheme="majorHAnsi" w:cstheme="majorHAnsi"/>
                      <w:color w:val="000000"/>
                      <w:sz w:val="18"/>
                      <w:szCs w:val="18"/>
                      <w:lang w:eastAsia="pt-PT"/>
                    </w:rPr>
                    <w:t>, devendo este, no caso dos cães, ser feito em recinto exterior, coberto ou descoberto, com superfícies de exercício suficientemente grandes para permitir que os animais se movimentem livremente e mat</w:t>
                  </w:r>
                  <w:r w:rsidR="007F5D3C" w:rsidRPr="00FB38AB">
                    <w:rPr>
                      <w:rFonts w:asciiTheme="majorHAnsi" w:eastAsia="Times New Roman" w:hAnsiTheme="majorHAnsi" w:cstheme="majorHAnsi"/>
                      <w:color w:val="000000"/>
                      <w:sz w:val="18"/>
                      <w:szCs w:val="18"/>
                      <w:lang w:eastAsia="pt-PT"/>
                    </w:rPr>
                    <w:t>eriais para seu entretenimento.</w:t>
                  </w:r>
                </w:p>
                <w:p w14:paraId="32AFEF8C"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5 - Os recintos para gatos devem estar sempre providos de tabuleiros para excrementos, de uma superfície de repouso e de estruturas e objetos que lhes permitam subir, afiar a</w:t>
                  </w:r>
                  <w:r w:rsidR="007F5D3C" w:rsidRPr="00FB38AB">
                    <w:rPr>
                      <w:rFonts w:asciiTheme="majorHAnsi" w:eastAsia="Times New Roman" w:hAnsiTheme="majorHAnsi" w:cstheme="majorHAnsi"/>
                      <w:color w:val="000000"/>
                      <w:sz w:val="18"/>
                      <w:szCs w:val="18"/>
                      <w:lang w:eastAsia="pt-PT"/>
                    </w:rPr>
                    <w:t>s garras, bem como entreter-se.</w:t>
                  </w:r>
                </w:p>
                <w:p w14:paraId="2285AE72"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6 - É preciso prever superfícies de repouso em diferentes níveis de altura aquando da manutenção de gato</w:t>
                  </w:r>
                  <w:r w:rsidR="007F5D3C" w:rsidRPr="00FB38AB">
                    <w:rPr>
                      <w:rFonts w:asciiTheme="majorHAnsi" w:eastAsia="Times New Roman" w:hAnsiTheme="majorHAnsi" w:cstheme="majorHAnsi"/>
                      <w:color w:val="000000"/>
                      <w:sz w:val="18"/>
                      <w:szCs w:val="18"/>
                      <w:lang w:eastAsia="pt-PT"/>
                    </w:rPr>
                    <w:t>s.</w:t>
                  </w:r>
                </w:p>
                <w:p w14:paraId="7D820F8F" w14:textId="77777777" w:rsidR="007F5D3C"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7 - </w:t>
                  </w:r>
                  <w:r w:rsidRPr="003044C8">
                    <w:rPr>
                      <w:rFonts w:asciiTheme="majorHAnsi" w:eastAsia="Times New Roman" w:hAnsiTheme="majorHAnsi" w:cstheme="majorHAnsi"/>
                      <w:color w:val="000000"/>
                      <w:sz w:val="18"/>
                      <w:szCs w:val="18"/>
                      <w:highlight w:val="yellow"/>
                      <w:lang w:eastAsia="pt-PT"/>
                    </w:rPr>
                    <w:t>Não devem ser utilizados pavimentos d</w:t>
                  </w:r>
                  <w:r w:rsidR="007F5D3C" w:rsidRPr="003044C8">
                    <w:rPr>
                      <w:rFonts w:asciiTheme="majorHAnsi" w:eastAsia="Times New Roman" w:hAnsiTheme="majorHAnsi" w:cstheme="majorHAnsi"/>
                      <w:color w:val="000000"/>
                      <w:sz w:val="18"/>
                      <w:szCs w:val="18"/>
                      <w:highlight w:val="yellow"/>
                      <w:lang w:eastAsia="pt-PT"/>
                    </w:rPr>
                    <w:t>e grades nas gaiolas para cães</w:t>
                  </w:r>
                  <w:r w:rsidR="007F5D3C" w:rsidRPr="00FB38AB">
                    <w:rPr>
                      <w:rFonts w:asciiTheme="majorHAnsi" w:eastAsia="Times New Roman" w:hAnsiTheme="majorHAnsi" w:cstheme="majorHAnsi"/>
                      <w:color w:val="000000"/>
                      <w:sz w:val="18"/>
                      <w:szCs w:val="18"/>
                      <w:lang w:eastAsia="pt-PT"/>
                    </w:rPr>
                    <w:t>.</w:t>
                  </w:r>
                </w:p>
                <w:p w14:paraId="019BD5BB" w14:textId="77777777" w:rsidR="000261F3" w:rsidRPr="00FB38AB" w:rsidRDefault="000261F3" w:rsidP="007F5D3C">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8 - Tendo em conta as grandes diferenças de tamanho e a fraca relação entre o tamanho e o peso das diferentes raças de cães, a altura da gaiola deve ser fixada em função da altura do corpo de cada animal medido à altura das espáduas.</w:t>
                  </w:r>
                </w:p>
              </w:tc>
            </w:tr>
            <w:tr w:rsidR="000261F3" w:rsidRPr="00FB38AB" w14:paraId="1B9A70C1" w14:textId="77777777">
              <w:trPr>
                <w:tblCellSpacing w:w="15" w:type="dxa"/>
              </w:trPr>
              <w:tc>
                <w:tcPr>
                  <w:tcW w:w="0" w:type="auto"/>
                  <w:shd w:val="clear" w:color="auto" w:fill="FFFFFF"/>
                  <w:hideMark/>
                </w:tcPr>
                <w:p w14:paraId="3C9D5AFA"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96"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7BB7FCBD"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97"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5C67C94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4A1BB4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CEA7253" w14:textId="77777777">
              <w:trPr>
                <w:tblCellSpacing w:w="15" w:type="dxa"/>
              </w:trPr>
              <w:tc>
                <w:tcPr>
                  <w:tcW w:w="0" w:type="auto"/>
                  <w:gridSpan w:val="2"/>
                  <w:shd w:val="clear" w:color="auto" w:fill="FFFFFF"/>
                  <w:hideMark/>
                </w:tcPr>
                <w:p w14:paraId="0EE46D6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C46320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BFB25E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AB9FC8F" w14:textId="77777777">
              <w:trPr>
                <w:tblCellSpacing w:w="15" w:type="dxa"/>
              </w:trPr>
              <w:tc>
                <w:tcPr>
                  <w:tcW w:w="0" w:type="auto"/>
                  <w:gridSpan w:val="2"/>
                  <w:shd w:val="clear" w:color="auto" w:fill="FFFFFF"/>
                  <w:hideMark/>
                </w:tcPr>
                <w:p w14:paraId="5930BEB4"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E10F67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BCB8BA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C1AC0D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F605224"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632FE067"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EBCA442" w14:textId="77777777">
              <w:trPr>
                <w:tblCellSpacing w:w="15" w:type="dxa"/>
              </w:trPr>
              <w:tc>
                <w:tcPr>
                  <w:tcW w:w="0" w:type="auto"/>
                  <w:vAlign w:val="center"/>
                  <w:hideMark/>
                </w:tcPr>
                <w:p w14:paraId="4D3BEB3F"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28.º</w:t>
                  </w:r>
                  <w:r w:rsidRPr="00FB38AB">
                    <w:rPr>
                      <w:rFonts w:asciiTheme="majorHAnsi" w:eastAsia="Times New Roman" w:hAnsiTheme="majorHAnsi" w:cstheme="majorHAnsi"/>
                      <w:b/>
                      <w:bCs/>
                      <w:color w:val="D74600"/>
                      <w:sz w:val="18"/>
                      <w:szCs w:val="18"/>
                      <w:lang w:eastAsia="pt-PT"/>
                    </w:rPr>
                    <w:br/>
                    <w:t>Condições particulares para a manutenção de aves</w:t>
                  </w:r>
                </w:p>
              </w:tc>
            </w:tr>
          </w:tbl>
          <w:p w14:paraId="75F63FAE"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17"/>
              <w:gridCol w:w="4876"/>
              <w:gridCol w:w="105"/>
              <w:gridCol w:w="120"/>
            </w:tblGrid>
            <w:tr w:rsidR="000261F3" w:rsidRPr="00FB38AB" w14:paraId="5951E7D4" w14:textId="77777777">
              <w:trPr>
                <w:tblCellSpacing w:w="15" w:type="dxa"/>
              </w:trPr>
              <w:tc>
                <w:tcPr>
                  <w:tcW w:w="0" w:type="auto"/>
                  <w:gridSpan w:val="4"/>
                  <w:shd w:val="clear" w:color="auto" w:fill="FFFFFF"/>
                  <w:hideMark/>
                </w:tcPr>
                <w:p w14:paraId="02F5EFE6"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As dimensões das gaiolas devem ser tais que os pássaros po</w:t>
                  </w:r>
                  <w:r w:rsidR="00A2311B" w:rsidRPr="00FB38AB">
                    <w:rPr>
                      <w:rFonts w:asciiTheme="majorHAnsi" w:eastAsia="Times New Roman" w:hAnsiTheme="majorHAnsi" w:cstheme="majorHAnsi"/>
                      <w:color w:val="000000"/>
                      <w:sz w:val="18"/>
                      <w:szCs w:val="18"/>
                      <w:lang w:eastAsia="pt-PT"/>
                    </w:rPr>
                    <w:t>ssam bater as asas sem entrave.</w:t>
                  </w:r>
                </w:p>
                <w:p w14:paraId="3000FD6F"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As gaiolas devem estar equipadas de poleiros cujo diâmet</w:t>
                  </w:r>
                  <w:r w:rsidR="00A2311B" w:rsidRPr="00FB38AB">
                    <w:rPr>
                      <w:rFonts w:asciiTheme="majorHAnsi" w:eastAsia="Times New Roman" w:hAnsiTheme="majorHAnsi" w:cstheme="majorHAnsi"/>
                      <w:color w:val="000000"/>
                      <w:sz w:val="18"/>
                      <w:szCs w:val="18"/>
                      <w:lang w:eastAsia="pt-PT"/>
                    </w:rPr>
                    <w:t>ro esteja adaptado às espécies.</w:t>
                  </w:r>
                </w:p>
                <w:p w14:paraId="31074B9E"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Os comedouros e os bebedouros devem ser colocados de forma a não</w:t>
                  </w:r>
                  <w:r w:rsidR="00A2311B" w:rsidRPr="00FB38AB">
                    <w:rPr>
                      <w:rFonts w:asciiTheme="majorHAnsi" w:eastAsia="Times New Roman" w:hAnsiTheme="majorHAnsi" w:cstheme="majorHAnsi"/>
                      <w:color w:val="000000"/>
                      <w:sz w:val="18"/>
                      <w:szCs w:val="18"/>
                      <w:lang w:eastAsia="pt-PT"/>
                    </w:rPr>
                    <w:t xml:space="preserve"> serem sujos pelos excrementos.</w:t>
                  </w:r>
                </w:p>
                <w:p w14:paraId="7FECB107"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As aves devem ter a possibilidade de tomar banhos de areia ou de água consoante as suas necessidades, devendo, para isso, ter à sua disposição recipientes adequados, com a</w:t>
                  </w:r>
                  <w:r w:rsidR="00A2311B" w:rsidRPr="00FB38AB">
                    <w:rPr>
                      <w:rFonts w:asciiTheme="majorHAnsi" w:eastAsia="Times New Roman" w:hAnsiTheme="majorHAnsi" w:cstheme="majorHAnsi"/>
                      <w:color w:val="000000"/>
                      <w:sz w:val="18"/>
                      <w:szCs w:val="18"/>
                      <w:lang w:eastAsia="pt-PT"/>
                    </w:rPr>
                    <w:t>reia ou água.</w:t>
                  </w:r>
                </w:p>
                <w:p w14:paraId="3650686F"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5 - As gaiolas de aves não devem localizar-se em locais com correntes de ar e devem ser bem ilum</w:t>
                  </w:r>
                  <w:r w:rsidR="00A2311B" w:rsidRPr="00FB38AB">
                    <w:rPr>
                      <w:rFonts w:asciiTheme="majorHAnsi" w:eastAsia="Times New Roman" w:hAnsiTheme="majorHAnsi" w:cstheme="majorHAnsi"/>
                      <w:color w:val="000000"/>
                      <w:sz w:val="18"/>
                      <w:szCs w:val="18"/>
                      <w:lang w:eastAsia="pt-PT"/>
                    </w:rPr>
                    <w:t>inadas em todos os seus cantos.</w:t>
                  </w:r>
                </w:p>
                <w:p w14:paraId="45C32CC9"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6 - O público, nas lojas de venda de animais, não pode ter acess</w:t>
                  </w:r>
                  <w:r w:rsidR="00A2311B" w:rsidRPr="00FB38AB">
                    <w:rPr>
                      <w:rFonts w:asciiTheme="majorHAnsi" w:eastAsia="Times New Roman" w:hAnsiTheme="majorHAnsi" w:cstheme="majorHAnsi"/>
                      <w:color w:val="000000"/>
                      <w:sz w:val="18"/>
                      <w:szCs w:val="18"/>
                      <w:lang w:eastAsia="pt-PT"/>
                    </w:rPr>
                    <w:t>o a todos os lados das gaiolas.</w:t>
                  </w:r>
                </w:p>
                <w:p w14:paraId="6B99F947"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7 - Para além das condições acima referidas, as gaiolas para pássaros cantores e pombos devem ser pelo menos quatro vezes mais compridas e duas vezes mais altas que o comprimento total da ave e, pelo menos, uma vez e meia mais largas que a medida da envergadura, sendo que, em caso de alojamento em casais ou em grupo, a largura das gaiolas deve ser de, pelo menos,</w:t>
                  </w:r>
                  <w:r w:rsidR="00A2311B" w:rsidRPr="00FB38AB">
                    <w:rPr>
                      <w:rFonts w:asciiTheme="majorHAnsi" w:eastAsia="Times New Roman" w:hAnsiTheme="majorHAnsi" w:cstheme="majorHAnsi"/>
                      <w:color w:val="000000"/>
                      <w:sz w:val="18"/>
                      <w:szCs w:val="18"/>
                      <w:lang w:eastAsia="pt-PT"/>
                    </w:rPr>
                    <w:t xml:space="preserve"> o dobro da envergadura da ave.</w:t>
                  </w:r>
                </w:p>
                <w:p w14:paraId="0CFD05F8"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8 - Nas gaiolas onde se faça o alojamento de aves em grupo é necessário instalar vários poleiros (mínimo de três) em diferentes alturas e de tal forma que os animais sejam pouco incomodados no seu voo e que possam utilizar de forma adequada o e</w:t>
                  </w:r>
                  <w:r w:rsidR="00A2311B" w:rsidRPr="00FB38AB">
                    <w:rPr>
                      <w:rFonts w:asciiTheme="majorHAnsi" w:eastAsia="Times New Roman" w:hAnsiTheme="majorHAnsi" w:cstheme="majorHAnsi"/>
                      <w:color w:val="000000"/>
                      <w:sz w:val="18"/>
                      <w:szCs w:val="18"/>
                      <w:lang w:eastAsia="pt-PT"/>
                    </w:rPr>
                    <w:t>spaço que têm à sua disposição.</w:t>
                  </w:r>
                </w:p>
                <w:p w14:paraId="61DAA13B"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9 - A taxa de ocupação tem de ser prevista de forma que os animais não se incomodem uns aos outros nos seus movim</w:t>
                  </w:r>
                  <w:r w:rsidR="00A2311B" w:rsidRPr="00FB38AB">
                    <w:rPr>
                      <w:rFonts w:asciiTheme="majorHAnsi" w:eastAsia="Times New Roman" w:hAnsiTheme="majorHAnsi" w:cstheme="majorHAnsi"/>
                      <w:color w:val="000000"/>
                      <w:sz w:val="18"/>
                      <w:szCs w:val="18"/>
                      <w:lang w:eastAsia="pt-PT"/>
                    </w:rPr>
                    <w:t>entos.</w:t>
                  </w:r>
                </w:p>
                <w:p w14:paraId="1B683FBC"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10 - Os pequenos pássaros exóticos devem dispor, cada um, de pelo menos duas vezes o espaço que ocupam sobre os poleiros, tendo em cont</w:t>
                  </w:r>
                  <w:r w:rsidR="00A2311B" w:rsidRPr="00FB38AB">
                    <w:rPr>
                      <w:rFonts w:asciiTheme="majorHAnsi" w:eastAsia="Times New Roman" w:hAnsiTheme="majorHAnsi" w:cstheme="majorHAnsi"/>
                      <w:color w:val="000000"/>
                      <w:sz w:val="18"/>
                      <w:szCs w:val="18"/>
                      <w:lang w:eastAsia="pt-PT"/>
                    </w:rPr>
                    <w:t>a a sua envergadura individual.</w:t>
                  </w:r>
                </w:p>
                <w:p w14:paraId="0961C6F9"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11 - Para outros pássaros, o número de espécimes não pode ser superior ao número de</w:t>
                  </w:r>
                  <w:r w:rsidR="00A2311B" w:rsidRPr="00FB38AB">
                    <w:rPr>
                      <w:rFonts w:asciiTheme="majorHAnsi" w:eastAsia="Times New Roman" w:hAnsiTheme="majorHAnsi" w:cstheme="majorHAnsi"/>
                      <w:color w:val="000000"/>
                      <w:sz w:val="18"/>
                      <w:szCs w:val="18"/>
                      <w:lang w:eastAsia="pt-PT"/>
                    </w:rPr>
                    <w:t xml:space="preserve"> poleiros existentes na gaiola.</w:t>
                  </w:r>
                </w:p>
                <w:p w14:paraId="071AF05D"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12 - O ambiente a fornecer a psitacídeos deverá ainda o</w:t>
                  </w:r>
                  <w:r w:rsidR="00A2311B" w:rsidRPr="00FB38AB">
                    <w:rPr>
                      <w:rFonts w:asciiTheme="majorHAnsi" w:eastAsia="Times New Roman" w:hAnsiTheme="majorHAnsi" w:cstheme="majorHAnsi"/>
                      <w:color w:val="000000"/>
                      <w:sz w:val="18"/>
                      <w:szCs w:val="18"/>
                      <w:lang w:eastAsia="pt-PT"/>
                    </w:rPr>
                    <w:t>bedecer às seguintes condições:</w:t>
                  </w:r>
                </w:p>
                <w:p w14:paraId="2F83D237" w14:textId="77777777" w:rsidR="00A2311B" w:rsidRPr="00FB38AB" w:rsidRDefault="000261F3" w:rsidP="00A2311B">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a) Os espécimes deste grupo de aves não devem ser alojados isoladamente, a não ser na impossibilidade de se fazerem alojamentos em pares ou grupos, caso em que a atenção dos tratadores ou detentores para com estes animais terá </w:t>
                  </w:r>
                  <w:r w:rsidR="00A2311B" w:rsidRPr="00FB38AB">
                    <w:rPr>
                      <w:rFonts w:asciiTheme="majorHAnsi" w:eastAsia="Times New Roman" w:hAnsiTheme="majorHAnsi" w:cstheme="majorHAnsi"/>
                      <w:color w:val="000000"/>
                      <w:sz w:val="18"/>
                      <w:szCs w:val="18"/>
                      <w:lang w:eastAsia="pt-PT"/>
                    </w:rPr>
                    <w:t>de ser fortemente incrementada;</w:t>
                  </w:r>
                </w:p>
                <w:p w14:paraId="6F2444D2" w14:textId="77777777" w:rsidR="00A2311B" w:rsidRPr="00FB38AB" w:rsidRDefault="000261F3" w:rsidP="00A2311B">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Estes animais precisam de banhar-se frequentemente, pelo que o local de alojamento tem de conter um recipiente com água devidament</w:t>
                  </w:r>
                  <w:r w:rsidR="00A2311B" w:rsidRPr="00FB38AB">
                    <w:rPr>
                      <w:rFonts w:asciiTheme="majorHAnsi" w:eastAsia="Times New Roman" w:hAnsiTheme="majorHAnsi" w:cstheme="majorHAnsi"/>
                      <w:color w:val="000000"/>
                      <w:sz w:val="18"/>
                      <w:szCs w:val="18"/>
                      <w:lang w:eastAsia="pt-PT"/>
                    </w:rPr>
                    <w:t>e limpa, para esse efeito;</w:t>
                  </w:r>
                </w:p>
                <w:p w14:paraId="5D711902" w14:textId="77777777" w:rsidR="00A2311B" w:rsidRPr="00FB38AB" w:rsidRDefault="000261F3" w:rsidP="00A2311B">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A alimentação a fornecer a estes animais tem de ser o mais diversificada possível para melhorar o seu estado nutricional e estimular as suas atividades exploratórias, razão pela qual se deverá complementar a sua base alimentar, nome</w:t>
                  </w:r>
                  <w:r w:rsidR="00A2311B" w:rsidRPr="00FB38AB">
                    <w:rPr>
                      <w:rFonts w:asciiTheme="majorHAnsi" w:eastAsia="Times New Roman" w:hAnsiTheme="majorHAnsi" w:cstheme="majorHAnsi"/>
                      <w:color w:val="000000"/>
                      <w:sz w:val="18"/>
                      <w:szCs w:val="18"/>
                      <w:lang w:eastAsia="pt-PT"/>
                    </w:rPr>
                    <w:t>adamente com frutos e vegetais;</w:t>
                  </w:r>
                </w:p>
                <w:p w14:paraId="56D95125" w14:textId="77777777" w:rsidR="00A2311B" w:rsidRDefault="000261F3" w:rsidP="00A2311B">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Dever-se-á, também, enriquecer o ambiente dos alojamentos destes animais, colocando objetos com substrato de madeira, nomeadamente ramos, troncos, poleiros, vegetação e outros objetos de diversão, tais como bolas, em m</w:t>
                  </w:r>
                  <w:r w:rsidR="00A2311B" w:rsidRPr="00FB38AB">
                    <w:rPr>
                      <w:rFonts w:asciiTheme="majorHAnsi" w:eastAsia="Times New Roman" w:hAnsiTheme="majorHAnsi" w:cstheme="majorHAnsi"/>
                      <w:color w:val="000000"/>
                      <w:sz w:val="18"/>
                      <w:szCs w:val="18"/>
                      <w:lang w:eastAsia="pt-PT"/>
                    </w:rPr>
                    <w:t>aterial inócuo para os animais.</w:t>
                  </w:r>
                </w:p>
                <w:p w14:paraId="6A0AD619" w14:textId="77777777" w:rsidR="00E270FE" w:rsidRPr="00FB38AB" w:rsidRDefault="00E270FE" w:rsidP="00A2311B">
                  <w:pPr>
                    <w:spacing w:after="0" w:line="285" w:lineRule="atLeast"/>
                    <w:ind w:left="498" w:hanging="215"/>
                    <w:jc w:val="both"/>
                    <w:rPr>
                      <w:rFonts w:asciiTheme="majorHAnsi" w:eastAsia="Times New Roman" w:hAnsiTheme="majorHAnsi" w:cstheme="majorHAnsi"/>
                      <w:color w:val="000000"/>
                      <w:sz w:val="18"/>
                      <w:szCs w:val="18"/>
                      <w:lang w:eastAsia="pt-PT"/>
                    </w:rPr>
                  </w:pPr>
                </w:p>
                <w:p w14:paraId="3CC47F3C" w14:textId="77777777" w:rsidR="000261F3"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13 - As dimensões para o alojamento de aves devem obedecer aos parâmetros mínimos adequados à espécie, nomeadamente os constantes do anexo iv do presente diploma, que dele faz parte integrante.</w:t>
                  </w:r>
                </w:p>
              </w:tc>
            </w:tr>
            <w:tr w:rsidR="000261F3" w:rsidRPr="00FB38AB" w14:paraId="03D71865" w14:textId="77777777">
              <w:trPr>
                <w:tblCellSpacing w:w="15" w:type="dxa"/>
              </w:trPr>
              <w:tc>
                <w:tcPr>
                  <w:tcW w:w="0" w:type="auto"/>
                  <w:shd w:val="clear" w:color="auto" w:fill="FFFFFF"/>
                  <w:hideMark/>
                </w:tcPr>
                <w:p w14:paraId="36379159"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98"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0CCFDB4D"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99"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1D1CD5E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646592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D0812E1" w14:textId="77777777">
              <w:trPr>
                <w:tblCellSpacing w:w="15" w:type="dxa"/>
              </w:trPr>
              <w:tc>
                <w:tcPr>
                  <w:tcW w:w="0" w:type="auto"/>
                  <w:gridSpan w:val="2"/>
                  <w:shd w:val="clear" w:color="auto" w:fill="FFFFFF"/>
                  <w:hideMark/>
                </w:tcPr>
                <w:p w14:paraId="6DCF8B78"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E265DF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0EF07B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3EE5083" w14:textId="77777777">
              <w:trPr>
                <w:tblCellSpacing w:w="15" w:type="dxa"/>
              </w:trPr>
              <w:tc>
                <w:tcPr>
                  <w:tcW w:w="0" w:type="auto"/>
                  <w:gridSpan w:val="2"/>
                  <w:shd w:val="clear" w:color="auto" w:fill="FFFFFF"/>
                  <w:hideMark/>
                </w:tcPr>
                <w:p w14:paraId="19C9374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75B5E9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748839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893A50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EC0B2D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79864224"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D821DB4" w14:textId="77777777">
              <w:trPr>
                <w:tblCellSpacing w:w="15" w:type="dxa"/>
              </w:trPr>
              <w:tc>
                <w:tcPr>
                  <w:tcW w:w="0" w:type="auto"/>
                  <w:vAlign w:val="center"/>
                  <w:hideMark/>
                </w:tcPr>
                <w:p w14:paraId="019A0A19"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29.º</w:t>
                  </w:r>
                  <w:r w:rsidRPr="00FB38AB">
                    <w:rPr>
                      <w:rFonts w:asciiTheme="majorHAnsi" w:eastAsia="Times New Roman" w:hAnsiTheme="majorHAnsi" w:cstheme="majorHAnsi"/>
                      <w:b/>
                      <w:bCs/>
                      <w:color w:val="D74600"/>
                      <w:sz w:val="18"/>
                      <w:szCs w:val="18"/>
                      <w:lang w:eastAsia="pt-PT"/>
                    </w:rPr>
                    <w:br/>
                    <w:t>Condições particulares para a manutenção de répteis</w:t>
                  </w:r>
                </w:p>
              </w:tc>
            </w:tr>
          </w:tbl>
          <w:p w14:paraId="53BA33D8"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8"/>
              <w:gridCol w:w="4873"/>
              <w:gridCol w:w="101"/>
              <w:gridCol w:w="116"/>
            </w:tblGrid>
            <w:tr w:rsidR="000261F3" w:rsidRPr="00FB38AB" w14:paraId="440D1FA5" w14:textId="77777777">
              <w:trPr>
                <w:tblCellSpacing w:w="15" w:type="dxa"/>
              </w:trPr>
              <w:tc>
                <w:tcPr>
                  <w:tcW w:w="0" w:type="auto"/>
                  <w:gridSpan w:val="4"/>
                  <w:shd w:val="clear" w:color="auto" w:fill="FFFFFF"/>
                  <w:hideMark/>
                </w:tcPr>
                <w:p w14:paraId="2963C651" w14:textId="77777777" w:rsidR="00A2311B" w:rsidRPr="00FB38AB" w:rsidRDefault="000261F3" w:rsidP="00A2311B">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Os alojamentos para a manutenção de répteis devem obe</w:t>
                  </w:r>
                  <w:r w:rsidR="00A2311B" w:rsidRPr="00FB38AB">
                    <w:rPr>
                      <w:rFonts w:asciiTheme="majorHAnsi" w:eastAsia="Times New Roman" w:hAnsiTheme="majorHAnsi" w:cstheme="majorHAnsi"/>
                      <w:color w:val="000000"/>
                      <w:sz w:val="18"/>
                      <w:szCs w:val="18"/>
                      <w:lang w:eastAsia="pt-PT"/>
                    </w:rPr>
                    <w:t>decer aos seguintes requisitos:</w:t>
                  </w:r>
                </w:p>
                <w:p w14:paraId="73BBCF50" w14:textId="77777777" w:rsidR="00A2311B" w:rsidRPr="00FB38AB" w:rsidRDefault="000261F3" w:rsidP="00A2311B">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Os terrários devem ser equipados com um mínimo de infraestruturas correspondentes às necessidades dos seus ocupantes, como, por exemplo, ramos para trepar, plantas vivas ou artificiais, recipientes como possibilidade de esconderijo, para-vent</w:t>
                  </w:r>
                  <w:r w:rsidR="00A2311B" w:rsidRPr="00FB38AB">
                    <w:rPr>
                      <w:rFonts w:asciiTheme="majorHAnsi" w:eastAsia="Times New Roman" w:hAnsiTheme="majorHAnsi" w:cstheme="majorHAnsi"/>
                      <w:color w:val="000000"/>
                      <w:sz w:val="18"/>
                      <w:szCs w:val="18"/>
                      <w:lang w:eastAsia="pt-PT"/>
                    </w:rPr>
                    <w:t>os, possibilidade de se banhar;</w:t>
                  </w:r>
                </w:p>
                <w:p w14:paraId="070D319E" w14:textId="77777777" w:rsidR="00A2311B" w:rsidRPr="00FB38AB" w:rsidRDefault="000261F3" w:rsidP="00A2311B">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A parte aquática dos recipientes para tartarugas deve ser aquecida através de calor irradiado, nomeadamente lâmpadas incandescentes e lâm</w:t>
                  </w:r>
                  <w:r w:rsidR="00A2311B" w:rsidRPr="00FB38AB">
                    <w:rPr>
                      <w:rFonts w:asciiTheme="majorHAnsi" w:eastAsia="Times New Roman" w:hAnsiTheme="majorHAnsi" w:cstheme="majorHAnsi"/>
                      <w:color w:val="000000"/>
                      <w:sz w:val="18"/>
                      <w:szCs w:val="18"/>
                      <w:lang w:eastAsia="pt-PT"/>
                    </w:rPr>
                    <w:t>padas de aquecimento especiais;</w:t>
                  </w:r>
                </w:p>
                <w:p w14:paraId="20353020" w14:textId="77777777" w:rsidR="00A2311B" w:rsidRPr="00FB38AB" w:rsidRDefault="000261F3" w:rsidP="00A2311B">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Os grupos de répteis devem ser manuseados de tal forma que os fatores de perturbação seja</w:t>
                  </w:r>
                  <w:r w:rsidR="00A2311B" w:rsidRPr="00FB38AB">
                    <w:rPr>
                      <w:rFonts w:asciiTheme="majorHAnsi" w:eastAsia="Times New Roman" w:hAnsiTheme="majorHAnsi" w:cstheme="majorHAnsi"/>
                      <w:color w:val="000000"/>
                      <w:sz w:val="18"/>
                      <w:szCs w:val="18"/>
                      <w:lang w:eastAsia="pt-PT"/>
                    </w:rPr>
                    <w:t>m reduzidos ao mínimo possível;</w:t>
                  </w:r>
                </w:p>
                <w:p w14:paraId="3383F82B" w14:textId="77777777" w:rsidR="00A2311B" w:rsidRPr="00FB38AB" w:rsidRDefault="000261F3" w:rsidP="00A2311B">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Os terrários de animais perigosos para as pessoas e outros animais devem poder ser fechados à chave, devendo todas as lojas de venda de animais que os alojem dispor de instruções de segurança e de emergência par</w:t>
                  </w:r>
                  <w:r w:rsidR="00A2311B" w:rsidRPr="00FB38AB">
                    <w:rPr>
                      <w:rFonts w:asciiTheme="majorHAnsi" w:eastAsia="Times New Roman" w:hAnsiTheme="majorHAnsi" w:cstheme="majorHAnsi"/>
                      <w:color w:val="000000"/>
                      <w:sz w:val="18"/>
                      <w:szCs w:val="18"/>
                      <w:lang w:eastAsia="pt-PT"/>
                    </w:rPr>
                    <w:t>a salvaguarda da saúde pública;</w:t>
                  </w:r>
                </w:p>
                <w:p w14:paraId="68D45A77" w14:textId="77777777" w:rsidR="00A2311B" w:rsidRPr="00FB38AB" w:rsidRDefault="000261F3" w:rsidP="00A2311B">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e) Uma espécie por recipiente, sendo que, em certos casos, por razões de segurança, não se deve alojar ma</w:t>
                  </w:r>
                  <w:r w:rsidR="00A2311B" w:rsidRPr="00FB38AB">
                    <w:rPr>
                      <w:rFonts w:asciiTheme="majorHAnsi" w:eastAsia="Times New Roman" w:hAnsiTheme="majorHAnsi" w:cstheme="majorHAnsi"/>
                      <w:color w:val="000000"/>
                      <w:sz w:val="18"/>
                      <w:szCs w:val="18"/>
                      <w:lang w:eastAsia="pt-PT"/>
                    </w:rPr>
                    <w:t>is de um animal por recipiente;</w:t>
                  </w:r>
                </w:p>
                <w:p w14:paraId="359F870F" w14:textId="77777777" w:rsidR="000261F3" w:rsidRPr="00FB38AB" w:rsidRDefault="000261F3" w:rsidP="00A2311B">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f) As dimensões dos alojamentos de répteis devem obedecer aos parâmetros mínimos adequados à espécie, nomeadamente os constantes do anexo v do presente diploma, do qual faz parte integrante.</w:t>
                  </w:r>
                </w:p>
              </w:tc>
            </w:tr>
            <w:tr w:rsidR="000261F3" w:rsidRPr="00FB38AB" w14:paraId="6FB4B150" w14:textId="77777777">
              <w:trPr>
                <w:tblCellSpacing w:w="15" w:type="dxa"/>
              </w:trPr>
              <w:tc>
                <w:tcPr>
                  <w:tcW w:w="0" w:type="auto"/>
                  <w:shd w:val="clear" w:color="auto" w:fill="FFFFFF"/>
                  <w:hideMark/>
                </w:tcPr>
                <w:p w14:paraId="4683C493"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00"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481907C1"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01"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034B547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BF48C3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D9E76AE" w14:textId="77777777">
              <w:trPr>
                <w:tblCellSpacing w:w="15" w:type="dxa"/>
              </w:trPr>
              <w:tc>
                <w:tcPr>
                  <w:tcW w:w="0" w:type="auto"/>
                  <w:gridSpan w:val="2"/>
                  <w:shd w:val="clear" w:color="auto" w:fill="FFFFFF"/>
                  <w:hideMark/>
                </w:tcPr>
                <w:p w14:paraId="020340F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1E0747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AE1A5B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07F84F5" w14:textId="77777777">
              <w:trPr>
                <w:tblCellSpacing w:w="15" w:type="dxa"/>
              </w:trPr>
              <w:tc>
                <w:tcPr>
                  <w:tcW w:w="0" w:type="auto"/>
                  <w:gridSpan w:val="2"/>
                  <w:shd w:val="clear" w:color="auto" w:fill="FFFFFF"/>
                  <w:hideMark/>
                </w:tcPr>
                <w:p w14:paraId="333BC2F5"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6B3115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EADE6E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71C737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EA45BD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5B3F4E7D"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7D4F5D4D" w14:textId="77777777">
              <w:trPr>
                <w:tblCellSpacing w:w="15" w:type="dxa"/>
              </w:trPr>
              <w:tc>
                <w:tcPr>
                  <w:tcW w:w="0" w:type="auto"/>
                  <w:vAlign w:val="center"/>
                  <w:hideMark/>
                </w:tcPr>
                <w:p w14:paraId="7263E4D9"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30.º</w:t>
                  </w:r>
                  <w:r w:rsidRPr="00FB38AB">
                    <w:rPr>
                      <w:rFonts w:asciiTheme="majorHAnsi" w:eastAsia="Times New Roman" w:hAnsiTheme="majorHAnsi" w:cstheme="majorHAnsi"/>
                      <w:b/>
                      <w:bCs/>
                      <w:color w:val="D74600"/>
                      <w:sz w:val="18"/>
                      <w:szCs w:val="18"/>
                      <w:lang w:eastAsia="pt-PT"/>
                    </w:rPr>
                    <w:br/>
                    <w:t>Condições particulares para a manutenção de anfíbios</w:t>
                  </w:r>
                </w:p>
              </w:tc>
            </w:tr>
          </w:tbl>
          <w:p w14:paraId="68BB589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6"/>
              <w:gridCol w:w="4875"/>
              <w:gridCol w:w="101"/>
              <w:gridCol w:w="116"/>
            </w:tblGrid>
            <w:tr w:rsidR="000261F3" w:rsidRPr="00FB38AB" w14:paraId="1468F3F3" w14:textId="77777777">
              <w:trPr>
                <w:tblCellSpacing w:w="15" w:type="dxa"/>
              </w:trPr>
              <w:tc>
                <w:tcPr>
                  <w:tcW w:w="0" w:type="auto"/>
                  <w:gridSpan w:val="4"/>
                  <w:shd w:val="clear" w:color="auto" w:fill="FFFFFF"/>
                  <w:hideMark/>
                </w:tcPr>
                <w:p w14:paraId="7641ADC8" w14:textId="77777777" w:rsidR="00A2311B" w:rsidRPr="00FB38AB" w:rsidRDefault="000261F3" w:rsidP="00A2311B">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As condições para a manutenção</w:t>
                  </w:r>
                  <w:r w:rsidR="00A2311B" w:rsidRPr="00FB38AB">
                    <w:rPr>
                      <w:rFonts w:asciiTheme="majorHAnsi" w:eastAsia="Times New Roman" w:hAnsiTheme="majorHAnsi" w:cstheme="majorHAnsi"/>
                      <w:color w:val="000000"/>
                      <w:sz w:val="18"/>
                      <w:szCs w:val="18"/>
                      <w:lang w:eastAsia="pt-PT"/>
                    </w:rPr>
                    <w:t xml:space="preserve"> dos anfíbios são as seguintes:</w:t>
                  </w:r>
                </w:p>
                <w:p w14:paraId="50B4BC34" w14:textId="77777777" w:rsidR="00A2311B" w:rsidRPr="00FB38AB" w:rsidRDefault="000261F3" w:rsidP="00A2311B">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Nos recipientes que só dispõem de parte aquática podem deter-se tritões durante a sua fase de reprodução, rãs Xenopus e sapos Pipa pipa, devendo os mesmos para o seu alojamento dispor das dimensões mínimas previstas no anexo vi do presente diploma, que dele faz par</w:t>
                  </w:r>
                  <w:r w:rsidR="00A2311B" w:rsidRPr="00FB38AB">
                    <w:rPr>
                      <w:rFonts w:asciiTheme="majorHAnsi" w:eastAsia="Times New Roman" w:hAnsiTheme="majorHAnsi" w:cstheme="majorHAnsi"/>
                      <w:color w:val="000000"/>
                      <w:sz w:val="18"/>
                      <w:szCs w:val="18"/>
                      <w:lang w:eastAsia="pt-PT"/>
                    </w:rPr>
                    <w:t>te integrante;</w:t>
                  </w:r>
                </w:p>
                <w:p w14:paraId="40A4FC1E" w14:textId="77777777" w:rsidR="000261F3" w:rsidRPr="00FB38AB" w:rsidRDefault="000261F3" w:rsidP="00A2311B">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Os outros anfíbios correntemente comercializados necessitam de aquiterrários que devem estar conformes com os parâmetros mínimos adequados à espécie, nomeadamente os constantes do anexo vii do presente diploma, do qual faz parte integrante.</w:t>
                  </w:r>
                </w:p>
              </w:tc>
            </w:tr>
            <w:tr w:rsidR="000261F3" w:rsidRPr="00FB38AB" w14:paraId="28FF91FD" w14:textId="77777777">
              <w:trPr>
                <w:tblCellSpacing w:w="15" w:type="dxa"/>
              </w:trPr>
              <w:tc>
                <w:tcPr>
                  <w:tcW w:w="0" w:type="auto"/>
                  <w:shd w:val="clear" w:color="auto" w:fill="FFFFFF"/>
                  <w:hideMark/>
                </w:tcPr>
                <w:p w14:paraId="19637E1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02"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18E8A613"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03"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3037F47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DA9DFE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69CB1AC" w14:textId="77777777">
              <w:trPr>
                <w:tblCellSpacing w:w="15" w:type="dxa"/>
              </w:trPr>
              <w:tc>
                <w:tcPr>
                  <w:tcW w:w="0" w:type="auto"/>
                  <w:gridSpan w:val="2"/>
                  <w:shd w:val="clear" w:color="auto" w:fill="FFFFFF"/>
                  <w:hideMark/>
                </w:tcPr>
                <w:p w14:paraId="6F904E21"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E12432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DA7BA2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3E33B2A" w14:textId="77777777">
              <w:trPr>
                <w:tblCellSpacing w:w="15" w:type="dxa"/>
              </w:trPr>
              <w:tc>
                <w:tcPr>
                  <w:tcW w:w="0" w:type="auto"/>
                  <w:gridSpan w:val="2"/>
                  <w:shd w:val="clear" w:color="auto" w:fill="FFFFFF"/>
                  <w:hideMark/>
                </w:tcPr>
                <w:p w14:paraId="5458EF1F"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2DA57B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D64176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F61852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6B2F95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6691A76"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0734592" w14:textId="77777777">
              <w:trPr>
                <w:tblCellSpacing w:w="15" w:type="dxa"/>
              </w:trPr>
              <w:tc>
                <w:tcPr>
                  <w:tcW w:w="0" w:type="auto"/>
                  <w:vAlign w:val="center"/>
                  <w:hideMark/>
                </w:tcPr>
                <w:p w14:paraId="3B142F9C"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31.º</w:t>
                  </w:r>
                  <w:r w:rsidRPr="00FB38AB">
                    <w:rPr>
                      <w:rFonts w:asciiTheme="majorHAnsi" w:eastAsia="Times New Roman" w:hAnsiTheme="majorHAnsi" w:cstheme="majorHAnsi"/>
                      <w:b/>
                      <w:bCs/>
                      <w:color w:val="D74600"/>
                      <w:sz w:val="18"/>
                      <w:szCs w:val="18"/>
                      <w:lang w:eastAsia="pt-PT"/>
                    </w:rPr>
                    <w:br/>
                    <w:t>Condições particulares para a manutenção de peixes</w:t>
                  </w:r>
                </w:p>
              </w:tc>
            </w:tr>
          </w:tbl>
          <w:p w14:paraId="3140B9F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36"/>
              <w:gridCol w:w="4871"/>
              <w:gridCol w:w="98"/>
              <w:gridCol w:w="113"/>
            </w:tblGrid>
            <w:tr w:rsidR="000261F3" w:rsidRPr="00FB38AB" w14:paraId="3E1381E8" w14:textId="77777777">
              <w:trPr>
                <w:tblCellSpacing w:w="15" w:type="dxa"/>
              </w:trPr>
              <w:tc>
                <w:tcPr>
                  <w:tcW w:w="0" w:type="auto"/>
                  <w:gridSpan w:val="4"/>
                  <w:shd w:val="clear" w:color="auto" w:fill="FFFFFF"/>
                  <w:hideMark/>
                </w:tcPr>
                <w:p w14:paraId="1B2B4752"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manutenção de peixes deve o</w:t>
                  </w:r>
                  <w:r w:rsidR="00A2311B" w:rsidRPr="00FB38AB">
                    <w:rPr>
                      <w:rFonts w:asciiTheme="majorHAnsi" w:eastAsia="Times New Roman" w:hAnsiTheme="majorHAnsi" w:cstheme="majorHAnsi"/>
                      <w:color w:val="000000"/>
                      <w:sz w:val="18"/>
                      <w:szCs w:val="18"/>
                      <w:lang w:eastAsia="pt-PT"/>
                    </w:rPr>
                    <w:t>bedecer às seguintes condições:</w:t>
                  </w:r>
                </w:p>
                <w:p w14:paraId="665BE1AA"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Em cada aquário devem se</w:t>
                  </w:r>
                  <w:r w:rsidR="00A2311B" w:rsidRPr="00FB38AB">
                    <w:rPr>
                      <w:rFonts w:asciiTheme="majorHAnsi" w:eastAsia="Times New Roman" w:hAnsiTheme="majorHAnsi" w:cstheme="majorHAnsi"/>
                      <w:color w:val="000000"/>
                      <w:sz w:val="18"/>
                      <w:szCs w:val="18"/>
                      <w:lang w:eastAsia="pt-PT"/>
                    </w:rPr>
                    <w:t>r indicados os seguintes dados:</w:t>
                  </w:r>
                </w:p>
                <w:p w14:paraId="6DED1E88" w14:textId="77777777" w:rsidR="00A2311B"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O nome científico d</w:t>
                  </w:r>
                  <w:r w:rsidR="00A2311B" w:rsidRPr="00FB38AB">
                    <w:rPr>
                      <w:rFonts w:asciiTheme="majorHAnsi" w:eastAsia="Times New Roman" w:hAnsiTheme="majorHAnsi" w:cstheme="majorHAnsi"/>
                      <w:color w:val="000000"/>
                      <w:sz w:val="18"/>
                      <w:szCs w:val="18"/>
                      <w:lang w:eastAsia="pt-PT"/>
                    </w:rPr>
                    <w:t>os peixes, sempre que possível;</w:t>
                  </w:r>
                </w:p>
                <w:p w14:paraId="3CB93733" w14:textId="77777777" w:rsidR="00A2311B"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b) O grau de salinidade ou a densidade da água </w:t>
                  </w:r>
                  <w:r w:rsidR="00A2311B" w:rsidRPr="00FB38AB">
                    <w:rPr>
                      <w:rFonts w:asciiTheme="majorHAnsi" w:eastAsia="Times New Roman" w:hAnsiTheme="majorHAnsi" w:cstheme="majorHAnsi"/>
                      <w:color w:val="000000"/>
                      <w:sz w:val="18"/>
                      <w:szCs w:val="18"/>
                      <w:lang w:eastAsia="pt-PT"/>
                    </w:rPr>
                    <w:t>quando se trata de água do mar;</w:t>
                  </w:r>
                </w:p>
                <w:p w14:paraId="288779AB" w14:textId="77777777" w:rsidR="00A2311B"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O p</w:t>
                  </w:r>
                  <w:r w:rsidR="00A2311B" w:rsidRPr="00FB38AB">
                    <w:rPr>
                      <w:rFonts w:asciiTheme="majorHAnsi" w:eastAsia="Times New Roman" w:hAnsiTheme="majorHAnsi" w:cstheme="majorHAnsi"/>
                      <w:color w:val="000000"/>
                      <w:sz w:val="18"/>
                      <w:szCs w:val="18"/>
                      <w:lang w:eastAsia="pt-PT"/>
                    </w:rPr>
                    <w:t>H quando se trata de água doce;</w:t>
                  </w:r>
                </w:p>
                <w:p w14:paraId="70535C4D" w14:textId="77777777" w:rsidR="00A2311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A dureza (gH e kH) ou a condutividad</w:t>
                  </w:r>
                  <w:r w:rsidR="00A2311B" w:rsidRPr="00FB38AB">
                    <w:rPr>
                      <w:rFonts w:asciiTheme="majorHAnsi" w:eastAsia="Times New Roman" w:hAnsiTheme="majorHAnsi" w:cstheme="majorHAnsi"/>
                      <w:color w:val="000000"/>
                      <w:sz w:val="18"/>
                      <w:szCs w:val="18"/>
                      <w:lang w:eastAsia="pt-PT"/>
                    </w:rPr>
                    <w:t>e quando se trata de água doce;</w:t>
                  </w:r>
                </w:p>
                <w:p w14:paraId="4908E53E" w14:textId="77777777" w:rsidR="00E270FE" w:rsidRPr="00FB38AB" w:rsidRDefault="00E270FE" w:rsidP="00700FCF">
                  <w:pPr>
                    <w:spacing w:after="0" w:line="285" w:lineRule="atLeast"/>
                    <w:ind w:left="498" w:hanging="215"/>
                    <w:jc w:val="both"/>
                    <w:rPr>
                      <w:rFonts w:asciiTheme="majorHAnsi" w:eastAsia="Times New Roman" w:hAnsiTheme="majorHAnsi" w:cstheme="majorHAnsi"/>
                      <w:color w:val="000000"/>
                      <w:sz w:val="18"/>
                      <w:szCs w:val="18"/>
                      <w:lang w:eastAsia="pt-PT"/>
                    </w:rPr>
                  </w:pPr>
                </w:p>
                <w:p w14:paraId="754F4B52"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As condições para a manutenção de peixes</w:t>
                  </w:r>
                  <w:r w:rsidR="00A2311B" w:rsidRPr="00FB38AB">
                    <w:rPr>
                      <w:rFonts w:asciiTheme="majorHAnsi" w:eastAsia="Times New Roman" w:hAnsiTheme="majorHAnsi" w:cstheme="majorHAnsi"/>
                      <w:color w:val="000000"/>
                      <w:sz w:val="18"/>
                      <w:szCs w:val="18"/>
                      <w:lang w:eastAsia="pt-PT"/>
                    </w:rPr>
                    <w:t xml:space="preserve"> de água doce são as seguintes:</w:t>
                  </w:r>
                </w:p>
                <w:p w14:paraId="7E0973C8" w14:textId="77777777" w:rsidR="00A2311B" w:rsidRPr="00FB38AB" w:rsidRDefault="000261F3" w:rsidP="00A2311B">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Os aquários devem dispor de uma capacidade de, pelo menos, 45 l, correspondente a 2 l ou a 3 l de água por 10 cm de peixe, ou seja, no máximo, 90 pe</w:t>
                  </w:r>
                  <w:r w:rsidR="00A2311B" w:rsidRPr="00FB38AB">
                    <w:rPr>
                      <w:rFonts w:asciiTheme="majorHAnsi" w:eastAsia="Times New Roman" w:hAnsiTheme="majorHAnsi" w:cstheme="majorHAnsi"/>
                      <w:color w:val="000000"/>
                      <w:sz w:val="18"/>
                      <w:szCs w:val="18"/>
                      <w:lang w:eastAsia="pt-PT"/>
                    </w:rPr>
                    <w:t>ixes de 2,5 cm em 45 l de água;</w:t>
                  </w:r>
                </w:p>
                <w:p w14:paraId="4BABCE8B" w14:textId="77777777" w:rsidR="00A2311B" w:rsidRPr="00FB38AB" w:rsidRDefault="000261F3" w:rsidP="00A2311B">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Não é admitida a manutenção de peixes vermelhos</w:t>
                  </w:r>
                  <w:r w:rsidR="00A2311B" w:rsidRPr="00FB38AB">
                    <w:rPr>
                      <w:rFonts w:asciiTheme="majorHAnsi" w:eastAsia="Times New Roman" w:hAnsiTheme="majorHAnsi" w:cstheme="majorHAnsi"/>
                      <w:color w:val="000000"/>
                      <w:sz w:val="18"/>
                      <w:szCs w:val="18"/>
                      <w:lang w:eastAsia="pt-PT"/>
                    </w:rPr>
                    <w:t xml:space="preserve"> em aquários de forma esférica;</w:t>
                  </w:r>
                </w:p>
                <w:p w14:paraId="191F9353" w14:textId="77777777" w:rsidR="00A2311B" w:rsidRPr="00FB38AB" w:rsidRDefault="000261F3" w:rsidP="00A2311B">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c) A água de cada aquário deve ser filtrada por um sistema de filtração, individual ou centralizado, sendo indispensável e obrigatória a filtração permanente nos casos de forte taxa de ocupação </w:t>
                  </w:r>
                  <w:r w:rsidR="00A2311B" w:rsidRPr="00FB38AB">
                    <w:rPr>
                      <w:rFonts w:asciiTheme="majorHAnsi" w:eastAsia="Times New Roman" w:hAnsiTheme="majorHAnsi" w:cstheme="majorHAnsi"/>
                      <w:color w:val="000000"/>
                      <w:sz w:val="18"/>
                      <w:szCs w:val="18"/>
                      <w:lang w:eastAsia="pt-PT"/>
                    </w:rPr>
                    <w:t>com peixes de espécies frágeis;</w:t>
                  </w:r>
                </w:p>
                <w:p w14:paraId="6B638F0C" w14:textId="77777777" w:rsidR="00A2311B" w:rsidRPr="00FB38AB" w:rsidRDefault="000261F3" w:rsidP="00A2311B">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Os peixes devem apresentar uma respiração normal e calma, devendo o teor em nitrito (NO(índice 2)(elevado a -)) ser sempre inferior a 0,3 mg por litro e o teor em oxigénio ser se</w:t>
                  </w:r>
                  <w:r w:rsidR="00A2311B" w:rsidRPr="00FB38AB">
                    <w:rPr>
                      <w:rFonts w:asciiTheme="majorHAnsi" w:eastAsia="Times New Roman" w:hAnsiTheme="majorHAnsi" w:cstheme="majorHAnsi"/>
                      <w:color w:val="000000"/>
                      <w:sz w:val="18"/>
                      <w:szCs w:val="18"/>
                      <w:lang w:eastAsia="pt-PT"/>
                    </w:rPr>
                    <w:t>mpre superior a 5 mg por litro;</w:t>
                  </w:r>
                </w:p>
                <w:p w14:paraId="6573AC87" w14:textId="77777777" w:rsidR="00A2311B" w:rsidRDefault="000261F3" w:rsidP="00A2311B">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e) Os aquários devem ser climatizados de tal forma que a temperatura seja adequada aos peixes que alojam, devendo a intensidade de iluminação e a qualidade da luz ser tais que o cresci</w:t>
                  </w:r>
                  <w:r w:rsidR="00A2311B" w:rsidRPr="00FB38AB">
                    <w:rPr>
                      <w:rFonts w:asciiTheme="majorHAnsi" w:eastAsia="Times New Roman" w:hAnsiTheme="majorHAnsi" w:cstheme="majorHAnsi"/>
                      <w:color w:val="000000"/>
                      <w:sz w:val="18"/>
                      <w:szCs w:val="18"/>
                      <w:lang w:eastAsia="pt-PT"/>
                    </w:rPr>
                    <w:t>mento de plantas seja possível;</w:t>
                  </w:r>
                </w:p>
                <w:p w14:paraId="21AEA9E9" w14:textId="77777777" w:rsidR="00E270FE" w:rsidRPr="00FB38AB" w:rsidRDefault="00E270FE" w:rsidP="00A2311B">
                  <w:pPr>
                    <w:spacing w:after="0" w:line="285" w:lineRule="atLeast"/>
                    <w:ind w:left="498" w:hanging="215"/>
                    <w:jc w:val="both"/>
                    <w:rPr>
                      <w:rFonts w:asciiTheme="majorHAnsi" w:eastAsia="Times New Roman" w:hAnsiTheme="majorHAnsi" w:cstheme="majorHAnsi"/>
                      <w:color w:val="000000"/>
                      <w:sz w:val="18"/>
                      <w:szCs w:val="18"/>
                      <w:lang w:eastAsia="pt-PT"/>
                    </w:rPr>
                  </w:pPr>
                </w:p>
                <w:p w14:paraId="44B91494" w14:textId="77777777" w:rsidR="00A2311B" w:rsidRPr="00FB38AB" w:rsidRDefault="000261F3" w:rsidP="00A2311B">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As condições para a manutenção de peixes de</w:t>
                  </w:r>
                  <w:r w:rsidR="00A2311B" w:rsidRPr="00FB38AB">
                    <w:rPr>
                      <w:rFonts w:asciiTheme="majorHAnsi" w:eastAsia="Times New Roman" w:hAnsiTheme="majorHAnsi" w:cstheme="majorHAnsi"/>
                      <w:color w:val="000000"/>
                      <w:sz w:val="18"/>
                      <w:szCs w:val="18"/>
                      <w:lang w:eastAsia="pt-PT"/>
                    </w:rPr>
                    <w:t xml:space="preserve"> água salgada são as seguintes:</w:t>
                  </w:r>
                </w:p>
                <w:p w14:paraId="0B574FCE" w14:textId="77777777" w:rsidR="00A2311B"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É desejável que os aquários tenham uma capacidade de, pelo menos, 200 l, correspondente a 20 l ou a 30 l de água por 10 cm de peixe, ou seja, no máximo, 10 pe</w:t>
                  </w:r>
                  <w:r w:rsidR="00A2311B" w:rsidRPr="00FB38AB">
                    <w:rPr>
                      <w:rFonts w:asciiTheme="majorHAnsi" w:eastAsia="Times New Roman" w:hAnsiTheme="majorHAnsi" w:cstheme="majorHAnsi"/>
                      <w:color w:val="000000"/>
                      <w:sz w:val="18"/>
                      <w:szCs w:val="18"/>
                      <w:lang w:eastAsia="pt-PT"/>
                    </w:rPr>
                    <w:t>ixes de 10 cm em 200 l de água;</w:t>
                  </w:r>
                </w:p>
                <w:p w14:paraId="2F9D43BD" w14:textId="77777777" w:rsidR="00A2311B"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A quantidade de água, a filtração e a aerificação da água devem ser controladas, de forma a permitir que os peixes possam apresentar uma respiração normal e ca</w:t>
                  </w:r>
                  <w:r w:rsidR="00A2311B" w:rsidRPr="00FB38AB">
                    <w:rPr>
                      <w:rFonts w:asciiTheme="majorHAnsi" w:eastAsia="Times New Roman" w:hAnsiTheme="majorHAnsi" w:cstheme="majorHAnsi"/>
                      <w:color w:val="000000"/>
                      <w:sz w:val="18"/>
                      <w:szCs w:val="18"/>
                      <w:lang w:eastAsia="pt-PT"/>
                    </w:rPr>
                    <w:t>lma;</w:t>
                  </w:r>
                </w:p>
                <w:p w14:paraId="3F3C8273" w14:textId="77777777" w:rsidR="00A2311B"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A filtração permanente</w:t>
                  </w:r>
                  <w:r w:rsidR="00A2311B" w:rsidRPr="00FB38AB">
                    <w:rPr>
                      <w:rFonts w:asciiTheme="majorHAnsi" w:eastAsia="Times New Roman" w:hAnsiTheme="majorHAnsi" w:cstheme="majorHAnsi"/>
                      <w:color w:val="000000"/>
                      <w:sz w:val="18"/>
                      <w:szCs w:val="18"/>
                      <w:lang w:eastAsia="pt-PT"/>
                    </w:rPr>
                    <w:t xml:space="preserve"> é indispensável e obrigatória;</w:t>
                  </w:r>
                </w:p>
                <w:p w14:paraId="0F6558FC" w14:textId="77777777" w:rsidR="000261F3"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Os aquários devem ser climatizados de tal forma que a temperatura seja adequada aos peixes que alojam, devendo a intensidade de iluminação e a qualidade da luz ser tais que o crescimento de algas seja possível.</w:t>
                  </w:r>
                </w:p>
              </w:tc>
            </w:tr>
            <w:tr w:rsidR="00FB38AB" w:rsidRPr="00FB38AB" w14:paraId="5BA001FB" w14:textId="77777777">
              <w:trPr>
                <w:tblCellSpacing w:w="15" w:type="dxa"/>
              </w:trPr>
              <w:tc>
                <w:tcPr>
                  <w:tcW w:w="0" w:type="auto"/>
                  <w:shd w:val="clear" w:color="auto" w:fill="FFFFFF"/>
                  <w:hideMark/>
                </w:tcPr>
                <w:p w14:paraId="0D6B6A44"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04"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6CD86308"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05"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445C09D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9F15D9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3A66269" w14:textId="77777777">
              <w:trPr>
                <w:tblCellSpacing w:w="15" w:type="dxa"/>
              </w:trPr>
              <w:tc>
                <w:tcPr>
                  <w:tcW w:w="0" w:type="auto"/>
                  <w:gridSpan w:val="2"/>
                  <w:shd w:val="clear" w:color="auto" w:fill="FFFFFF"/>
                  <w:hideMark/>
                </w:tcPr>
                <w:p w14:paraId="2478E6C2"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D395B8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C78DC4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7964AAC" w14:textId="77777777">
              <w:trPr>
                <w:tblCellSpacing w:w="15" w:type="dxa"/>
              </w:trPr>
              <w:tc>
                <w:tcPr>
                  <w:tcW w:w="0" w:type="auto"/>
                  <w:gridSpan w:val="2"/>
                  <w:shd w:val="clear" w:color="auto" w:fill="FFFFFF"/>
                  <w:hideMark/>
                </w:tcPr>
                <w:p w14:paraId="111A23D9"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2DDFD2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946437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BBB95A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928DED4"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CA15C1A"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FD226D0" w14:textId="77777777">
              <w:trPr>
                <w:tblCellSpacing w:w="15" w:type="dxa"/>
              </w:trPr>
              <w:tc>
                <w:tcPr>
                  <w:tcW w:w="0" w:type="auto"/>
                  <w:vAlign w:val="center"/>
                  <w:hideMark/>
                </w:tcPr>
                <w:p w14:paraId="2FF97389"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32.º</w:t>
                  </w:r>
                  <w:r w:rsidRPr="00FB38AB">
                    <w:rPr>
                      <w:rFonts w:asciiTheme="majorHAnsi" w:eastAsia="Times New Roman" w:hAnsiTheme="majorHAnsi" w:cstheme="majorHAnsi"/>
                      <w:b/>
                      <w:bCs/>
                      <w:color w:val="D74600"/>
                      <w:sz w:val="18"/>
                      <w:szCs w:val="18"/>
                      <w:lang w:eastAsia="pt-PT"/>
                    </w:rPr>
                    <w:br/>
                    <w:t>Instalações para venda</w:t>
                  </w:r>
                </w:p>
              </w:tc>
            </w:tr>
          </w:tbl>
          <w:p w14:paraId="0C27BD73"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17"/>
              <w:gridCol w:w="4878"/>
              <w:gridCol w:w="104"/>
              <w:gridCol w:w="119"/>
            </w:tblGrid>
            <w:tr w:rsidR="000261F3" w:rsidRPr="00FB38AB" w14:paraId="4E6E61C8" w14:textId="77777777">
              <w:trPr>
                <w:tblCellSpacing w:w="15" w:type="dxa"/>
              </w:trPr>
              <w:tc>
                <w:tcPr>
                  <w:tcW w:w="0" w:type="auto"/>
                  <w:gridSpan w:val="4"/>
                  <w:shd w:val="clear" w:color="auto" w:fill="FFFFFF"/>
                  <w:hideMark/>
                </w:tcPr>
                <w:p w14:paraId="6B9BADFB" w14:textId="77777777" w:rsidR="000261F3"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Os alojamentos de reprodução ou criação de aves, peixes, répteis e mamíferos, com exceção dos cães, só funcionam como locais de venda desde que esta se efetue em instalações diferenciadas das anteriores, salvaguardando-se sempre as condições de bem-estar animal, de acordo com o disposto no presente diploma para os alojamentos de hospedagem com fins lucrativos.</w:t>
                  </w:r>
                </w:p>
              </w:tc>
            </w:tr>
            <w:tr w:rsidR="000261F3" w:rsidRPr="00FB38AB" w14:paraId="498D372B" w14:textId="77777777">
              <w:trPr>
                <w:tblCellSpacing w:w="15" w:type="dxa"/>
              </w:trPr>
              <w:tc>
                <w:tcPr>
                  <w:tcW w:w="0" w:type="auto"/>
                  <w:shd w:val="clear" w:color="auto" w:fill="FFFFFF"/>
                  <w:hideMark/>
                </w:tcPr>
                <w:p w14:paraId="7BAA0933"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06"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107"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452FD7A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08"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09"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p>
              </w:tc>
              <w:tc>
                <w:tcPr>
                  <w:tcW w:w="0" w:type="auto"/>
                  <w:shd w:val="clear" w:color="auto" w:fill="FFFFFF"/>
                  <w:vAlign w:val="center"/>
                  <w:hideMark/>
                </w:tcPr>
                <w:p w14:paraId="5771BBE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1432FC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CE6C496" w14:textId="77777777">
              <w:trPr>
                <w:tblCellSpacing w:w="15" w:type="dxa"/>
              </w:trPr>
              <w:tc>
                <w:tcPr>
                  <w:tcW w:w="0" w:type="auto"/>
                  <w:gridSpan w:val="2"/>
                  <w:shd w:val="clear" w:color="auto" w:fill="FFFFFF"/>
                  <w:hideMark/>
                </w:tcPr>
                <w:p w14:paraId="498A3DD8"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7735D6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FD36C1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8914AE4" w14:textId="77777777">
              <w:trPr>
                <w:tblCellSpacing w:w="15" w:type="dxa"/>
              </w:trPr>
              <w:tc>
                <w:tcPr>
                  <w:tcW w:w="0" w:type="auto"/>
                  <w:gridSpan w:val="2"/>
                  <w:shd w:val="clear" w:color="auto" w:fill="FFFFFF"/>
                  <w:hideMark/>
                </w:tcPr>
                <w:p w14:paraId="6C108FA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264A9F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AD8C1D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8F2FB5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55711F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5BE6B060"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21B99F26" w14:textId="77777777">
              <w:trPr>
                <w:tblCellSpacing w:w="15" w:type="dxa"/>
              </w:trPr>
              <w:tc>
                <w:tcPr>
                  <w:tcW w:w="0" w:type="auto"/>
                  <w:vAlign w:val="center"/>
                  <w:hideMark/>
                </w:tcPr>
                <w:p w14:paraId="1858CCE8"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33.º</w:t>
                  </w:r>
                  <w:r w:rsidRPr="00FB38AB">
                    <w:rPr>
                      <w:rFonts w:asciiTheme="majorHAnsi" w:eastAsia="Times New Roman" w:hAnsiTheme="majorHAnsi" w:cstheme="majorHAnsi"/>
                      <w:b/>
                      <w:bCs/>
                      <w:color w:val="D74600"/>
                      <w:sz w:val="18"/>
                      <w:szCs w:val="18"/>
                      <w:lang w:eastAsia="pt-PT"/>
                    </w:rPr>
                    <w:br/>
                    <w:t>Cuidados médico-veterinários</w:t>
                  </w:r>
                </w:p>
              </w:tc>
            </w:tr>
          </w:tbl>
          <w:p w14:paraId="691B377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50724D36" w14:textId="77777777">
              <w:trPr>
                <w:tblCellSpacing w:w="15" w:type="dxa"/>
              </w:trPr>
              <w:tc>
                <w:tcPr>
                  <w:tcW w:w="0" w:type="auto"/>
                  <w:gridSpan w:val="4"/>
                  <w:shd w:val="clear" w:color="auto" w:fill="FFFFFF"/>
                  <w:hideMark/>
                </w:tcPr>
                <w:p w14:paraId="542CA993" w14:textId="77777777" w:rsidR="000261F3"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3044C8">
                    <w:rPr>
                      <w:rFonts w:asciiTheme="majorHAnsi" w:eastAsia="Times New Roman" w:hAnsiTheme="majorHAnsi" w:cstheme="majorHAnsi"/>
                      <w:color w:val="000000"/>
                      <w:sz w:val="18"/>
                      <w:szCs w:val="18"/>
                      <w:highlight w:val="yellow"/>
                      <w:lang w:eastAsia="pt-PT"/>
                    </w:rPr>
                    <w:t>Aos animais feridos ou doentes devem ser assegurados os cuidados médico-veterinários adequados</w:t>
                  </w:r>
                  <w:r w:rsidRPr="00FB38AB">
                    <w:rPr>
                      <w:rFonts w:asciiTheme="majorHAnsi" w:eastAsia="Times New Roman" w:hAnsiTheme="majorHAnsi" w:cstheme="majorHAnsi"/>
                      <w:color w:val="000000"/>
                      <w:sz w:val="18"/>
                      <w:szCs w:val="18"/>
                      <w:lang w:eastAsia="pt-PT"/>
                    </w:rPr>
                    <w:t>.</w:t>
                  </w:r>
                </w:p>
              </w:tc>
            </w:tr>
            <w:tr w:rsidR="000261F3" w:rsidRPr="00FB38AB" w14:paraId="0C06D2B5" w14:textId="77777777">
              <w:trPr>
                <w:tblCellSpacing w:w="15" w:type="dxa"/>
              </w:trPr>
              <w:tc>
                <w:tcPr>
                  <w:tcW w:w="0" w:type="auto"/>
                  <w:shd w:val="clear" w:color="auto" w:fill="FFFFFF"/>
                  <w:hideMark/>
                </w:tcPr>
                <w:p w14:paraId="4C08DE2B"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0B3FF164"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2F1C2DA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710D6A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7A59908" w14:textId="77777777">
              <w:trPr>
                <w:tblCellSpacing w:w="15" w:type="dxa"/>
              </w:trPr>
              <w:tc>
                <w:tcPr>
                  <w:tcW w:w="0" w:type="auto"/>
                  <w:gridSpan w:val="2"/>
                  <w:shd w:val="clear" w:color="auto" w:fill="FFFFFF"/>
                  <w:hideMark/>
                </w:tcPr>
                <w:p w14:paraId="7CCE12A9"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8AEE45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87ABCB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321CCFF" w14:textId="77777777">
              <w:trPr>
                <w:tblCellSpacing w:w="15" w:type="dxa"/>
              </w:trPr>
              <w:tc>
                <w:tcPr>
                  <w:tcW w:w="0" w:type="auto"/>
                  <w:gridSpan w:val="2"/>
                  <w:shd w:val="clear" w:color="auto" w:fill="FFFFFF"/>
                  <w:hideMark/>
                </w:tcPr>
                <w:p w14:paraId="06ECB3BB"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1B7CF0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38DD49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2C21D3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C0928F8"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6F3B4E42"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24D41507" w14:textId="77777777">
              <w:trPr>
                <w:tblCellSpacing w:w="15" w:type="dxa"/>
              </w:trPr>
              <w:tc>
                <w:tcPr>
                  <w:tcW w:w="0" w:type="auto"/>
                  <w:vAlign w:val="center"/>
                  <w:hideMark/>
                </w:tcPr>
                <w:p w14:paraId="4675809E"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34.º</w:t>
                  </w:r>
                  <w:r w:rsidRPr="00FB38AB">
                    <w:rPr>
                      <w:rFonts w:asciiTheme="majorHAnsi" w:eastAsia="Times New Roman" w:hAnsiTheme="majorHAnsi" w:cstheme="majorHAnsi"/>
                      <w:b/>
                      <w:bCs/>
                      <w:color w:val="D74600"/>
                      <w:sz w:val="18"/>
                      <w:szCs w:val="18"/>
                      <w:lang w:eastAsia="pt-PT"/>
                    </w:rPr>
                    <w:br/>
                    <w:t>Alojamento por espécies</w:t>
                  </w:r>
                </w:p>
              </w:tc>
            </w:tr>
          </w:tbl>
          <w:p w14:paraId="77376908"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5"/>
              <w:gridCol w:w="4876"/>
              <w:gridCol w:w="101"/>
              <w:gridCol w:w="116"/>
            </w:tblGrid>
            <w:tr w:rsidR="000261F3" w:rsidRPr="00FB38AB" w14:paraId="02156E45" w14:textId="77777777">
              <w:trPr>
                <w:tblCellSpacing w:w="15" w:type="dxa"/>
              </w:trPr>
              <w:tc>
                <w:tcPr>
                  <w:tcW w:w="0" w:type="auto"/>
                  <w:gridSpan w:val="4"/>
                  <w:shd w:val="clear" w:color="auto" w:fill="FFFFFF"/>
                  <w:hideMark/>
                </w:tcPr>
                <w:p w14:paraId="23C560A7"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Nos locais de venda, designadamente lojas, lojas de centros comerciais, feiras e mercados, o alojamento de animais deve ser efetuado separando-os por espécies, de forma a salvaguardarem-se as suas condições específicas de bem-estar, conforme o disposto nos artigos 7.º a</w:t>
                  </w:r>
                  <w:r w:rsidR="00700FCF" w:rsidRPr="00FB38AB">
                    <w:rPr>
                      <w:rFonts w:asciiTheme="majorHAnsi" w:eastAsia="Times New Roman" w:hAnsiTheme="majorHAnsi" w:cstheme="majorHAnsi"/>
                      <w:color w:val="000000"/>
                      <w:sz w:val="18"/>
                      <w:szCs w:val="18"/>
                      <w:lang w:eastAsia="pt-PT"/>
                    </w:rPr>
                    <w:t xml:space="preserve"> 15.º e 16.º, n.os 3, 4, 5 e 6.</w:t>
                  </w:r>
                </w:p>
                <w:p w14:paraId="6619AD2C" w14:textId="77777777" w:rsidR="000261F3"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Os operadores-recetores que alojem animais por um período superior a vinte e quatro horas devem mantê-los separados por espécies e em adequadas condições de bem-estar.</w:t>
                  </w:r>
                </w:p>
              </w:tc>
            </w:tr>
            <w:tr w:rsidR="000261F3" w:rsidRPr="00FB38AB" w14:paraId="5207E856" w14:textId="77777777">
              <w:trPr>
                <w:tblCellSpacing w:w="15" w:type="dxa"/>
              </w:trPr>
              <w:tc>
                <w:tcPr>
                  <w:tcW w:w="0" w:type="auto"/>
                  <w:shd w:val="clear" w:color="auto" w:fill="FFFFFF"/>
                  <w:hideMark/>
                </w:tcPr>
                <w:p w14:paraId="0B33F528"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10"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6350B9D3"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11"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2AF5D0A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35153C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7B870E2" w14:textId="77777777">
              <w:trPr>
                <w:tblCellSpacing w:w="15" w:type="dxa"/>
              </w:trPr>
              <w:tc>
                <w:tcPr>
                  <w:tcW w:w="0" w:type="auto"/>
                  <w:gridSpan w:val="2"/>
                  <w:shd w:val="clear" w:color="auto" w:fill="FFFFFF"/>
                  <w:hideMark/>
                </w:tcPr>
                <w:p w14:paraId="14690C6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D0E7BA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FA994A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29F4599" w14:textId="77777777">
              <w:trPr>
                <w:tblCellSpacing w:w="15" w:type="dxa"/>
              </w:trPr>
              <w:tc>
                <w:tcPr>
                  <w:tcW w:w="0" w:type="auto"/>
                  <w:gridSpan w:val="2"/>
                  <w:shd w:val="clear" w:color="auto" w:fill="FFFFFF"/>
                  <w:hideMark/>
                </w:tcPr>
                <w:p w14:paraId="39CF5A01"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2BCB24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C10266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33DA6F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13635D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11C75FD"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782CABA0" w14:textId="77777777">
              <w:trPr>
                <w:tblCellSpacing w:w="15" w:type="dxa"/>
              </w:trPr>
              <w:tc>
                <w:tcPr>
                  <w:tcW w:w="0" w:type="auto"/>
                  <w:vAlign w:val="center"/>
                  <w:hideMark/>
                </w:tcPr>
                <w:p w14:paraId="27BC26E3"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35.º</w:t>
                  </w:r>
                  <w:r w:rsidRPr="00FB38AB">
                    <w:rPr>
                      <w:rFonts w:asciiTheme="majorHAnsi" w:eastAsia="Times New Roman" w:hAnsiTheme="majorHAnsi" w:cstheme="majorHAnsi"/>
                      <w:b/>
                      <w:bCs/>
                      <w:color w:val="D74600"/>
                      <w:sz w:val="18"/>
                      <w:szCs w:val="18"/>
                      <w:lang w:eastAsia="pt-PT"/>
                    </w:rPr>
                    <w:br/>
                    <w:t>Venda em feiras e mercados</w:t>
                  </w:r>
                </w:p>
              </w:tc>
            </w:tr>
          </w:tbl>
          <w:p w14:paraId="64C11F2B"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45"/>
              <w:gridCol w:w="4862"/>
              <w:gridCol w:w="98"/>
              <w:gridCol w:w="113"/>
            </w:tblGrid>
            <w:tr w:rsidR="000261F3" w:rsidRPr="00FB38AB" w14:paraId="0048D0F8" w14:textId="77777777">
              <w:trPr>
                <w:tblCellSpacing w:w="15" w:type="dxa"/>
              </w:trPr>
              <w:tc>
                <w:tcPr>
                  <w:tcW w:w="0" w:type="auto"/>
                  <w:gridSpan w:val="4"/>
                  <w:shd w:val="clear" w:color="auto" w:fill="FFFFFF"/>
                  <w:hideMark/>
                </w:tcPr>
                <w:p w14:paraId="5FD5B32C" w14:textId="77777777" w:rsidR="00700FCF" w:rsidRPr="00FB38AB" w:rsidRDefault="000261F3" w:rsidP="00700FCF">
                  <w:pPr>
                    <w:spacing w:after="0" w:line="285" w:lineRule="atLeast"/>
                    <w:ind w:left="215"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A venda de animais de companhia em feiras e mercados só é permitida quando se encontrem asseguradas as condições de bem-estar animal e de segurança para as pessoas, outros </w:t>
                  </w:r>
                  <w:r w:rsidR="00700FCF" w:rsidRPr="00FB38AB">
                    <w:rPr>
                      <w:rFonts w:asciiTheme="majorHAnsi" w:eastAsia="Times New Roman" w:hAnsiTheme="majorHAnsi" w:cstheme="majorHAnsi"/>
                      <w:color w:val="000000"/>
                      <w:sz w:val="18"/>
                      <w:szCs w:val="18"/>
                      <w:lang w:eastAsia="pt-PT"/>
                    </w:rPr>
                    <w:t>animais e bens, designadamente:</w:t>
                  </w:r>
                </w:p>
                <w:p w14:paraId="2447972C" w14:textId="77777777" w:rsidR="00700FCF" w:rsidRPr="00FB38AB" w:rsidRDefault="000261F3" w:rsidP="00700FCF">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Os animais d</w:t>
                  </w:r>
                  <w:r w:rsidR="00700FCF" w:rsidRPr="00FB38AB">
                    <w:rPr>
                      <w:rFonts w:asciiTheme="majorHAnsi" w:eastAsia="Times New Roman" w:hAnsiTheme="majorHAnsi" w:cstheme="majorHAnsi"/>
                      <w:color w:val="000000"/>
                      <w:sz w:val="18"/>
                      <w:szCs w:val="18"/>
                      <w:lang w:eastAsia="pt-PT"/>
                    </w:rPr>
                    <w:t>evem ser alojados por espécies;</w:t>
                  </w:r>
                </w:p>
                <w:p w14:paraId="697F33F2" w14:textId="77777777" w:rsidR="00700FCF" w:rsidRPr="00FB38AB" w:rsidRDefault="000261F3" w:rsidP="00700FCF">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A área disponível no alojamento deve permitir que os animais se p</w:t>
                  </w:r>
                  <w:r w:rsidR="00700FCF" w:rsidRPr="00FB38AB">
                    <w:rPr>
                      <w:rFonts w:asciiTheme="majorHAnsi" w:eastAsia="Times New Roman" w:hAnsiTheme="majorHAnsi" w:cstheme="majorHAnsi"/>
                      <w:color w:val="000000"/>
                      <w:sz w:val="18"/>
                      <w:szCs w:val="18"/>
                      <w:lang w:eastAsia="pt-PT"/>
                    </w:rPr>
                    <w:t>ossam virar, deitar e levantar;</w:t>
                  </w:r>
                </w:p>
                <w:p w14:paraId="4FF8B742" w14:textId="77777777" w:rsidR="00700FCF" w:rsidRPr="00FB38AB" w:rsidRDefault="000261F3" w:rsidP="00700FCF">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Os animais n</w:t>
                  </w:r>
                  <w:r w:rsidR="00700FCF" w:rsidRPr="00FB38AB">
                    <w:rPr>
                      <w:rFonts w:asciiTheme="majorHAnsi" w:eastAsia="Times New Roman" w:hAnsiTheme="majorHAnsi" w:cstheme="majorHAnsi"/>
                      <w:color w:val="000000"/>
                      <w:sz w:val="18"/>
                      <w:szCs w:val="18"/>
                      <w:lang w:eastAsia="pt-PT"/>
                    </w:rPr>
                    <w:t>ão podem ter os membros atados;</w:t>
                  </w:r>
                </w:p>
                <w:p w14:paraId="139B51D8" w14:textId="77777777" w:rsidR="00700FCF" w:rsidRPr="00FB38AB" w:rsidRDefault="000261F3" w:rsidP="00700FCF">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Os animais devem estar protegidos da chuva, de sol direto, do vento ou de outros fatores ambientais que lhes pro</w:t>
                  </w:r>
                  <w:r w:rsidR="00700FCF" w:rsidRPr="00FB38AB">
                    <w:rPr>
                      <w:rFonts w:asciiTheme="majorHAnsi" w:eastAsia="Times New Roman" w:hAnsiTheme="majorHAnsi" w:cstheme="majorHAnsi"/>
                      <w:color w:val="000000"/>
                      <w:sz w:val="18"/>
                      <w:szCs w:val="18"/>
                      <w:lang w:eastAsia="pt-PT"/>
                    </w:rPr>
                    <w:t>voquem desconforto;</w:t>
                  </w:r>
                </w:p>
                <w:p w14:paraId="489F9067" w14:textId="77777777" w:rsidR="00700FCF" w:rsidRDefault="000261F3" w:rsidP="00700FCF">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e) Devem ser disponibilizados pontos de água e os animais devem ter </w:t>
                  </w:r>
                  <w:r w:rsidR="00700FCF" w:rsidRPr="00FB38AB">
                    <w:rPr>
                      <w:rFonts w:asciiTheme="majorHAnsi" w:eastAsia="Times New Roman" w:hAnsiTheme="majorHAnsi" w:cstheme="majorHAnsi"/>
                      <w:color w:val="000000"/>
                      <w:sz w:val="18"/>
                      <w:szCs w:val="18"/>
                      <w:lang w:eastAsia="pt-PT"/>
                    </w:rPr>
                    <w:t>acesso à mesma permanentemente.</w:t>
                  </w:r>
                </w:p>
                <w:p w14:paraId="2C739D74" w14:textId="77777777" w:rsidR="00E270FE" w:rsidRPr="00FB38AB" w:rsidRDefault="00E270FE" w:rsidP="00700FCF">
                  <w:pPr>
                    <w:spacing w:after="0" w:line="285" w:lineRule="atLeast"/>
                    <w:ind w:left="498" w:hanging="215"/>
                    <w:rPr>
                      <w:rFonts w:asciiTheme="majorHAnsi" w:eastAsia="Times New Roman" w:hAnsiTheme="majorHAnsi" w:cstheme="majorHAnsi"/>
                      <w:color w:val="000000"/>
                      <w:sz w:val="18"/>
                      <w:szCs w:val="18"/>
                      <w:lang w:eastAsia="pt-PT"/>
                    </w:rPr>
                  </w:pPr>
                </w:p>
                <w:p w14:paraId="6A6C4367" w14:textId="77777777" w:rsidR="00700FCF" w:rsidRPr="00FB38AB" w:rsidRDefault="000261F3" w:rsidP="00700FCF">
                  <w:pPr>
                    <w:spacing w:after="0" w:line="285" w:lineRule="atLeast"/>
                    <w:ind w:left="215"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A venda de cães e gatos em feiras e mercados obedece às condições previstas no artigo 27.º, com as necessárias adaptações, devendo o</w:t>
                  </w:r>
                  <w:r w:rsidR="00700FCF" w:rsidRPr="00FB38AB">
                    <w:rPr>
                      <w:rFonts w:asciiTheme="majorHAnsi" w:eastAsia="Times New Roman" w:hAnsiTheme="majorHAnsi" w:cstheme="majorHAnsi"/>
                      <w:color w:val="000000"/>
                      <w:sz w:val="18"/>
                      <w:szCs w:val="18"/>
                      <w:lang w:eastAsia="pt-PT"/>
                    </w:rPr>
                    <w:t>s animais:</w:t>
                  </w:r>
                </w:p>
                <w:p w14:paraId="5662C592" w14:textId="77777777" w:rsidR="00700FCF" w:rsidRPr="00FB38AB" w:rsidRDefault="000261F3" w:rsidP="00700FCF">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Cumprir os requisitos higiossanitários, de identificação, reg</w:t>
                  </w:r>
                  <w:r w:rsidR="00700FCF" w:rsidRPr="00FB38AB">
                    <w:rPr>
                      <w:rFonts w:asciiTheme="majorHAnsi" w:eastAsia="Times New Roman" w:hAnsiTheme="majorHAnsi" w:cstheme="majorHAnsi"/>
                      <w:color w:val="000000"/>
                      <w:sz w:val="18"/>
                      <w:szCs w:val="18"/>
                      <w:lang w:eastAsia="pt-PT"/>
                    </w:rPr>
                    <w:t>isto e licenciamento, em vigor;</w:t>
                  </w:r>
                </w:p>
                <w:p w14:paraId="2642553F" w14:textId="77777777" w:rsidR="00700FCF" w:rsidRDefault="000261F3" w:rsidP="00700FCF">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b) </w:t>
                  </w:r>
                  <w:r w:rsidR="00700FCF" w:rsidRPr="00FB38AB">
                    <w:rPr>
                      <w:rFonts w:asciiTheme="majorHAnsi" w:eastAsia="Times New Roman" w:hAnsiTheme="majorHAnsi" w:cstheme="majorHAnsi"/>
                      <w:color w:val="000000"/>
                      <w:sz w:val="18"/>
                      <w:szCs w:val="18"/>
                      <w:lang w:eastAsia="pt-PT"/>
                    </w:rPr>
                    <w:t>Ter idade superior a 8 semanas.</w:t>
                  </w:r>
                </w:p>
                <w:p w14:paraId="59CD183E" w14:textId="77777777" w:rsidR="00E270FE" w:rsidRPr="00FB38AB" w:rsidRDefault="00E270FE" w:rsidP="00700FCF">
                  <w:pPr>
                    <w:spacing w:after="0" w:line="285" w:lineRule="atLeast"/>
                    <w:ind w:left="498" w:hanging="215"/>
                    <w:rPr>
                      <w:rFonts w:asciiTheme="majorHAnsi" w:eastAsia="Times New Roman" w:hAnsiTheme="majorHAnsi" w:cstheme="majorHAnsi"/>
                      <w:color w:val="000000"/>
                      <w:sz w:val="18"/>
                      <w:szCs w:val="18"/>
                      <w:lang w:eastAsia="pt-PT"/>
                    </w:rPr>
                  </w:pPr>
                </w:p>
                <w:p w14:paraId="2C27F1DE" w14:textId="77777777" w:rsidR="00700FCF" w:rsidRPr="00FB38AB" w:rsidRDefault="000261F3" w:rsidP="00700FCF">
                  <w:pPr>
                    <w:spacing w:after="0" w:line="285" w:lineRule="atLeast"/>
                    <w:ind w:left="215"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A venda de animais de companhia e</w:t>
                  </w:r>
                  <w:r w:rsidR="00700FCF" w:rsidRPr="00FB38AB">
                    <w:rPr>
                      <w:rFonts w:asciiTheme="majorHAnsi" w:eastAsia="Times New Roman" w:hAnsiTheme="majorHAnsi" w:cstheme="majorHAnsi"/>
                      <w:color w:val="000000"/>
                      <w:sz w:val="18"/>
                      <w:szCs w:val="18"/>
                      <w:lang w:eastAsia="pt-PT"/>
                    </w:rPr>
                    <w:t>m feiras e mercados depende de:</w:t>
                  </w:r>
                </w:p>
                <w:p w14:paraId="1376A858" w14:textId="77777777" w:rsidR="00700FCF" w:rsidRPr="00FB38AB" w:rsidRDefault="000261F3" w:rsidP="00700FCF">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a) Autorização da câmara territorialmente competente para a realização de feira ou mercado por entidade privada, nos </w:t>
                  </w:r>
                  <w:r w:rsidR="00700FCF" w:rsidRPr="00FB38AB">
                    <w:rPr>
                      <w:rFonts w:asciiTheme="majorHAnsi" w:eastAsia="Times New Roman" w:hAnsiTheme="majorHAnsi" w:cstheme="majorHAnsi"/>
                      <w:color w:val="000000"/>
                      <w:sz w:val="18"/>
                      <w:szCs w:val="18"/>
                      <w:lang w:eastAsia="pt-PT"/>
                    </w:rPr>
                    <w:t>termos da legislação aplicável;</w:t>
                  </w:r>
                </w:p>
                <w:p w14:paraId="4A24F183" w14:textId="77777777" w:rsidR="00700FCF" w:rsidRDefault="000261F3" w:rsidP="00700FCF">
                  <w:pPr>
                    <w:spacing w:after="0" w:line="285" w:lineRule="atLeast"/>
                    <w:ind w:left="498"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Mera comunicação prévia à câmara, para que esta promova uma vistoria aos locais de venda pel</w:t>
                  </w:r>
                  <w:r w:rsidR="00700FCF" w:rsidRPr="00FB38AB">
                    <w:rPr>
                      <w:rFonts w:asciiTheme="majorHAnsi" w:eastAsia="Times New Roman" w:hAnsiTheme="majorHAnsi" w:cstheme="majorHAnsi"/>
                      <w:color w:val="000000"/>
                      <w:sz w:val="18"/>
                      <w:szCs w:val="18"/>
                      <w:lang w:eastAsia="pt-PT"/>
                    </w:rPr>
                    <w:t>o médico veterinário municipal.</w:t>
                  </w:r>
                </w:p>
                <w:p w14:paraId="06521B9D" w14:textId="77777777" w:rsidR="00E270FE" w:rsidRPr="00FB38AB" w:rsidRDefault="00E270FE" w:rsidP="00700FCF">
                  <w:pPr>
                    <w:spacing w:after="0" w:line="285" w:lineRule="atLeast"/>
                    <w:ind w:left="498" w:hanging="215"/>
                    <w:rPr>
                      <w:rFonts w:asciiTheme="majorHAnsi" w:eastAsia="Times New Roman" w:hAnsiTheme="majorHAnsi" w:cstheme="majorHAnsi"/>
                      <w:color w:val="000000"/>
                      <w:sz w:val="18"/>
                      <w:szCs w:val="18"/>
                      <w:lang w:eastAsia="pt-PT"/>
                    </w:rPr>
                  </w:pPr>
                </w:p>
                <w:p w14:paraId="16FA1487" w14:textId="77777777" w:rsidR="00700FCF" w:rsidRPr="00FB38AB" w:rsidRDefault="000261F3" w:rsidP="00700FCF">
                  <w:pPr>
                    <w:spacing w:after="0" w:line="285" w:lineRule="atLeast"/>
                    <w:ind w:left="215"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A comunicação referida na alínea b) do número anterior é apresentada pelo organizador do evento, por via eletrónica, através do balcão único eletrónico dos serviços a que se refere o artigo 6.º do Decreto-L</w:t>
                  </w:r>
                  <w:r w:rsidR="00700FCF" w:rsidRPr="00FB38AB">
                    <w:rPr>
                      <w:rFonts w:asciiTheme="majorHAnsi" w:eastAsia="Times New Roman" w:hAnsiTheme="majorHAnsi" w:cstheme="majorHAnsi"/>
                      <w:color w:val="000000"/>
                      <w:sz w:val="18"/>
                      <w:szCs w:val="18"/>
                      <w:lang w:eastAsia="pt-PT"/>
                    </w:rPr>
                    <w:t>ei n.º 92/2010, de 26 de julho.</w:t>
                  </w:r>
                </w:p>
                <w:p w14:paraId="12F24541" w14:textId="77777777" w:rsidR="00700FCF" w:rsidRPr="00FB38AB" w:rsidRDefault="000261F3" w:rsidP="00700FCF">
                  <w:pPr>
                    <w:spacing w:after="0" w:line="285" w:lineRule="atLeast"/>
                    <w:ind w:left="215"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5 - Quando, por motivo de indisponibilidade das plataformas eletrónicas, não for possível o cumprimento do disposto no número anterior, a comunicação referida na alínea b) do n.º 3 pode ser apresentada por qualq</w:t>
                  </w:r>
                  <w:r w:rsidR="00700FCF" w:rsidRPr="00FB38AB">
                    <w:rPr>
                      <w:rFonts w:asciiTheme="majorHAnsi" w:eastAsia="Times New Roman" w:hAnsiTheme="majorHAnsi" w:cstheme="majorHAnsi"/>
                      <w:color w:val="000000"/>
                      <w:sz w:val="18"/>
                      <w:szCs w:val="18"/>
                      <w:lang w:eastAsia="pt-PT"/>
                    </w:rPr>
                    <w:t>uer outro meio previsto na lei.</w:t>
                  </w:r>
                </w:p>
                <w:p w14:paraId="735789A7" w14:textId="77777777" w:rsidR="000261F3" w:rsidRPr="00FB38AB" w:rsidRDefault="000261F3" w:rsidP="00700FCF">
                  <w:pPr>
                    <w:spacing w:after="0" w:line="285" w:lineRule="atLeast"/>
                    <w:ind w:left="215" w:hanging="215"/>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6 - </w:t>
                  </w:r>
                  <w:r w:rsidRPr="00933D53">
                    <w:rPr>
                      <w:rFonts w:asciiTheme="majorHAnsi" w:eastAsia="Times New Roman" w:hAnsiTheme="majorHAnsi" w:cstheme="majorHAnsi"/>
                      <w:color w:val="000000"/>
                      <w:sz w:val="18"/>
                      <w:szCs w:val="18"/>
                      <w:highlight w:val="yellow"/>
                      <w:lang w:eastAsia="pt-PT"/>
                    </w:rPr>
                    <w:t>Não é permitida a venda ambulante de animais de companhia.</w:t>
                  </w:r>
                </w:p>
              </w:tc>
            </w:tr>
            <w:tr w:rsidR="000261F3" w:rsidRPr="00FB38AB" w14:paraId="28F71CA0" w14:textId="77777777">
              <w:trPr>
                <w:tblCellSpacing w:w="15" w:type="dxa"/>
              </w:trPr>
              <w:tc>
                <w:tcPr>
                  <w:tcW w:w="0" w:type="auto"/>
                  <w:shd w:val="clear" w:color="auto" w:fill="FFFFFF"/>
                  <w:hideMark/>
                </w:tcPr>
                <w:p w14:paraId="048572F8"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12"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113"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0E984267"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14"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15"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p>
              </w:tc>
              <w:tc>
                <w:tcPr>
                  <w:tcW w:w="0" w:type="auto"/>
                  <w:shd w:val="clear" w:color="auto" w:fill="FFFFFF"/>
                  <w:vAlign w:val="center"/>
                  <w:hideMark/>
                </w:tcPr>
                <w:p w14:paraId="0238350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1565B3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11E5A5C" w14:textId="77777777">
              <w:trPr>
                <w:tblCellSpacing w:w="15" w:type="dxa"/>
              </w:trPr>
              <w:tc>
                <w:tcPr>
                  <w:tcW w:w="0" w:type="auto"/>
                  <w:gridSpan w:val="2"/>
                  <w:shd w:val="clear" w:color="auto" w:fill="FFFFFF"/>
                  <w:hideMark/>
                </w:tcPr>
                <w:p w14:paraId="2B11F6A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B31087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31D965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5F35A72" w14:textId="77777777">
              <w:trPr>
                <w:tblCellSpacing w:w="15" w:type="dxa"/>
              </w:trPr>
              <w:tc>
                <w:tcPr>
                  <w:tcW w:w="0" w:type="auto"/>
                  <w:gridSpan w:val="2"/>
                  <w:shd w:val="clear" w:color="auto" w:fill="FFFFFF"/>
                  <w:hideMark/>
                </w:tcPr>
                <w:p w14:paraId="747D367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29F522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51FF47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3E19BA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BE7201C"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111D3E9B"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2EB0E8F" w14:textId="77777777">
              <w:trPr>
                <w:tblCellSpacing w:w="15" w:type="dxa"/>
              </w:trPr>
              <w:tc>
                <w:tcPr>
                  <w:tcW w:w="0" w:type="auto"/>
                  <w:vAlign w:val="center"/>
                  <w:hideMark/>
                </w:tcPr>
                <w:p w14:paraId="2CC7AAAA"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36.º</w:t>
                  </w:r>
                  <w:r w:rsidRPr="00FB38AB">
                    <w:rPr>
                      <w:rFonts w:asciiTheme="majorHAnsi" w:eastAsia="Times New Roman" w:hAnsiTheme="majorHAnsi" w:cstheme="majorHAnsi"/>
                      <w:b/>
                      <w:bCs/>
                      <w:color w:val="D74600"/>
                      <w:sz w:val="18"/>
                      <w:szCs w:val="18"/>
                      <w:lang w:eastAsia="pt-PT"/>
                    </w:rPr>
                    <w:br/>
                    <w:t>Animais feridos ou doentes</w:t>
                  </w:r>
                </w:p>
              </w:tc>
            </w:tr>
          </w:tbl>
          <w:p w14:paraId="0E9A2C6A"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50B9D388" w14:textId="77777777">
              <w:trPr>
                <w:tblCellSpacing w:w="15" w:type="dxa"/>
              </w:trPr>
              <w:tc>
                <w:tcPr>
                  <w:tcW w:w="0" w:type="auto"/>
                  <w:gridSpan w:val="4"/>
                  <w:shd w:val="clear" w:color="auto" w:fill="FFFFFF"/>
                  <w:hideMark/>
                </w:tcPr>
                <w:p w14:paraId="4BA69548"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933D53">
                    <w:rPr>
                      <w:rFonts w:asciiTheme="majorHAnsi" w:eastAsia="Times New Roman" w:hAnsiTheme="majorHAnsi" w:cstheme="majorHAnsi"/>
                      <w:color w:val="000000"/>
                      <w:sz w:val="18"/>
                      <w:szCs w:val="18"/>
                      <w:highlight w:val="yellow"/>
                      <w:lang w:eastAsia="pt-PT"/>
                    </w:rPr>
                    <w:t>Os animais feridos ou doentes não podem ser mantidos</w:t>
                  </w:r>
                  <w:r w:rsidRPr="00FB38AB">
                    <w:rPr>
                      <w:rFonts w:asciiTheme="majorHAnsi" w:eastAsia="Times New Roman" w:hAnsiTheme="majorHAnsi" w:cstheme="majorHAnsi"/>
                      <w:color w:val="000000"/>
                      <w:sz w:val="18"/>
                      <w:szCs w:val="18"/>
                      <w:lang w:eastAsia="pt-PT"/>
                    </w:rPr>
                    <w:t xml:space="preserve"> nos locais de venda, devendo ser-lhes assegurados cuidados médico-veterinários.</w:t>
                  </w:r>
                </w:p>
              </w:tc>
            </w:tr>
            <w:tr w:rsidR="000261F3" w:rsidRPr="00FB38AB" w14:paraId="07D34CEF" w14:textId="77777777">
              <w:trPr>
                <w:tblCellSpacing w:w="15" w:type="dxa"/>
              </w:trPr>
              <w:tc>
                <w:tcPr>
                  <w:tcW w:w="0" w:type="auto"/>
                  <w:shd w:val="clear" w:color="auto" w:fill="FFFFFF"/>
                  <w:hideMark/>
                </w:tcPr>
                <w:p w14:paraId="03F4E339"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64BDBAE0"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5DB713E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383F17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F90E16C" w14:textId="77777777">
              <w:trPr>
                <w:tblCellSpacing w:w="15" w:type="dxa"/>
              </w:trPr>
              <w:tc>
                <w:tcPr>
                  <w:tcW w:w="0" w:type="auto"/>
                  <w:gridSpan w:val="2"/>
                  <w:shd w:val="clear" w:color="auto" w:fill="FFFFFF"/>
                  <w:hideMark/>
                </w:tcPr>
                <w:p w14:paraId="503B131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559126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523F59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E7AB442" w14:textId="77777777">
              <w:trPr>
                <w:tblCellSpacing w:w="15" w:type="dxa"/>
              </w:trPr>
              <w:tc>
                <w:tcPr>
                  <w:tcW w:w="0" w:type="auto"/>
                  <w:gridSpan w:val="2"/>
                  <w:shd w:val="clear" w:color="auto" w:fill="FFFFFF"/>
                  <w:hideMark/>
                </w:tcPr>
                <w:p w14:paraId="4424979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AD968C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194A49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462106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9F77057"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3804C33"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78E9D3B7" w14:textId="77777777">
              <w:trPr>
                <w:tblCellSpacing w:w="15" w:type="dxa"/>
              </w:trPr>
              <w:tc>
                <w:tcPr>
                  <w:tcW w:w="0" w:type="auto"/>
                  <w:vAlign w:val="center"/>
                  <w:hideMark/>
                </w:tcPr>
                <w:p w14:paraId="149D7DA5"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lastRenderedPageBreak/>
                    <w:t>  Artigo 37.º</w:t>
                  </w:r>
                  <w:r w:rsidRPr="00FB38AB">
                    <w:rPr>
                      <w:rFonts w:asciiTheme="majorHAnsi" w:eastAsia="Times New Roman" w:hAnsiTheme="majorHAnsi" w:cstheme="majorHAnsi"/>
                      <w:b/>
                      <w:bCs/>
                      <w:color w:val="D74600"/>
                      <w:sz w:val="18"/>
                      <w:szCs w:val="18"/>
                      <w:lang w:eastAsia="pt-PT"/>
                    </w:rPr>
                    <w:br/>
                    <w:t>Fêmeas prenhes e ninhadas</w:t>
                  </w:r>
                </w:p>
              </w:tc>
            </w:tr>
          </w:tbl>
          <w:p w14:paraId="3D6C1D33"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29BD7C22" w14:textId="77777777">
              <w:trPr>
                <w:tblCellSpacing w:w="15" w:type="dxa"/>
              </w:trPr>
              <w:tc>
                <w:tcPr>
                  <w:tcW w:w="0" w:type="auto"/>
                  <w:gridSpan w:val="4"/>
                  <w:shd w:val="clear" w:color="auto" w:fill="FFFFFF"/>
                  <w:hideMark/>
                </w:tcPr>
                <w:p w14:paraId="77A901F8"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As </w:t>
                  </w:r>
                  <w:r w:rsidRPr="00933D53">
                    <w:rPr>
                      <w:rFonts w:asciiTheme="majorHAnsi" w:eastAsia="Times New Roman" w:hAnsiTheme="majorHAnsi" w:cstheme="majorHAnsi"/>
                      <w:color w:val="000000"/>
                      <w:sz w:val="18"/>
                      <w:szCs w:val="18"/>
                      <w:highlight w:val="yellow"/>
                      <w:lang w:eastAsia="pt-PT"/>
                    </w:rPr>
                    <w:t>fêmeas prenhes, bem como as ninhadas em período de aleitamento</w:t>
                  </w:r>
                  <w:r w:rsidRPr="00FB38AB">
                    <w:rPr>
                      <w:rFonts w:asciiTheme="majorHAnsi" w:eastAsia="Times New Roman" w:hAnsiTheme="majorHAnsi" w:cstheme="majorHAnsi"/>
                      <w:color w:val="000000"/>
                      <w:sz w:val="18"/>
                      <w:szCs w:val="18"/>
                      <w:lang w:eastAsia="pt-PT"/>
                    </w:rPr>
                    <w:t>, não podem ser mantidas nos locais de venda.</w:t>
                  </w:r>
                </w:p>
              </w:tc>
            </w:tr>
            <w:tr w:rsidR="000261F3" w:rsidRPr="00FB38AB" w14:paraId="5C92C40A" w14:textId="77777777">
              <w:trPr>
                <w:tblCellSpacing w:w="15" w:type="dxa"/>
              </w:trPr>
              <w:tc>
                <w:tcPr>
                  <w:tcW w:w="0" w:type="auto"/>
                  <w:shd w:val="clear" w:color="auto" w:fill="FFFFFF"/>
                  <w:hideMark/>
                </w:tcPr>
                <w:p w14:paraId="654FF3B3"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47450194"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3D5A65A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FFA9E2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F0E4D8C" w14:textId="77777777">
              <w:trPr>
                <w:tblCellSpacing w:w="15" w:type="dxa"/>
              </w:trPr>
              <w:tc>
                <w:tcPr>
                  <w:tcW w:w="0" w:type="auto"/>
                  <w:gridSpan w:val="2"/>
                  <w:shd w:val="clear" w:color="auto" w:fill="FFFFFF"/>
                  <w:hideMark/>
                </w:tcPr>
                <w:p w14:paraId="0577AD78"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B46956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DDE953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20CA481" w14:textId="77777777">
              <w:trPr>
                <w:tblCellSpacing w:w="15" w:type="dxa"/>
              </w:trPr>
              <w:tc>
                <w:tcPr>
                  <w:tcW w:w="0" w:type="auto"/>
                  <w:gridSpan w:val="2"/>
                  <w:shd w:val="clear" w:color="auto" w:fill="FFFFFF"/>
                  <w:hideMark/>
                </w:tcPr>
                <w:p w14:paraId="02C1B80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CBE631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EEBAB0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A0F997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BF7E75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C673C9B"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6FEAF736" w14:textId="77777777">
              <w:trPr>
                <w:tblCellSpacing w:w="15" w:type="dxa"/>
              </w:trPr>
              <w:tc>
                <w:tcPr>
                  <w:tcW w:w="0" w:type="auto"/>
                  <w:vAlign w:val="center"/>
                  <w:hideMark/>
                </w:tcPr>
                <w:p w14:paraId="2072D1E5"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38.º</w:t>
                  </w:r>
                  <w:r w:rsidRPr="00FB38AB">
                    <w:rPr>
                      <w:rFonts w:asciiTheme="majorHAnsi" w:eastAsia="Times New Roman" w:hAnsiTheme="majorHAnsi" w:cstheme="majorHAnsi"/>
                      <w:b/>
                      <w:bCs/>
                      <w:color w:val="D74600"/>
                      <w:sz w:val="18"/>
                      <w:szCs w:val="18"/>
                      <w:lang w:eastAsia="pt-PT"/>
                    </w:rPr>
                    <w:br/>
                    <w:t>Pessoal auxiliar e assistência médico-veterinária</w:t>
                  </w:r>
                </w:p>
              </w:tc>
            </w:tr>
          </w:tbl>
          <w:p w14:paraId="241AB53A"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32"/>
              <w:gridCol w:w="4873"/>
              <w:gridCol w:w="99"/>
              <w:gridCol w:w="114"/>
            </w:tblGrid>
            <w:tr w:rsidR="000261F3" w:rsidRPr="00FB38AB" w14:paraId="03BDA99D" w14:textId="77777777">
              <w:trPr>
                <w:tblCellSpacing w:w="15" w:type="dxa"/>
              </w:trPr>
              <w:tc>
                <w:tcPr>
                  <w:tcW w:w="0" w:type="auto"/>
                  <w:gridSpan w:val="4"/>
                  <w:shd w:val="clear" w:color="auto" w:fill="FFFFFF"/>
                  <w:hideMark/>
                </w:tcPr>
                <w:p w14:paraId="2FA7270C"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Os alojamentos </w:t>
                  </w:r>
                  <w:r w:rsidRPr="00933D53">
                    <w:rPr>
                      <w:rFonts w:asciiTheme="majorHAnsi" w:eastAsia="Times New Roman" w:hAnsiTheme="majorHAnsi" w:cstheme="majorHAnsi"/>
                      <w:color w:val="000000"/>
                      <w:sz w:val="18"/>
                      <w:szCs w:val="18"/>
                      <w:highlight w:val="yellow"/>
                      <w:lang w:eastAsia="pt-PT"/>
                    </w:rPr>
                    <w:t>devem dispor de pessoal auxiliar que possua os conhecimentos e a aptidão necessária para assegurar os cuidados adequados aos animais</w:t>
                  </w:r>
                  <w:r w:rsidRPr="00FB38AB">
                    <w:rPr>
                      <w:rFonts w:asciiTheme="majorHAnsi" w:eastAsia="Times New Roman" w:hAnsiTheme="majorHAnsi" w:cstheme="majorHAnsi"/>
                      <w:color w:val="000000"/>
                      <w:sz w:val="18"/>
                      <w:szCs w:val="18"/>
                      <w:lang w:eastAsia="pt-PT"/>
                    </w:rPr>
                    <w:t xml:space="preserve">, o qual fica, contudo, sob a orientação do responsável técnico a que </w:t>
                  </w:r>
                  <w:r w:rsidR="00700FCF" w:rsidRPr="00FB38AB">
                    <w:rPr>
                      <w:rFonts w:asciiTheme="majorHAnsi" w:eastAsia="Times New Roman" w:hAnsiTheme="majorHAnsi" w:cstheme="majorHAnsi"/>
                      <w:color w:val="000000"/>
                      <w:sz w:val="18"/>
                      <w:szCs w:val="18"/>
                      <w:lang w:eastAsia="pt-PT"/>
                    </w:rPr>
                    <w:t>se refere o n.º 1 do artigo 4.º</w:t>
                  </w:r>
                </w:p>
                <w:p w14:paraId="3A91BAF2" w14:textId="77777777" w:rsidR="000261F3"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As lojas de venda de animais devem assegurar a assistência aos animais, em caso de necessidade, por médico veterinário ou centro de atendimento médico-veterinário.</w:t>
                  </w:r>
                </w:p>
              </w:tc>
            </w:tr>
            <w:tr w:rsidR="000261F3" w:rsidRPr="00FB38AB" w14:paraId="0344D997" w14:textId="77777777">
              <w:trPr>
                <w:tblCellSpacing w:w="15" w:type="dxa"/>
              </w:trPr>
              <w:tc>
                <w:tcPr>
                  <w:tcW w:w="0" w:type="auto"/>
                  <w:shd w:val="clear" w:color="auto" w:fill="FFFFFF"/>
                  <w:hideMark/>
                </w:tcPr>
                <w:p w14:paraId="1E209B64"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16"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63F61D5F" w14:textId="77777777" w:rsidR="000261F3" w:rsidRPr="00FB38AB" w:rsidRDefault="000261F3" w:rsidP="000261F3">
                  <w:pPr>
                    <w:spacing w:after="0" w:line="285" w:lineRule="atLeast"/>
                    <w:rPr>
                      <w:rFonts w:asciiTheme="majorHAnsi" w:eastAsia="Times New Roman" w:hAnsiTheme="majorHAnsi" w:cstheme="majorHAnsi"/>
                      <w:color w:val="38707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17"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p w14:paraId="73D1C1BD" w14:textId="77777777" w:rsidR="00BD4415" w:rsidRPr="00FB38AB" w:rsidRDefault="00BD4415" w:rsidP="000261F3">
                  <w:pPr>
                    <w:spacing w:after="0" w:line="285" w:lineRule="atLeast"/>
                    <w:rPr>
                      <w:rFonts w:asciiTheme="majorHAnsi" w:eastAsia="Times New Roman" w:hAnsiTheme="majorHAnsi" w:cstheme="majorHAnsi"/>
                      <w:color w:val="387070"/>
                      <w:sz w:val="18"/>
                      <w:szCs w:val="18"/>
                      <w:lang w:eastAsia="pt-PT"/>
                    </w:rPr>
                  </w:pPr>
                </w:p>
                <w:p w14:paraId="51027602" w14:textId="77777777" w:rsidR="00BD4415" w:rsidRPr="00FB38AB" w:rsidRDefault="00BD4415" w:rsidP="000261F3">
                  <w:pPr>
                    <w:spacing w:after="0" w:line="285" w:lineRule="atLeast"/>
                    <w:rPr>
                      <w:rFonts w:asciiTheme="majorHAnsi" w:eastAsia="Times New Roman" w:hAnsiTheme="majorHAnsi" w:cstheme="majorHAnsi"/>
                      <w:color w:val="387070"/>
                      <w:sz w:val="18"/>
                      <w:szCs w:val="18"/>
                      <w:lang w:eastAsia="pt-PT"/>
                    </w:rPr>
                  </w:pPr>
                </w:p>
                <w:p w14:paraId="6675F86D" w14:textId="77777777" w:rsidR="00BD4415" w:rsidRPr="00FB38AB" w:rsidRDefault="00BD4415"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vAlign w:val="center"/>
                  <w:hideMark/>
                </w:tcPr>
                <w:p w14:paraId="56C8554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E7D2D6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20DFB32" w14:textId="77777777">
              <w:trPr>
                <w:tblCellSpacing w:w="15" w:type="dxa"/>
              </w:trPr>
              <w:tc>
                <w:tcPr>
                  <w:tcW w:w="0" w:type="auto"/>
                  <w:gridSpan w:val="2"/>
                  <w:shd w:val="clear" w:color="auto" w:fill="FFFFFF"/>
                  <w:hideMark/>
                </w:tcPr>
                <w:p w14:paraId="035C164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ED0546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942C86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38E0BCC" w14:textId="77777777">
              <w:trPr>
                <w:tblCellSpacing w:w="15" w:type="dxa"/>
              </w:trPr>
              <w:tc>
                <w:tcPr>
                  <w:tcW w:w="0" w:type="auto"/>
                  <w:gridSpan w:val="2"/>
                  <w:shd w:val="clear" w:color="auto" w:fill="FFFFFF"/>
                  <w:hideMark/>
                </w:tcPr>
                <w:p w14:paraId="5D6A6B5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6A552C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F64A80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B677E5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F8CCE17"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201E77CC"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249"/>
              <w:gridCol w:w="77"/>
              <w:gridCol w:w="92"/>
            </w:tblGrid>
            <w:tr w:rsidR="000261F3" w:rsidRPr="00FB38AB" w14:paraId="06FCE910" w14:textId="77777777">
              <w:trPr>
                <w:tblCellSpacing w:w="15" w:type="dxa"/>
              </w:trPr>
              <w:tc>
                <w:tcPr>
                  <w:tcW w:w="0" w:type="auto"/>
                  <w:gridSpan w:val="3"/>
                  <w:vAlign w:val="center"/>
                  <w:hideMark/>
                </w:tcPr>
                <w:p w14:paraId="37CB22A5" w14:textId="77777777" w:rsidR="000261F3" w:rsidRPr="00FB38AB" w:rsidRDefault="000261F3" w:rsidP="000261F3">
                  <w:pPr>
                    <w:spacing w:after="0" w:line="240" w:lineRule="auto"/>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000000"/>
                      <w:sz w:val="18"/>
                      <w:szCs w:val="18"/>
                      <w:lang w:eastAsia="pt-PT"/>
                    </w:rPr>
                    <w:t>CAPÍTULO IV</w:t>
                  </w:r>
                  <w:r w:rsidRPr="00FB38AB">
                    <w:rPr>
                      <w:rFonts w:asciiTheme="majorHAnsi" w:eastAsia="Times New Roman" w:hAnsiTheme="majorHAnsi" w:cstheme="majorHAnsi"/>
                      <w:b/>
                      <w:bCs/>
                      <w:color w:val="000000"/>
                      <w:sz w:val="18"/>
                      <w:szCs w:val="18"/>
                      <w:lang w:eastAsia="pt-PT"/>
                    </w:rPr>
                    <w:br/>
                    <w:t>Normas para os alojamentos de hospedagem sem fins lucrativos e centros de recolha</w:t>
                  </w:r>
                </w:p>
              </w:tc>
            </w:tr>
            <w:tr w:rsidR="000261F3" w:rsidRPr="00FB38AB" w14:paraId="53E8E6BB" w14:textId="77777777">
              <w:trPr>
                <w:tblCellSpacing w:w="15" w:type="dxa"/>
              </w:trPr>
              <w:tc>
                <w:tcPr>
                  <w:tcW w:w="0" w:type="auto"/>
                  <w:vAlign w:val="center"/>
                  <w:hideMark/>
                </w:tcPr>
                <w:p w14:paraId="2F85CB7A"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39.º</w:t>
                  </w:r>
                  <w:r w:rsidRPr="00FB38AB">
                    <w:rPr>
                      <w:rFonts w:asciiTheme="majorHAnsi" w:eastAsia="Times New Roman" w:hAnsiTheme="majorHAnsi" w:cstheme="majorHAnsi"/>
                      <w:b/>
                      <w:bCs/>
                      <w:color w:val="D74600"/>
                      <w:sz w:val="18"/>
                      <w:szCs w:val="18"/>
                      <w:lang w:eastAsia="pt-PT"/>
                    </w:rPr>
                    <w:br/>
                    <w:t>Disposições gerais</w:t>
                  </w:r>
                </w:p>
              </w:tc>
              <w:tc>
                <w:tcPr>
                  <w:tcW w:w="0" w:type="auto"/>
                  <w:vAlign w:val="center"/>
                  <w:hideMark/>
                </w:tcPr>
                <w:p w14:paraId="3ADBD7C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vAlign w:val="center"/>
                  <w:hideMark/>
                </w:tcPr>
                <w:p w14:paraId="1EF263B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8E8800F"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6D34D8A7" w14:textId="77777777">
              <w:trPr>
                <w:tblCellSpacing w:w="15" w:type="dxa"/>
              </w:trPr>
              <w:tc>
                <w:tcPr>
                  <w:tcW w:w="0" w:type="auto"/>
                  <w:gridSpan w:val="4"/>
                  <w:shd w:val="clear" w:color="auto" w:fill="FFFFFF"/>
                  <w:hideMark/>
                </w:tcPr>
                <w:p w14:paraId="7A85770B" w14:textId="77777777" w:rsidR="000261F3"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Os detentores de animais de companhia em alojamentos de hospedagem sem fins lucrativos e em centros de recolha devem cumprir, sem prejuízo das demais disposições aplicáveis, as condições previstas no presente capítulo.</w:t>
                  </w:r>
                </w:p>
              </w:tc>
            </w:tr>
            <w:tr w:rsidR="000261F3" w:rsidRPr="00FB38AB" w14:paraId="1CBF4176" w14:textId="77777777">
              <w:trPr>
                <w:tblCellSpacing w:w="15" w:type="dxa"/>
              </w:trPr>
              <w:tc>
                <w:tcPr>
                  <w:tcW w:w="0" w:type="auto"/>
                  <w:shd w:val="clear" w:color="auto" w:fill="FFFFFF"/>
                  <w:hideMark/>
                </w:tcPr>
                <w:p w14:paraId="1F68820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0750BD55"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3F7C0C3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4EE805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0A3171A" w14:textId="77777777">
              <w:trPr>
                <w:tblCellSpacing w:w="15" w:type="dxa"/>
              </w:trPr>
              <w:tc>
                <w:tcPr>
                  <w:tcW w:w="0" w:type="auto"/>
                  <w:gridSpan w:val="2"/>
                  <w:shd w:val="clear" w:color="auto" w:fill="FFFFFF"/>
                  <w:hideMark/>
                </w:tcPr>
                <w:p w14:paraId="703EFEE4"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BC5656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ED085A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1893A17" w14:textId="77777777">
              <w:trPr>
                <w:tblCellSpacing w:w="15" w:type="dxa"/>
              </w:trPr>
              <w:tc>
                <w:tcPr>
                  <w:tcW w:w="0" w:type="auto"/>
                  <w:gridSpan w:val="2"/>
                  <w:shd w:val="clear" w:color="auto" w:fill="FFFFFF"/>
                  <w:hideMark/>
                </w:tcPr>
                <w:p w14:paraId="4BBA2154"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E9D680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7ACF6E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88637F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BE68365"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75FCE744"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FF8C383" w14:textId="77777777">
              <w:trPr>
                <w:tblCellSpacing w:w="15" w:type="dxa"/>
              </w:trPr>
              <w:tc>
                <w:tcPr>
                  <w:tcW w:w="0" w:type="auto"/>
                  <w:vAlign w:val="center"/>
                  <w:hideMark/>
                </w:tcPr>
                <w:p w14:paraId="654B9750"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40.º</w:t>
                  </w:r>
                  <w:r w:rsidRPr="00FB38AB">
                    <w:rPr>
                      <w:rFonts w:asciiTheme="majorHAnsi" w:eastAsia="Times New Roman" w:hAnsiTheme="majorHAnsi" w:cstheme="majorHAnsi"/>
                      <w:b/>
                      <w:bCs/>
                      <w:color w:val="D74600"/>
                      <w:sz w:val="18"/>
                      <w:szCs w:val="18"/>
                      <w:lang w:eastAsia="pt-PT"/>
                    </w:rPr>
                    <w:br/>
                    <w:t>Âmbito</w:t>
                  </w:r>
                </w:p>
              </w:tc>
            </w:tr>
          </w:tbl>
          <w:p w14:paraId="25713E33"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21"/>
              <w:gridCol w:w="2594"/>
              <w:gridCol w:w="2594"/>
              <w:gridCol w:w="2609"/>
            </w:tblGrid>
            <w:tr w:rsidR="000261F3" w:rsidRPr="00FB38AB" w14:paraId="3D77CCC3" w14:textId="77777777">
              <w:trPr>
                <w:tblCellSpacing w:w="15" w:type="dxa"/>
              </w:trPr>
              <w:tc>
                <w:tcPr>
                  <w:tcW w:w="0" w:type="auto"/>
                  <w:gridSpan w:val="4"/>
                  <w:shd w:val="clear" w:color="auto" w:fill="FFFFFF"/>
                  <w:hideMark/>
                </w:tcPr>
                <w:p w14:paraId="046BFA8E" w14:textId="77777777" w:rsidR="000261F3"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Os alojamentos de hospedagem sem fins lucrativos e os centros de recolha </w:t>
                  </w:r>
                  <w:r w:rsidRPr="00933D53">
                    <w:rPr>
                      <w:rFonts w:asciiTheme="majorHAnsi" w:eastAsia="Times New Roman" w:hAnsiTheme="majorHAnsi" w:cstheme="majorHAnsi"/>
                      <w:color w:val="000000"/>
                      <w:sz w:val="18"/>
                      <w:szCs w:val="18"/>
                      <w:highlight w:val="yellow"/>
                      <w:lang w:eastAsia="pt-PT"/>
                    </w:rPr>
                    <w:t>não podem funcionar como locais de reprodução, criação, venda e hospitalização.</w:t>
                  </w:r>
                </w:p>
              </w:tc>
            </w:tr>
            <w:tr w:rsidR="000261F3" w:rsidRPr="00FB38AB" w14:paraId="0F238132" w14:textId="77777777">
              <w:trPr>
                <w:tblCellSpacing w:w="15" w:type="dxa"/>
              </w:trPr>
              <w:tc>
                <w:tcPr>
                  <w:tcW w:w="0" w:type="auto"/>
                  <w:shd w:val="clear" w:color="auto" w:fill="FFFFFF"/>
                  <w:hideMark/>
                </w:tcPr>
                <w:p w14:paraId="37F73101"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211FB6E0"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58B77C1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220CB4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F9FC396" w14:textId="77777777">
              <w:trPr>
                <w:tblCellSpacing w:w="15" w:type="dxa"/>
              </w:trPr>
              <w:tc>
                <w:tcPr>
                  <w:tcW w:w="0" w:type="auto"/>
                  <w:gridSpan w:val="2"/>
                  <w:shd w:val="clear" w:color="auto" w:fill="FFFFFF"/>
                  <w:hideMark/>
                </w:tcPr>
                <w:p w14:paraId="60200E30"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8CD3C0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484A44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2FE5936" w14:textId="77777777">
              <w:trPr>
                <w:tblCellSpacing w:w="15" w:type="dxa"/>
              </w:trPr>
              <w:tc>
                <w:tcPr>
                  <w:tcW w:w="0" w:type="auto"/>
                  <w:gridSpan w:val="2"/>
                  <w:shd w:val="clear" w:color="auto" w:fill="FFFFFF"/>
                  <w:hideMark/>
                </w:tcPr>
                <w:p w14:paraId="5F1F325F"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ADC617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394153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2B146F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24124FA"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10A9EC4"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25EDCACE" w14:textId="77777777">
              <w:trPr>
                <w:tblCellSpacing w:w="15" w:type="dxa"/>
              </w:trPr>
              <w:tc>
                <w:tcPr>
                  <w:tcW w:w="0" w:type="auto"/>
                  <w:vAlign w:val="center"/>
                  <w:hideMark/>
                </w:tcPr>
                <w:p w14:paraId="1834354F"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41.º</w:t>
                  </w:r>
                  <w:r w:rsidRPr="00FB38AB">
                    <w:rPr>
                      <w:rFonts w:asciiTheme="majorHAnsi" w:eastAsia="Times New Roman" w:hAnsiTheme="majorHAnsi" w:cstheme="majorHAnsi"/>
                      <w:b/>
                      <w:bCs/>
                      <w:color w:val="D74600"/>
                      <w:sz w:val="18"/>
                      <w:szCs w:val="18"/>
                      <w:lang w:eastAsia="pt-PT"/>
                    </w:rPr>
                    <w:br/>
                    <w:t>Instalações</w:t>
                  </w:r>
                </w:p>
              </w:tc>
            </w:tr>
          </w:tbl>
          <w:p w14:paraId="2E8A06AC"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40"/>
              <w:gridCol w:w="4871"/>
              <w:gridCol w:w="96"/>
              <w:gridCol w:w="111"/>
            </w:tblGrid>
            <w:tr w:rsidR="000261F3" w:rsidRPr="00FB38AB" w14:paraId="2A2F1FC9" w14:textId="77777777">
              <w:trPr>
                <w:tblCellSpacing w:w="15" w:type="dxa"/>
              </w:trPr>
              <w:tc>
                <w:tcPr>
                  <w:tcW w:w="0" w:type="auto"/>
                  <w:gridSpan w:val="4"/>
                  <w:shd w:val="clear" w:color="auto" w:fill="FFFFFF"/>
                  <w:hideMark/>
                </w:tcPr>
                <w:p w14:paraId="002EB30E"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Os alojamentos a que se refere este capítulo </w:t>
                  </w:r>
                  <w:r w:rsidRPr="00933D53">
                    <w:rPr>
                      <w:rFonts w:asciiTheme="majorHAnsi" w:eastAsia="Times New Roman" w:hAnsiTheme="majorHAnsi" w:cstheme="majorHAnsi"/>
                      <w:color w:val="000000"/>
                      <w:sz w:val="18"/>
                      <w:szCs w:val="18"/>
                      <w:highlight w:val="cyan"/>
                      <w:lang w:eastAsia="pt-PT"/>
                    </w:rPr>
                    <w:t>devem possuir instalações por espécie, para machos, fêmeas e fêmeas com respetivas ninhada</w:t>
                  </w:r>
                  <w:r w:rsidR="00700FCF" w:rsidRPr="00933D53">
                    <w:rPr>
                      <w:rFonts w:asciiTheme="majorHAnsi" w:eastAsia="Times New Roman" w:hAnsiTheme="majorHAnsi" w:cstheme="majorHAnsi"/>
                      <w:color w:val="000000"/>
                      <w:sz w:val="18"/>
                      <w:szCs w:val="18"/>
                      <w:highlight w:val="cyan"/>
                      <w:lang w:eastAsia="pt-PT"/>
                    </w:rPr>
                    <w:t>s</w:t>
                  </w:r>
                  <w:r w:rsidR="00700FCF" w:rsidRPr="00FB38AB">
                    <w:rPr>
                      <w:rFonts w:asciiTheme="majorHAnsi" w:eastAsia="Times New Roman" w:hAnsiTheme="majorHAnsi" w:cstheme="majorHAnsi"/>
                      <w:color w:val="000000"/>
                      <w:sz w:val="18"/>
                      <w:szCs w:val="18"/>
                      <w:lang w:eastAsia="pt-PT"/>
                    </w:rPr>
                    <w:t>.</w:t>
                  </w:r>
                </w:p>
                <w:p w14:paraId="1A97C6E7"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2 - Nos alojamentos referidos no número anterior as </w:t>
                  </w:r>
                  <w:r w:rsidRPr="00933D53">
                    <w:rPr>
                      <w:rFonts w:asciiTheme="majorHAnsi" w:eastAsia="Times New Roman" w:hAnsiTheme="majorHAnsi" w:cstheme="majorHAnsi"/>
                      <w:color w:val="000000"/>
                      <w:sz w:val="18"/>
                      <w:szCs w:val="18"/>
                      <w:highlight w:val="cyan"/>
                      <w:lang w:eastAsia="pt-PT"/>
                    </w:rPr>
                    <w:t>fêmeas e machos adultos podem coabi</w:t>
                  </w:r>
                  <w:r w:rsidR="00700FCF" w:rsidRPr="00933D53">
                    <w:rPr>
                      <w:rFonts w:asciiTheme="majorHAnsi" w:eastAsia="Times New Roman" w:hAnsiTheme="majorHAnsi" w:cstheme="majorHAnsi"/>
                      <w:color w:val="000000"/>
                      <w:sz w:val="18"/>
                      <w:szCs w:val="18"/>
                      <w:highlight w:val="cyan"/>
                      <w:lang w:eastAsia="pt-PT"/>
                    </w:rPr>
                    <w:t>tar se estiverem esterilizados</w:t>
                  </w:r>
                  <w:r w:rsidR="00700FCF" w:rsidRPr="00FB38AB">
                    <w:rPr>
                      <w:rFonts w:asciiTheme="majorHAnsi" w:eastAsia="Times New Roman" w:hAnsiTheme="majorHAnsi" w:cstheme="majorHAnsi"/>
                      <w:color w:val="000000"/>
                      <w:sz w:val="18"/>
                      <w:szCs w:val="18"/>
                      <w:lang w:eastAsia="pt-PT"/>
                    </w:rPr>
                    <w:t>.</w:t>
                  </w:r>
                </w:p>
                <w:p w14:paraId="4BB642D7" w14:textId="77777777" w:rsidR="000261F3"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3 - Sem prejuízo do disposto no n.º 1, devem existir instalações diferenciadas para </w:t>
                  </w:r>
                  <w:r w:rsidRPr="00933D53">
                    <w:rPr>
                      <w:rFonts w:asciiTheme="majorHAnsi" w:eastAsia="Times New Roman" w:hAnsiTheme="majorHAnsi" w:cstheme="majorHAnsi"/>
                      <w:color w:val="000000"/>
                      <w:sz w:val="18"/>
                      <w:szCs w:val="18"/>
                      <w:highlight w:val="cyan"/>
                      <w:lang w:eastAsia="pt-PT"/>
                    </w:rPr>
                    <w:t>enfermaria, higiene, armazém, manuseamento de alimentos, lavagem de material e armazém de material e equipamento limpo.</w:t>
                  </w:r>
                </w:p>
              </w:tc>
            </w:tr>
            <w:tr w:rsidR="000261F3" w:rsidRPr="00FB38AB" w14:paraId="57DC0D68" w14:textId="77777777">
              <w:trPr>
                <w:tblCellSpacing w:w="15" w:type="dxa"/>
              </w:trPr>
              <w:tc>
                <w:tcPr>
                  <w:tcW w:w="0" w:type="auto"/>
                  <w:shd w:val="clear" w:color="auto" w:fill="FFFFFF"/>
                  <w:hideMark/>
                </w:tcPr>
                <w:p w14:paraId="6CE31A5D"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18"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5F775267"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19"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7FA1138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1781C2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512390D" w14:textId="77777777">
              <w:trPr>
                <w:tblCellSpacing w:w="15" w:type="dxa"/>
              </w:trPr>
              <w:tc>
                <w:tcPr>
                  <w:tcW w:w="0" w:type="auto"/>
                  <w:gridSpan w:val="2"/>
                  <w:shd w:val="clear" w:color="auto" w:fill="FFFFFF"/>
                  <w:hideMark/>
                </w:tcPr>
                <w:p w14:paraId="2FFB2C71"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1E4C6D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0ACED2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5B5E667" w14:textId="77777777">
              <w:trPr>
                <w:tblCellSpacing w:w="15" w:type="dxa"/>
              </w:trPr>
              <w:tc>
                <w:tcPr>
                  <w:tcW w:w="0" w:type="auto"/>
                  <w:gridSpan w:val="2"/>
                  <w:shd w:val="clear" w:color="auto" w:fill="FFFFFF"/>
                  <w:hideMark/>
                </w:tcPr>
                <w:p w14:paraId="77235952"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226A86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01877B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E54AA0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F7973B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6D7DE165"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2BF78236" w14:textId="77777777">
              <w:trPr>
                <w:tblCellSpacing w:w="15" w:type="dxa"/>
              </w:trPr>
              <w:tc>
                <w:tcPr>
                  <w:tcW w:w="0" w:type="auto"/>
                  <w:vAlign w:val="center"/>
                  <w:hideMark/>
                </w:tcPr>
                <w:p w14:paraId="4159C56B"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42.º</w:t>
                  </w:r>
                  <w:r w:rsidRPr="00FB38AB">
                    <w:rPr>
                      <w:rFonts w:asciiTheme="majorHAnsi" w:eastAsia="Times New Roman" w:hAnsiTheme="majorHAnsi" w:cstheme="majorHAnsi"/>
                      <w:b/>
                      <w:bCs/>
                      <w:color w:val="D74600"/>
                      <w:sz w:val="18"/>
                      <w:szCs w:val="18"/>
                      <w:lang w:eastAsia="pt-PT"/>
                    </w:rPr>
                    <w:br/>
                    <w:t>Outras disposições</w:t>
                  </w:r>
                </w:p>
              </w:tc>
            </w:tr>
          </w:tbl>
          <w:p w14:paraId="514B15C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3AE0F249" w14:textId="77777777">
              <w:trPr>
                <w:tblCellSpacing w:w="15" w:type="dxa"/>
              </w:trPr>
              <w:tc>
                <w:tcPr>
                  <w:tcW w:w="0" w:type="auto"/>
                  <w:gridSpan w:val="4"/>
                  <w:shd w:val="clear" w:color="auto" w:fill="FFFFFF"/>
                  <w:hideMark/>
                </w:tcPr>
                <w:p w14:paraId="48903E8D" w14:textId="77777777" w:rsidR="00700FCF"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Além das condições previstas no artigo anterior, aplica-se também o disposto nos artigos </w:t>
                  </w:r>
                  <w:r w:rsidR="00700FCF" w:rsidRPr="00FB38AB">
                    <w:rPr>
                      <w:rFonts w:asciiTheme="majorHAnsi" w:eastAsia="Times New Roman" w:hAnsiTheme="majorHAnsi" w:cstheme="majorHAnsi"/>
                      <w:color w:val="000000"/>
                      <w:sz w:val="18"/>
                      <w:szCs w:val="18"/>
                      <w:lang w:eastAsia="pt-PT"/>
                    </w:rPr>
                    <w:t>8.º a 16.º, 19.º, n.º 7, e 22.º</w:t>
                  </w:r>
                </w:p>
                <w:p w14:paraId="60BC825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2 - Os alojamentos de hospedagem sem fins lucrativos </w:t>
                  </w:r>
                  <w:r w:rsidRPr="00933D53">
                    <w:rPr>
                      <w:rFonts w:asciiTheme="majorHAnsi" w:eastAsia="Times New Roman" w:hAnsiTheme="majorHAnsi" w:cstheme="majorHAnsi"/>
                      <w:color w:val="000000"/>
                      <w:sz w:val="18"/>
                      <w:szCs w:val="18"/>
                      <w:highlight w:val="cyan"/>
                      <w:lang w:eastAsia="pt-PT"/>
                    </w:rPr>
                    <w:t>devem dispor de sala de quarentena</w:t>
                  </w:r>
                  <w:r w:rsidRPr="00FB38AB">
                    <w:rPr>
                      <w:rFonts w:asciiTheme="majorHAnsi" w:eastAsia="Times New Roman" w:hAnsiTheme="majorHAnsi" w:cstheme="majorHAnsi"/>
                      <w:color w:val="000000"/>
                      <w:sz w:val="18"/>
                      <w:szCs w:val="18"/>
                      <w:lang w:eastAsia="pt-PT"/>
                    </w:rPr>
                    <w:t>.</w:t>
                  </w:r>
                </w:p>
              </w:tc>
            </w:tr>
            <w:tr w:rsidR="000261F3" w:rsidRPr="00FB38AB" w14:paraId="40C9656F" w14:textId="77777777">
              <w:trPr>
                <w:tblCellSpacing w:w="15" w:type="dxa"/>
              </w:trPr>
              <w:tc>
                <w:tcPr>
                  <w:tcW w:w="0" w:type="auto"/>
                  <w:shd w:val="clear" w:color="auto" w:fill="FFFFFF"/>
                  <w:hideMark/>
                </w:tcPr>
                <w:p w14:paraId="62BBBA93"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56F1945C"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0CD56A0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251A23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AF7F3E9" w14:textId="77777777">
              <w:trPr>
                <w:tblCellSpacing w:w="15" w:type="dxa"/>
              </w:trPr>
              <w:tc>
                <w:tcPr>
                  <w:tcW w:w="0" w:type="auto"/>
                  <w:gridSpan w:val="2"/>
                  <w:shd w:val="clear" w:color="auto" w:fill="FFFFFF"/>
                  <w:hideMark/>
                </w:tcPr>
                <w:p w14:paraId="09452F91"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E3E71C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CA0415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6827564" w14:textId="77777777">
              <w:trPr>
                <w:tblCellSpacing w:w="15" w:type="dxa"/>
              </w:trPr>
              <w:tc>
                <w:tcPr>
                  <w:tcW w:w="0" w:type="auto"/>
                  <w:gridSpan w:val="2"/>
                  <w:shd w:val="clear" w:color="auto" w:fill="FFFFFF"/>
                  <w:hideMark/>
                </w:tcPr>
                <w:p w14:paraId="0554FFC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8E5F9E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9B0964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5DE555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13CCF6A"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3935DCA"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251"/>
              <w:gridCol w:w="76"/>
              <w:gridCol w:w="91"/>
            </w:tblGrid>
            <w:tr w:rsidR="000261F3" w:rsidRPr="00FB38AB" w14:paraId="1047489A" w14:textId="77777777">
              <w:trPr>
                <w:tblCellSpacing w:w="15" w:type="dxa"/>
              </w:trPr>
              <w:tc>
                <w:tcPr>
                  <w:tcW w:w="0" w:type="auto"/>
                  <w:gridSpan w:val="3"/>
                  <w:vAlign w:val="center"/>
                  <w:hideMark/>
                </w:tcPr>
                <w:p w14:paraId="64EDC263" w14:textId="77777777" w:rsidR="000261F3" w:rsidRPr="00FB38AB" w:rsidRDefault="000261F3" w:rsidP="000261F3">
                  <w:pPr>
                    <w:spacing w:after="0" w:line="240" w:lineRule="auto"/>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000000"/>
                      <w:sz w:val="18"/>
                      <w:szCs w:val="18"/>
                      <w:lang w:eastAsia="pt-PT"/>
                    </w:rPr>
                    <w:t>CAPÍTULO V</w:t>
                  </w:r>
                  <w:r w:rsidRPr="00FB38AB">
                    <w:rPr>
                      <w:rFonts w:asciiTheme="majorHAnsi" w:eastAsia="Times New Roman" w:hAnsiTheme="majorHAnsi" w:cstheme="majorHAnsi"/>
                      <w:b/>
                      <w:bCs/>
                      <w:color w:val="000000"/>
                      <w:sz w:val="18"/>
                      <w:szCs w:val="18"/>
                      <w:lang w:eastAsia="pt-PT"/>
                    </w:rPr>
                    <w:br/>
                    <w:t>Normas para alojamentos destinados a fins higiénicos</w:t>
                  </w:r>
                </w:p>
              </w:tc>
            </w:tr>
            <w:tr w:rsidR="000261F3" w:rsidRPr="00FB38AB" w14:paraId="21391689" w14:textId="77777777">
              <w:trPr>
                <w:tblCellSpacing w:w="15" w:type="dxa"/>
              </w:trPr>
              <w:tc>
                <w:tcPr>
                  <w:tcW w:w="0" w:type="auto"/>
                  <w:vAlign w:val="center"/>
                  <w:hideMark/>
                </w:tcPr>
                <w:p w14:paraId="19B9005C"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43.º</w:t>
                  </w:r>
                  <w:r w:rsidRPr="00FB38AB">
                    <w:rPr>
                      <w:rFonts w:asciiTheme="majorHAnsi" w:eastAsia="Times New Roman" w:hAnsiTheme="majorHAnsi" w:cstheme="majorHAnsi"/>
                      <w:b/>
                      <w:bCs/>
                      <w:color w:val="D74600"/>
                      <w:sz w:val="18"/>
                      <w:szCs w:val="18"/>
                      <w:lang w:eastAsia="pt-PT"/>
                    </w:rPr>
                    <w:br/>
                    <w:t>Disposições gerais</w:t>
                  </w:r>
                </w:p>
              </w:tc>
              <w:tc>
                <w:tcPr>
                  <w:tcW w:w="0" w:type="auto"/>
                  <w:vAlign w:val="center"/>
                  <w:hideMark/>
                </w:tcPr>
                <w:p w14:paraId="694F76A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vAlign w:val="center"/>
                  <w:hideMark/>
                </w:tcPr>
                <w:p w14:paraId="2888BFF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6225B44"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0CD7CCB4" w14:textId="77777777">
              <w:trPr>
                <w:tblCellSpacing w:w="15" w:type="dxa"/>
              </w:trPr>
              <w:tc>
                <w:tcPr>
                  <w:tcW w:w="0" w:type="auto"/>
                  <w:gridSpan w:val="4"/>
                  <w:shd w:val="clear" w:color="auto" w:fill="FFFFFF"/>
                  <w:hideMark/>
                </w:tcPr>
                <w:p w14:paraId="0F13FCD9" w14:textId="77777777" w:rsidR="000261F3"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Os alojamentos de animais de companhia, nomeadamente de cães e de gatos, destinados exclusivamente aos seus cuidados de higiene corporal devem cumprir, sem prejuízo das demais disposições aplicáveis, as condições previstas neste capítulo.</w:t>
                  </w:r>
                </w:p>
              </w:tc>
            </w:tr>
            <w:tr w:rsidR="000261F3" w:rsidRPr="00FB38AB" w14:paraId="5EB5FBA9" w14:textId="77777777">
              <w:trPr>
                <w:tblCellSpacing w:w="15" w:type="dxa"/>
              </w:trPr>
              <w:tc>
                <w:tcPr>
                  <w:tcW w:w="0" w:type="auto"/>
                  <w:shd w:val="clear" w:color="auto" w:fill="FFFFFF"/>
                  <w:hideMark/>
                </w:tcPr>
                <w:p w14:paraId="4DD4CDE3"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77EB55A7"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1A41DFD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C35958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86F2CE8" w14:textId="77777777">
              <w:trPr>
                <w:tblCellSpacing w:w="15" w:type="dxa"/>
              </w:trPr>
              <w:tc>
                <w:tcPr>
                  <w:tcW w:w="0" w:type="auto"/>
                  <w:gridSpan w:val="2"/>
                  <w:shd w:val="clear" w:color="auto" w:fill="FFFFFF"/>
                  <w:hideMark/>
                </w:tcPr>
                <w:p w14:paraId="0684756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299100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5083F3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9D5387D" w14:textId="77777777">
              <w:trPr>
                <w:tblCellSpacing w:w="15" w:type="dxa"/>
              </w:trPr>
              <w:tc>
                <w:tcPr>
                  <w:tcW w:w="0" w:type="auto"/>
                  <w:gridSpan w:val="2"/>
                  <w:shd w:val="clear" w:color="auto" w:fill="FFFFFF"/>
                  <w:hideMark/>
                </w:tcPr>
                <w:p w14:paraId="2C1A6BAB"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CA1391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018FE0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3E5023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781C56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2F037B4"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74E69F77" w14:textId="77777777">
              <w:trPr>
                <w:tblCellSpacing w:w="15" w:type="dxa"/>
              </w:trPr>
              <w:tc>
                <w:tcPr>
                  <w:tcW w:w="0" w:type="auto"/>
                  <w:vAlign w:val="center"/>
                  <w:hideMark/>
                </w:tcPr>
                <w:p w14:paraId="587E0084"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44.º</w:t>
                  </w:r>
                  <w:r w:rsidRPr="00FB38AB">
                    <w:rPr>
                      <w:rFonts w:asciiTheme="majorHAnsi" w:eastAsia="Times New Roman" w:hAnsiTheme="majorHAnsi" w:cstheme="majorHAnsi"/>
                      <w:b/>
                      <w:bCs/>
                      <w:color w:val="D74600"/>
                      <w:sz w:val="18"/>
                      <w:szCs w:val="18"/>
                      <w:lang w:eastAsia="pt-PT"/>
                    </w:rPr>
                    <w:br/>
                    <w:t>Âmbito dos alojamentos</w:t>
                  </w:r>
                </w:p>
              </w:tc>
            </w:tr>
          </w:tbl>
          <w:p w14:paraId="4E809E6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452B2626" w14:textId="77777777">
              <w:trPr>
                <w:tblCellSpacing w:w="15" w:type="dxa"/>
              </w:trPr>
              <w:tc>
                <w:tcPr>
                  <w:tcW w:w="0" w:type="auto"/>
                  <w:gridSpan w:val="4"/>
                  <w:shd w:val="clear" w:color="auto" w:fill="FFFFFF"/>
                  <w:hideMark/>
                </w:tcPr>
                <w:p w14:paraId="374AA1BA" w14:textId="77777777" w:rsidR="000261F3"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Nos alojamentos destinados a fins higiénicos só se pode proceder a banhos, secagem e escovagem dos pelos, desparasitações externas, tosquias e cortes de unhas.</w:t>
                  </w:r>
                </w:p>
              </w:tc>
            </w:tr>
            <w:tr w:rsidR="000261F3" w:rsidRPr="00FB38AB" w14:paraId="6801B9A9" w14:textId="77777777">
              <w:trPr>
                <w:tblCellSpacing w:w="15" w:type="dxa"/>
              </w:trPr>
              <w:tc>
                <w:tcPr>
                  <w:tcW w:w="0" w:type="auto"/>
                  <w:shd w:val="clear" w:color="auto" w:fill="FFFFFF"/>
                  <w:hideMark/>
                </w:tcPr>
                <w:p w14:paraId="236367E2"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3795080B"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6B6257A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6C96A5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ABA9985" w14:textId="77777777">
              <w:trPr>
                <w:tblCellSpacing w:w="15" w:type="dxa"/>
              </w:trPr>
              <w:tc>
                <w:tcPr>
                  <w:tcW w:w="0" w:type="auto"/>
                  <w:gridSpan w:val="2"/>
                  <w:shd w:val="clear" w:color="auto" w:fill="FFFFFF"/>
                  <w:hideMark/>
                </w:tcPr>
                <w:p w14:paraId="253C86B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E094A7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57B6AB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F0995C1" w14:textId="77777777">
              <w:trPr>
                <w:tblCellSpacing w:w="15" w:type="dxa"/>
              </w:trPr>
              <w:tc>
                <w:tcPr>
                  <w:tcW w:w="0" w:type="auto"/>
                  <w:gridSpan w:val="2"/>
                  <w:shd w:val="clear" w:color="auto" w:fill="FFFFFF"/>
                  <w:hideMark/>
                </w:tcPr>
                <w:p w14:paraId="73A05A61"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9B83DF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C2EEB6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DC2BD9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495B2F5"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541636B0"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19B7800" w14:textId="77777777">
              <w:trPr>
                <w:tblCellSpacing w:w="15" w:type="dxa"/>
              </w:trPr>
              <w:tc>
                <w:tcPr>
                  <w:tcW w:w="0" w:type="auto"/>
                  <w:vAlign w:val="center"/>
                  <w:hideMark/>
                </w:tcPr>
                <w:p w14:paraId="3DFF2E2E"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45.º</w:t>
                  </w:r>
                  <w:r w:rsidRPr="00FB38AB">
                    <w:rPr>
                      <w:rFonts w:asciiTheme="majorHAnsi" w:eastAsia="Times New Roman" w:hAnsiTheme="majorHAnsi" w:cstheme="majorHAnsi"/>
                      <w:b/>
                      <w:bCs/>
                      <w:color w:val="D74600"/>
                      <w:sz w:val="18"/>
                      <w:szCs w:val="18"/>
                      <w:lang w:eastAsia="pt-PT"/>
                    </w:rPr>
                    <w:br/>
                    <w:t>Equipamento, material e produtos</w:t>
                  </w:r>
                </w:p>
              </w:tc>
            </w:tr>
          </w:tbl>
          <w:p w14:paraId="445750F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15321F26" w14:textId="77777777">
              <w:trPr>
                <w:tblCellSpacing w:w="15" w:type="dxa"/>
              </w:trPr>
              <w:tc>
                <w:tcPr>
                  <w:tcW w:w="0" w:type="auto"/>
                  <w:gridSpan w:val="4"/>
                  <w:shd w:val="clear" w:color="auto" w:fill="FFFFFF"/>
                  <w:hideMark/>
                </w:tcPr>
                <w:p w14:paraId="64C92F8D"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Os alojamentos devem possuir o equipamento, o material e os produtos adequados aos procedimentos referidos no artigo anterior.</w:t>
                  </w:r>
                </w:p>
              </w:tc>
            </w:tr>
            <w:tr w:rsidR="000261F3" w:rsidRPr="00FB38AB" w14:paraId="58FA507C" w14:textId="77777777">
              <w:trPr>
                <w:tblCellSpacing w:w="15" w:type="dxa"/>
              </w:trPr>
              <w:tc>
                <w:tcPr>
                  <w:tcW w:w="0" w:type="auto"/>
                  <w:shd w:val="clear" w:color="auto" w:fill="FFFFFF"/>
                  <w:hideMark/>
                </w:tcPr>
                <w:p w14:paraId="3EE1B000"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7329B681"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224B702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31A09E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65ACEF4" w14:textId="77777777">
              <w:trPr>
                <w:tblCellSpacing w:w="15" w:type="dxa"/>
              </w:trPr>
              <w:tc>
                <w:tcPr>
                  <w:tcW w:w="0" w:type="auto"/>
                  <w:gridSpan w:val="2"/>
                  <w:shd w:val="clear" w:color="auto" w:fill="FFFFFF"/>
                  <w:hideMark/>
                </w:tcPr>
                <w:p w14:paraId="15EE8B07"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B58472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4AFC66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2B4E7F1" w14:textId="77777777">
              <w:trPr>
                <w:tblCellSpacing w:w="15" w:type="dxa"/>
              </w:trPr>
              <w:tc>
                <w:tcPr>
                  <w:tcW w:w="0" w:type="auto"/>
                  <w:gridSpan w:val="2"/>
                  <w:shd w:val="clear" w:color="auto" w:fill="FFFFFF"/>
                  <w:hideMark/>
                </w:tcPr>
                <w:p w14:paraId="44C264A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09CE1E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D92C5A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132C75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33CCEDB"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A6CF267"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59A5AA34" w14:textId="77777777">
              <w:trPr>
                <w:tblCellSpacing w:w="15" w:type="dxa"/>
              </w:trPr>
              <w:tc>
                <w:tcPr>
                  <w:tcW w:w="0" w:type="auto"/>
                  <w:vAlign w:val="center"/>
                  <w:hideMark/>
                </w:tcPr>
                <w:p w14:paraId="7ED8AE5A"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46.º</w:t>
                  </w:r>
                  <w:r w:rsidRPr="00FB38AB">
                    <w:rPr>
                      <w:rFonts w:asciiTheme="majorHAnsi" w:eastAsia="Times New Roman" w:hAnsiTheme="majorHAnsi" w:cstheme="majorHAnsi"/>
                      <w:b/>
                      <w:bCs/>
                      <w:color w:val="D74600"/>
                      <w:sz w:val="18"/>
                      <w:szCs w:val="18"/>
                      <w:lang w:eastAsia="pt-PT"/>
                    </w:rPr>
                    <w:br/>
                    <w:t>Pessoal</w:t>
                  </w:r>
                </w:p>
              </w:tc>
            </w:tr>
          </w:tbl>
          <w:p w14:paraId="437F824E"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4AD991B2" w14:textId="77777777">
              <w:trPr>
                <w:tblCellSpacing w:w="15" w:type="dxa"/>
              </w:trPr>
              <w:tc>
                <w:tcPr>
                  <w:tcW w:w="0" w:type="auto"/>
                  <w:gridSpan w:val="4"/>
                  <w:shd w:val="clear" w:color="auto" w:fill="FFFFFF"/>
                  <w:hideMark/>
                </w:tcPr>
                <w:p w14:paraId="0DB6B604"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O pessoal responsável pelas tarefas referidas no artigo 44.º </w:t>
                  </w:r>
                  <w:r w:rsidRPr="00933D53">
                    <w:rPr>
                      <w:rFonts w:asciiTheme="majorHAnsi" w:eastAsia="Times New Roman" w:hAnsiTheme="majorHAnsi" w:cstheme="majorHAnsi"/>
                      <w:color w:val="000000"/>
                      <w:sz w:val="18"/>
                      <w:szCs w:val="18"/>
                      <w:highlight w:val="yellow"/>
                      <w:lang w:eastAsia="pt-PT"/>
                    </w:rPr>
                    <w:t>deve possuir os conhecimentos e a experiência adequados para as executar</w:t>
                  </w:r>
                  <w:r w:rsidRPr="00FB38AB">
                    <w:rPr>
                      <w:rFonts w:asciiTheme="majorHAnsi" w:eastAsia="Times New Roman" w:hAnsiTheme="majorHAnsi" w:cstheme="majorHAnsi"/>
                      <w:color w:val="000000"/>
                      <w:sz w:val="18"/>
                      <w:szCs w:val="18"/>
                      <w:lang w:eastAsia="pt-PT"/>
                    </w:rPr>
                    <w:t>.</w:t>
                  </w:r>
                </w:p>
                <w:p w14:paraId="35717C77" w14:textId="77777777" w:rsidR="00BD4415" w:rsidRPr="00FB38AB" w:rsidRDefault="00BD4415" w:rsidP="000261F3">
                  <w:pPr>
                    <w:spacing w:after="0" w:line="285" w:lineRule="atLeast"/>
                    <w:rPr>
                      <w:rFonts w:asciiTheme="majorHAnsi" w:eastAsia="Times New Roman" w:hAnsiTheme="majorHAnsi" w:cstheme="majorHAnsi"/>
                      <w:color w:val="000000"/>
                      <w:sz w:val="18"/>
                      <w:szCs w:val="18"/>
                      <w:lang w:eastAsia="pt-PT"/>
                    </w:rPr>
                  </w:pPr>
                </w:p>
                <w:p w14:paraId="5DC09FDE" w14:textId="77777777" w:rsidR="00BD4415" w:rsidRPr="00FB38AB" w:rsidRDefault="00BD4415" w:rsidP="000261F3">
                  <w:pPr>
                    <w:spacing w:after="0" w:line="285" w:lineRule="atLeast"/>
                    <w:rPr>
                      <w:rFonts w:asciiTheme="majorHAnsi" w:eastAsia="Times New Roman" w:hAnsiTheme="majorHAnsi" w:cstheme="majorHAnsi"/>
                      <w:color w:val="000000"/>
                      <w:sz w:val="18"/>
                      <w:szCs w:val="18"/>
                      <w:lang w:eastAsia="pt-PT"/>
                    </w:rPr>
                  </w:pPr>
                </w:p>
                <w:p w14:paraId="41C20228" w14:textId="77777777" w:rsidR="00BD4415" w:rsidRPr="00FB38AB" w:rsidRDefault="00BD4415" w:rsidP="000261F3">
                  <w:pPr>
                    <w:spacing w:after="0" w:line="285" w:lineRule="atLeast"/>
                    <w:rPr>
                      <w:rFonts w:asciiTheme="majorHAnsi" w:eastAsia="Times New Roman" w:hAnsiTheme="majorHAnsi" w:cstheme="majorHAnsi"/>
                      <w:color w:val="000000"/>
                      <w:sz w:val="18"/>
                      <w:szCs w:val="18"/>
                      <w:lang w:eastAsia="pt-PT"/>
                    </w:rPr>
                  </w:pPr>
                </w:p>
              </w:tc>
            </w:tr>
            <w:tr w:rsidR="000261F3" w:rsidRPr="00FB38AB" w14:paraId="0042C0AC" w14:textId="77777777">
              <w:trPr>
                <w:tblCellSpacing w:w="15" w:type="dxa"/>
              </w:trPr>
              <w:tc>
                <w:tcPr>
                  <w:tcW w:w="0" w:type="auto"/>
                  <w:shd w:val="clear" w:color="auto" w:fill="FFFFFF"/>
                  <w:hideMark/>
                </w:tcPr>
                <w:p w14:paraId="17B7395A"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6B1FE372"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41657DA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D91750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004CF44" w14:textId="77777777">
              <w:trPr>
                <w:tblCellSpacing w:w="15" w:type="dxa"/>
              </w:trPr>
              <w:tc>
                <w:tcPr>
                  <w:tcW w:w="0" w:type="auto"/>
                  <w:gridSpan w:val="2"/>
                  <w:shd w:val="clear" w:color="auto" w:fill="FFFFFF"/>
                  <w:hideMark/>
                </w:tcPr>
                <w:p w14:paraId="1BE62C2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8397BD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0509F8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EF327C8" w14:textId="77777777">
              <w:trPr>
                <w:tblCellSpacing w:w="15" w:type="dxa"/>
              </w:trPr>
              <w:tc>
                <w:tcPr>
                  <w:tcW w:w="0" w:type="auto"/>
                  <w:gridSpan w:val="2"/>
                  <w:shd w:val="clear" w:color="auto" w:fill="FFFFFF"/>
                  <w:hideMark/>
                </w:tcPr>
                <w:p w14:paraId="439039A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F00644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D13E2D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149E1E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09C20FB"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8082160"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249"/>
              <w:gridCol w:w="77"/>
              <w:gridCol w:w="92"/>
            </w:tblGrid>
            <w:tr w:rsidR="000261F3" w:rsidRPr="00FB38AB" w14:paraId="0F719860" w14:textId="77777777">
              <w:trPr>
                <w:tblCellSpacing w:w="15" w:type="dxa"/>
              </w:trPr>
              <w:tc>
                <w:tcPr>
                  <w:tcW w:w="0" w:type="auto"/>
                  <w:gridSpan w:val="3"/>
                  <w:vAlign w:val="center"/>
                  <w:hideMark/>
                </w:tcPr>
                <w:p w14:paraId="00A9DC35" w14:textId="77777777" w:rsidR="000261F3" w:rsidRPr="00FB38AB" w:rsidRDefault="000261F3" w:rsidP="000261F3">
                  <w:pPr>
                    <w:spacing w:after="0" w:line="240" w:lineRule="auto"/>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000000"/>
                      <w:sz w:val="18"/>
                      <w:szCs w:val="18"/>
                      <w:lang w:eastAsia="pt-PT"/>
                    </w:rPr>
                    <w:t>CAPÍTULO VI</w:t>
                  </w:r>
                  <w:r w:rsidRPr="00FB38AB">
                    <w:rPr>
                      <w:rFonts w:asciiTheme="majorHAnsi" w:eastAsia="Times New Roman" w:hAnsiTheme="majorHAnsi" w:cstheme="majorHAnsi"/>
                      <w:b/>
                      <w:bCs/>
                      <w:color w:val="000000"/>
                      <w:sz w:val="18"/>
                      <w:szCs w:val="18"/>
                      <w:lang w:eastAsia="pt-PT"/>
                    </w:rPr>
                    <w:br/>
                    <w:t>Normas para a hospedagem com fins médico-veterinários</w:t>
                  </w:r>
                </w:p>
              </w:tc>
            </w:tr>
            <w:tr w:rsidR="000261F3" w:rsidRPr="00FB38AB" w14:paraId="0A0D9EBC" w14:textId="77777777">
              <w:trPr>
                <w:tblCellSpacing w:w="15" w:type="dxa"/>
              </w:trPr>
              <w:tc>
                <w:tcPr>
                  <w:tcW w:w="0" w:type="auto"/>
                  <w:vAlign w:val="center"/>
                  <w:hideMark/>
                </w:tcPr>
                <w:p w14:paraId="13EF65EB"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47.º</w:t>
                  </w:r>
                  <w:r w:rsidRPr="00FB38AB">
                    <w:rPr>
                      <w:rFonts w:asciiTheme="majorHAnsi" w:eastAsia="Times New Roman" w:hAnsiTheme="majorHAnsi" w:cstheme="majorHAnsi"/>
                      <w:b/>
                      <w:bCs/>
                      <w:color w:val="D74600"/>
                      <w:sz w:val="18"/>
                      <w:szCs w:val="18"/>
                      <w:lang w:eastAsia="pt-PT"/>
                    </w:rPr>
                    <w:br/>
                    <w:t>Disposições gerais</w:t>
                  </w:r>
                </w:p>
              </w:tc>
              <w:tc>
                <w:tcPr>
                  <w:tcW w:w="0" w:type="auto"/>
                  <w:vAlign w:val="center"/>
                  <w:hideMark/>
                </w:tcPr>
                <w:p w14:paraId="622594B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vAlign w:val="center"/>
                  <w:hideMark/>
                </w:tcPr>
                <w:p w14:paraId="56C621D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78F536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1E9ECB70" w14:textId="77777777">
              <w:trPr>
                <w:tblCellSpacing w:w="15" w:type="dxa"/>
              </w:trPr>
              <w:tc>
                <w:tcPr>
                  <w:tcW w:w="0" w:type="auto"/>
                  <w:gridSpan w:val="4"/>
                  <w:shd w:val="clear" w:color="auto" w:fill="FFFFFF"/>
                  <w:hideMark/>
                </w:tcPr>
                <w:p w14:paraId="607FB710" w14:textId="77777777" w:rsidR="000261F3"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hospedagem de animais de companhia com fins médico-veterinários deve cumprir, sem prejuízo das demais disposições aplicáveis, as condições previstas no presente capítulo.</w:t>
                  </w:r>
                </w:p>
              </w:tc>
            </w:tr>
            <w:tr w:rsidR="000261F3" w:rsidRPr="00FB38AB" w14:paraId="655DF0BA" w14:textId="77777777">
              <w:trPr>
                <w:tblCellSpacing w:w="15" w:type="dxa"/>
              </w:trPr>
              <w:tc>
                <w:tcPr>
                  <w:tcW w:w="0" w:type="auto"/>
                  <w:shd w:val="clear" w:color="auto" w:fill="FFFFFF"/>
                  <w:hideMark/>
                </w:tcPr>
                <w:p w14:paraId="4CEF4D5F"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13780C82"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7F84864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A2054B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8D36214" w14:textId="77777777">
              <w:trPr>
                <w:tblCellSpacing w:w="15" w:type="dxa"/>
              </w:trPr>
              <w:tc>
                <w:tcPr>
                  <w:tcW w:w="0" w:type="auto"/>
                  <w:gridSpan w:val="2"/>
                  <w:shd w:val="clear" w:color="auto" w:fill="FFFFFF"/>
                  <w:hideMark/>
                </w:tcPr>
                <w:p w14:paraId="5FE8F50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70CBEC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EFF725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C9D40E1" w14:textId="77777777">
              <w:trPr>
                <w:tblCellSpacing w:w="15" w:type="dxa"/>
              </w:trPr>
              <w:tc>
                <w:tcPr>
                  <w:tcW w:w="0" w:type="auto"/>
                  <w:gridSpan w:val="2"/>
                  <w:shd w:val="clear" w:color="auto" w:fill="FFFFFF"/>
                  <w:hideMark/>
                </w:tcPr>
                <w:p w14:paraId="6066829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7ADA9D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C5A3B2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7CEEA8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AF51BAB"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5C59CBB"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2381A68" w14:textId="77777777">
              <w:trPr>
                <w:tblCellSpacing w:w="15" w:type="dxa"/>
              </w:trPr>
              <w:tc>
                <w:tcPr>
                  <w:tcW w:w="0" w:type="auto"/>
                  <w:vAlign w:val="center"/>
                  <w:hideMark/>
                </w:tcPr>
                <w:p w14:paraId="68334703"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48.º</w:t>
                  </w:r>
                  <w:r w:rsidRPr="00FB38AB">
                    <w:rPr>
                      <w:rFonts w:asciiTheme="majorHAnsi" w:eastAsia="Times New Roman" w:hAnsiTheme="majorHAnsi" w:cstheme="majorHAnsi"/>
                      <w:b/>
                      <w:bCs/>
                      <w:color w:val="D74600"/>
                      <w:sz w:val="18"/>
                      <w:szCs w:val="18"/>
                      <w:lang w:eastAsia="pt-PT"/>
                    </w:rPr>
                    <w:br/>
                    <w:t>Alojamentos</w:t>
                  </w:r>
                </w:p>
              </w:tc>
            </w:tr>
          </w:tbl>
          <w:p w14:paraId="0D59B2DE"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21"/>
              <w:gridCol w:w="2594"/>
              <w:gridCol w:w="2594"/>
              <w:gridCol w:w="2609"/>
            </w:tblGrid>
            <w:tr w:rsidR="000261F3" w:rsidRPr="00FB38AB" w14:paraId="51F7F9F0" w14:textId="77777777">
              <w:trPr>
                <w:tblCellSpacing w:w="15" w:type="dxa"/>
              </w:trPr>
              <w:tc>
                <w:tcPr>
                  <w:tcW w:w="0" w:type="auto"/>
                  <w:gridSpan w:val="4"/>
                  <w:shd w:val="clear" w:color="auto" w:fill="FFFFFF"/>
                  <w:hideMark/>
                </w:tcPr>
                <w:p w14:paraId="452FB322"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Os animais devem ser alojados por espécies caso existam instalações para hospitalização.</w:t>
                  </w:r>
                </w:p>
              </w:tc>
            </w:tr>
            <w:tr w:rsidR="000261F3" w:rsidRPr="00FB38AB" w14:paraId="7F40003F" w14:textId="77777777">
              <w:trPr>
                <w:tblCellSpacing w:w="15" w:type="dxa"/>
              </w:trPr>
              <w:tc>
                <w:tcPr>
                  <w:tcW w:w="0" w:type="auto"/>
                  <w:shd w:val="clear" w:color="auto" w:fill="FFFFFF"/>
                  <w:hideMark/>
                </w:tcPr>
                <w:p w14:paraId="313C5D2E"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73CF8440"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7B11839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9F1E08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D934778" w14:textId="77777777">
              <w:trPr>
                <w:tblCellSpacing w:w="15" w:type="dxa"/>
              </w:trPr>
              <w:tc>
                <w:tcPr>
                  <w:tcW w:w="0" w:type="auto"/>
                  <w:gridSpan w:val="2"/>
                  <w:shd w:val="clear" w:color="auto" w:fill="FFFFFF"/>
                  <w:hideMark/>
                </w:tcPr>
                <w:p w14:paraId="5556633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E29891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A7D8CE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684C592" w14:textId="77777777">
              <w:trPr>
                <w:tblCellSpacing w:w="15" w:type="dxa"/>
              </w:trPr>
              <w:tc>
                <w:tcPr>
                  <w:tcW w:w="0" w:type="auto"/>
                  <w:gridSpan w:val="2"/>
                  <w:shd w:val="clear" w:color="auto" w:fill="FFFFFF"/>
                  <w:hideMark/>
                </w:tcPr>
                <w:p w14:paraId="2629A05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5F9B42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7800D2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E9C1B0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91A8CD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4034A762"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337143CE" w14:textId="77777777">
              <w:trPr>
                <w:tblCellSpacing w:w="15" w:type="dxa"/>
              </w:trPr>
              <w:tc>
                <w:tcPr>
                  <w:tcW w:w="0" w:type="auto"/>
                  <w:vAlign w:val="center"/>
                  <w:hideMark/>
                </w:tcPr>
                <w:p w14:paraId="0A993ACB"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49.º</w:t>
                  </w:r>
                  <w:r w:rsidRPr="00FB38AB">
                    <w:rPr>
                      <w:rFonts w:asciiTheme="majorHAnsi" w:eastAsia="Times New Roman" w:hAnsiTheme="majorHAnsi" w:cstheme="majorHAnsi"/>
                      <w:b/>
                      <w:bCs/>
                      <w:color w:val="D74600"/>
                      <w:sz w:val="18"/>
                      <w:szCs w:val="18"/>
                      <w:lang w:eastAsia="pt-PT"/>
                    </w:rPr>
                    <w:br/>
                    <w:t>Alimentação e abeberamento</w:t>
                  </w:r>
                </w:p>
              </w:tc>
            </w:tr>
          </w:tbl>
          <w:p w14:paraId="1B43094F"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35C06C00" w14:textId="77777777">
              <w:trPr>
                <w:tblCellSpacing w:w="15" w:type="dxa"/>
              </w:trPr>
              <w:tc>
                <w:tcPr>
                  <w:tcW w:w="0" w:type="auto"/>
                  <w:gridSpan w:val="4"/>
                  <w:shd w:val="clear" w:color="auto" w:fill="FFFFFF"/>
                  <w:hideMark/>
                </w:tcPr>
                <w:p w14:paraId="75C8DC82"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Deve ser mantida comida suficiente e de boa qualidade e água potável, a administrar de acordo com a prescrição do médico veterinário.</w:t>
                  </w:r>
                </w:p>
              </w:tc>
            </w:tr>
            <w:tr w:rsidR="000261F3" w:rsidRPr="00FB38AB" w14:paraId="67926F22" w14:textId="77777777">
              <w:trPr>
                <w:tblCellSpacing w:w="15" w:type="dxa"/>
              </w:trPr>
              <w:tc>
                <w:tcPr>
                  <w:tcW w:w="0" w:type="auto"/>
                  <w:shd w:val="clear" w:color="auto" w:fill="FFFFFF"/>
                  <w:hideMark/>
                </w:tcPr>
                <w:p w14:paraId="31FC10BF"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2E1B3393"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64964D1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519530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B65EE55" w14:textId="77777777">
              <w:trPr>
                <w:tblCellSpacing w:w="15" w:type="dxa"/>
              </w:trPr>
              <w:tc>
                <w:tcPr>
                  <w:tcW w:w="0" w:type="auto"/>
                  <w:gridSpan w:val="2"/>
                  <w:shd w:val="clear" w:color="auto" w:fill="FFFFFF"/>
                  <w:hideMark/>
                </w:tcPr>
                <w:p w14:paraId="77BE4B7B"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A62AF9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6F7CC5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7573CC8" w14:textId="77777777">
              <w:trPr>
                <w:tblCellSpacing w:w="15" w:type="dxa"/>
              </w:trPr>
              <w:tc>
                <w:tcPr>
                  <w:tcW w:w="0" w:type="auto"/>
                  <w:gridSpan w:val="2"/>
                  <w:shd w:val="clear" w:color="auto" w:fill="FFFFFF"/>
                  <w:hideMark/>
                </w:tcPr>
                <w:p w14:paraId="5075017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3C693E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42555B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8C3879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F062F0C"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917A0B2"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37EC5E78" w14:textId="77777777">
              <w:trPr>
                <w:tblCellSpacing w:w="15" w:type="dxa"/>
              </w:trPr>
              <w:tc>
                <w:tcPr>
                  <w:tcW w:w="0" w:type="auto"/>
                  <w:vAlign w:val="center"/>
                  <w:hideMark/>
                </w:tcPr>
                <w:p w14:paraId="6B47AE08"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50.º</w:t>
                  </w:r>
                  <w:r w:rsidRPr="00FB38AB">
                    <w:rPr>
                      <w:rFonts w:asciiTheme="majorHAnsi" w:eastAsia="Times New Roman" w:hAnsiTheme="majorHAnsi" w:cstheme="majorHAnsi"/>
                      <w:b/>
                      <w:bCs/>
                      <w:color w:val="D74600"/>
                      <w:sz w:val="18"/>
                      <w:szCs w:val="18"/>
                      <w:lang w:eastAsia="pt-PT"/>
                    </w:rPr>
                    <w:br/>
                    <w:t>Fins do alojamento</w:t>
                  </w:r>
                </w:p>
              </w:tc>
            </w:tr>
          </w:tbl>
          <w:p w14:paraId="01F0FB4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21"/>
              <w:gridCol w:w="2594"/>
              <w:gridCol w:w="2594"/>
              <w:gridCol w:w="2609"/>
            </w:tblGrid>
            <w:tr w:rsidR="000261F3" w:rsidRPr="00FB38AB" w14:paraId="2BEF1640" w14:textId="77777777">
              <w:trPr>
                <w:tblCellSpacing w:w="15" w:type="dxa"/>
              </w:trPr>
              <w:tc>
                <w:tcPr>
                  <w:tcW w:w="0" w:type="auto"/>
                  <w:gridSpan w:val="4"/>
                  <w:shd w:val="clear" w:color="auto" w:fill="FFFFFF"/>
                  <w:hideMark/>
                </w:tcPr>
                <w:p w14:paraId="14E4E342"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O </w:t>
                  </w:r>
                  <w:r w:rsidRPr="00933D53">
                    <w:rPr>
                      <w:rFonts w:asciiTheme="majorHAnsi" w:eastAsia="Times New Roman" w:hAnsiTheme="majorHAnsi" w:cstheme="majorHAnsi"/>
                      <w:color w:val="000000"/>
                      <w:sz w:val="18"/>
                      <w:szCs w:val="18"/>
                      <w:highlight w:val="yellow"/>
                      <w:lang w:eastAsia="pt-PT"/>
                    </w:rPr>
                    <w:t>alojamento com fins higiénicos só é permitido desde que em instalações devidamente separadas das com fins médico-veterinários.</w:t>
                  </w:r>
                </w:p>
              </w:tc>
            </w:tr>
            <w:tr w:rsidR="000261F3" w:rsidRPr="00FB38AB" w14:paraId="3B8EFAF3" w14:textId="77777777">
              <w:trPr>
                <w:tblCellSpacing w:w="15" w:type="dxa"/>
              </w:trPr>
              <w:tc>
                <w:tcPr>
                  <w:tcW w:w="0" w:type="auto"/>
                  <w:shd w:val="clear" w:color="auto" w:fill="FFFFFF"/>
                  <w:hideMark/>
                </w:tcPr>
                <w:p w14:paraId="0E35535E"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2ECC06E1"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6430B56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BAB740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51EC891" w14:textId="77777777">
              <w:trPr>
                <w:tblCellSpacing w:w="15" w:type="dxa"/>
              </w:trPr>
              <w:tc>
                <w:tcPr>
                  <w:tcW w:w="0" w:type="auto"/>
                  <w:gridSpan w:val="2"/>
                  <w:shd w:val="clear" w:color="auto" w:fill="FFFFFF"/>
                  <w:hideMark/>
                </w:tcPr>
                <w:p w14:paraId="773DFDE9"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042D85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F7275D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B7A549D" w14:textId="77777777">
              <w:trPr>
                <w:tblCellSpacing w:w="15" w:type="dxa"/>
              </w:trPr>
              <w:tc>
                <w:tcPr>
                  <w:tcW w:w="0" w:type="auto"/>
                  <w:gridSpan w:val="2"/>
                  <w:shd w:val="clear" w:color="auto" w:fill="FFFFFF"/>
                  <w:hideMark/>
                </w:tcPr>
                <w:p w14:paraId="29011CE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ABE5C3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3E3F6A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F0CCCB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A7C6FF4"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2E8C04D1"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FA264C2" w14:textId="77777777">
              <w:trPr>
                <w:tblCellSpacing w:w="15" w:type="dxa"/>
              </w:trPr>
              <w:tc>
                <w:tcPr>
                  <w:tcW w:w="0" w:type="auto"/>
                  <w:vAlign w:val="center"/>
                  <w:hideMark/>
                </w:tcPr>
                <w:p w14:paraId="42DFD2AF"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51.º</w:t>
                  </w:r>
                  <w:r w:rsidRPr="00FB38AB">
                    <w:rPr>
                      <w:rFonts w:asciiTheme="majorHAnsi" w:eastAsia="Times New Roman" w:hAnsiTheme="majorHAnsi" w:cstheme="majorHAnsi"/>
                      <w:b/>
                      <w:bCs/>
                      <w:color w:val="D74600"/>
                      <w:sz w:val="18"/>
                      <w:szCs w:val="18"/>
                      <w:lang w:eastAsia="pt-PT"/>
                    </w:rPr>
                    <w:br/>
                    <w:t>Equipamento, material e produtos</w:t>
                  </w:r>
                </w:p>
              </w:tc>
            </w:tr>
          </w:tbl>
          <w:p w14:paraId="3400308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06E8928C" w14:textId="77777777">
              <w:trPr>
                <w:tblCellSpacing w:w="15" w:type="dxa"/>
              </w:trPr>
              <w:tc>
                <w:tcPr>
                  <w:tcW w:w="0" w:type="auto"/>
                  <w:gridSpan w:val="4"/>
                  <w:shd w:val="clear" w:color="auto" w:fill="FFFFFF"/>
                  <w:hideMark/>
                </w:tcPr>
                <w:p w14:paraId="0651B064"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Os alojamentos referidos neste capítulo devem estar equipados com o material e os produtos adequados para os fins previstos.</w:t>
                  </w:r>
                </w:p>
              </w:tc>
            </w:tr>
            <w:tr w:rsidR="000261F3" w:rsidRPr="00FB38AB" w14:paraId="75630347" w14:textId="77777777">
              <w:trPr>
                <w:tblCellSpacing w:w="15" w:type="dxa"/>
              </w:trPr>
              <w:tc>
                <w:tcPr>
                  <w:tcW w:w="0" w:type="auto"/>
                  <w:shd w:val="clear" w:color="auto" w:fill="FFFFFF"/>
                  <w:hideMark/>
                </w:tcPr>
                <w:p w14:paraId="234AAA67"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0277E4F9"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4C97D6B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815BF9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923DC3B" w14:textId="77777777">
              <w:trPr>
                <w:tblCellSpacing w:w="15" w:type="dxa"/>
              </w:trPr>
              <w:tc>
                <w:tcPr>
                  <w:tcW w:w="0" w:type="auto"/>
                  <w:gridSpan w:val="2"/>
                  <w:shd w:val="clear" w:color="auto" w:fill="FFFFFF"/>
                  <w:hideMark/>
                </w:tcPr>
                <w:p w14:paraId="7281A051"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1F0486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A1740F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6189722" w14:textId="77777777">
              <w:trPr>
                <w:tblCellSpacing w:w="15" w:type="dxa"/>
              </w:trPr>
              <w:tc>
                <w:tcPr>
                  <w:tcW w:w="0" w:type="auto"/>
                  <w:gridSpan w:val="2"/>
                  <w:shd w:val="clear" w:color="auto" w:fill="FFFFFF"/>
                  <w:hideMark/>
                </w:tcPr>
                <w:p w14:paraId="4FC4AC7B"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719DDD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660AEA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86AA6C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CA1A383"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44403B9E"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64AB604C" w14:textId="77777777">
              <w:trPr>
                <w:tblCellSpacing w:w="15" w:type="dxa"/>
              </w:trPr>
              <w:tc>
                <w:tcPr>
                  <w:tcW w:w="0" w:type="auto"/>
                  <w:vAlign w:val="center"/>
                  <w:hideMark/>
                </w:tcPr>
                <w:p w14:paraId="700AAD68"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52.º</w:t>
                  </w:r>
                  <w:r w:rsidRPr="00FB38AB">
                    <w:rPr>
                      <w:rFonts w:asciiTheme="majorHAnsi" w:eastAsia="Times New Roman" w:hAnsiTheme="majorHAnsi" w:cstheme="majorHAnsi"/>
                      <w:b/>
                      <w:bCs/>
                      <w:color w:val="D74600"/>
                      <w:sz w:val="18"/>
                      <w:szCs w:val="18"/>
                      <w:lang w:eastAsia="pt-PT"/>
                    </w:rPr>
                    <w:br/>
                    <w:t>Pessoal</w:t>
                  </w:r>
                </w:p>
              </w:tc>
            </w:tr>
          </w:tbl>
          <w:p w14:paraId="1D9A24A5"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79306201" w14:textId="77777777">
              <w:trPr>
                <w:tblCellSpacing w:w="15" w:type="dxa"/>
              </w:trPr>
              <w:tc>
                <w:tcPr>
                  <w:tcW w:w="0" w:type="auto"/>
                  <w:gridSpan w:val="4"/>
                  <w:shd w:val="clear" w:color="auto" w:fill="FFFFFF"/>
                  <w:hideMark/>
                </w:tcPr>
                <w:p w14:paraId="3D7C8A09"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 pessoal auxiliar deve possuir os conhecimentos e a experiência adequados, o qual fica, contudo, sob a orientação do médico veterinário responsável.</w:t>
                  </w:r>
                </w:p>
                <w:p w14:paraId="6DC848AB" w14:textId="77777777" w:rsidR="00BD4415" w:rsidRPr="00FB38AB" w:rsidRDefault="00BD4415" w:rsidP="000261F3">
                  <w:pPr>
                    <w:spacing w:after="0" w:line="285" w:lineRule="atLeast"/>
                    <w:rPr>
                      <w:rFonts w:asciiTheme="majorHAnsi" w:eastAsia="Times New Roman" w:hAnsiTheme="majorHAnsi" w:cstheme="majorHAnsi"/>
                      <w:color w:val="000000"/>
                      <w:sz w:val="18"/>
                      <w:szCs w:val="18"/>
                      <w:lang w:eastAsia="pt-PT"/>
                    </w:rPr>
                  </w:pPr>
                </w:p>
                <w:p w14:paraId="3798BA50" w14:textId="77777777" w:rsidR="00BD4415" w:rsidRPr="00FB38AB" w:rsidRDefault="00BD4415" w:rsidP="000261F3">
                  <w:pPr>
                    <w:spacing w:after="0" w:line="285" w:lineRule="atLeast"/>
                    <w:rPr>
                      <w:rFonts w:asciiTheme="majorHAnsi" w:eastAsia="Times New Roman" w:hAnsiTheme="majorHAnsi" w:cstheme="majorHAnsi"/>
                      <w:color w:val="000000"/>
                      <w:sz w:val="18"/>
                      <w:szCs w:val="18"/>
                      <w:lang w:eastAsia="pt-PT"/>
                    </w:rPr>
                  </w:pPr>
                </w:p>
              </w:tc>
            </w:tr>
            <w:tr w:rsidR="000261F3" w:rsidRPr="00FB38AB" w14:paraId="12114BE0" w14:textId="77777777">
              <w:trPr>
                <w:tblCellSpacing w:w="15" w:type="dxa"/>
              </w:trPr>
              <w:tc>
                <w:tcPr>
                  <w:tcW w:w="0" w:type="auto"/>
                  <w:shd w:val="clear" w:color="auto" w:fill="FFFFFF"/>
                  <w:hideMark/>
                </w:tcPr>
                <w:p w14:paraId="502CC37D"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60546774"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2111AD3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E2E521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A599393" w14:textId="77777777">
              <w:trPr>
                <w:tblCellSpacing w:w="15" w:type="dxa"/>
              </w:trPr>
              <w:tc>
                <w:tcPr>
                  <w:tcW w:w="0" w:type="auto"/>
                  <w:gridSpan w:val="2"/>
                  <w:shd w:val="clear" w:color="auto" w:fill="FFFFFF"/>
                  <w:hideMark/>
                </w:tcPr>
                <w:p w14:paraId="3C989755"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4F2723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415909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60EE45E" w14:textId="77777777">
              <w:trPr>
                <w:tblCellSpacing w:w="15" w:type="dxa"/>
              </w:trPr>
              <w:tc>
                <w:tcPr>
                  <w:tcW w:w="0" w:type="auto"/>
                  <w:gridSpan w:val="2"/>
                  <w:shd w:val="clear" w:color="auto" w:fill="FFFFFF"/>
                  <w:hideMark/>
                </w:tcPr>
                <w:p w14:paraId="097F659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76A117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B2E30B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45BE3D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F3C030C"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5BC70AB1"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319"/>
              <w:gridCol w:w="42"/>
              <w:gridCol w:w="57"/>
            </w:tblGrid>
            <w:tr w:rsidR="000261F3" w:rsidRPr="00FB38AB" w14:paraId="023FA727" w14:textId="77777777">
              <w:trPr>
                <w:tblCellSpacing w:w="15" w:type="dxa"/>
              </w:trPr>
              <w:tc>
                <w:tcPr>
                  <w:tcW w:w="0" w:type="auto"/>
                  <w:gridSpan w:val="3"/>
                  <w:vAlign w:val="center"/>
                  <w:hideMark/>
                </w:tcPr>
                <w:p w14:paraId="6C4DDDB7" w14:textId="77777777" w:rsidR="000261F3" w:rsidRPr="00FB38AB" w:rsidRDefault="000261F3" w:rsidP="000261F3">
                  <w:pPr>
                    <w:spacing w:after="0" w:line="240" w:lineRule="auto"/>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000000"/>
                      <w:sz w:val="18"/>
                      <w:szCs w:val="18"/>
                      <w:lang w:eastAsia="pt-PT"/>
                    </w:rPr>
                    <w:br/>
                    <w:t>CAPÍTULO VII</w:t>
                  </w:r>
                  <w:r w:rsidRPr="00FB38AB">
                    <w:rPr>
                      <w:rFonts w:asciiTheme="majorHAnsi" w:eastAsia="Times New Roman" w:hAnsiTheme="majorHAnsi" w:cstheme="majorHAnsi"/>
                      <w:b/>
                      <w:bCs/>
                      <w:color w:val="000000"/>
                      <w:sz w:val="18"/>
                      <w:szCs w:val="18"/>
                      <w:lang w:eastAsia="pt-PT"/>
                    </w:rPr>
                    <w:br/>
                    <w:t>Normas relativas às condições de transmissão</w:t>
                  </w:r>
                </w:p>
              </w:tc>
            </w:tr>
            <w:tr w:rsidR="000261F3" w:rsidRPr="00FB38AB" w14:paraId="0EAC9E7D" w14:textId="77777777">
              <w:trPr>
                <w:tblCellSpacing w:w="15" w:type="dxa"/>
              </w:trPr>
              <w:tc>
                <w:tcPr>
                  <w:tcW w:w="0" w:type="auto"/>
                  <w:vAlign w:val="center"/>
                  <w:hideMark/>
                </w:tcPr>
                <w:p w14:paraId="5EFC2569"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53.º</w:t>
                  </w:r>
                  <w:r w:rsidRPr="00FB38AB">
                    <w:rPr>
                      <w:rFonts w:asciiTheme="majorHAnsi" w:eastAsia="Times New Roman" w:hAnsiTheme="majorHAnsi" w:cstheme="majorHAnsi"/>
                      <w:b/>
                      <w:bCs/>
                      <w:color w:val="D74600"/>
                      <w:sz w:val="18"/>
                      <w:szCs w:val="18"/>
                      <w:lang w:eastAsia="pt-PT"/>
                    </w:rPr>
                    <w:br/>
                    <w:t>Requisitos de validade do anúncio de venda de animal de companhia</w:t>
                  </w:r>
                </w:p>
              </w:tc>
              <w:tc>
                <w:tcPr>
                  <w:tcW w:w="0" w:type="auto"/>
                  <w:vAlign w:val="center"/>
                  <w:hideMark/>
                </w:tcPr>
                <w:p w14:paraId="0A34075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vAlign w:val="center"/>
                  <w:hideMark/>
                </w:tcPr>
                <w:p w14:paraId="090B399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F48CBF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40"/>
              <w:gridCol w:w="4869"/>
              <w:gridCol w:w="97"/>
              <w:gridCol w:w="112"/>
            </w:tblGrid>
            <w:tr w:rsidR="000261F3" w:rsidRPr="00FB38AB" w14:paraId="4C9F0F0F" w14:textId="77777777">
              <w:trPr>
                <w:tblCellSpacing w:w="15" w:type="dxa"/>
              </w:trPr>
              <w:tc>
                <w:tcPr>
                  <w:tcW w:w="0" w:type="auto"/>
                  <w:gridSpan w:val="4"/>
                  <w:shd w:val="clear" w:color="auto" w:fill="FFFFFF"/>
                  <w:hideMark/>
                </w:tcPr>
                <w:p w14:paraId="76C5C986" w14:textId="77777777" w:rsidR="00700FCF"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Qualquer anúncio de transmissão, a título oneroso, de animais de companhia deve c</w:t>
                  </w:r>
                  <w:r w:rsidR="00700FCF" w:rsidRPr="00FB38AB">
                    <w:rPr>
                      <w:rFonts w:asciiTheme="majorHAnsi" w:eastAsia="Times New Roman" w:hAnsiTheme="majorHAnsi" w:cstheme="majorHAnsi"/>
                      <w:color w:val="000000"/>
                      <w:sz w:val="18"/>
                      <w:szCs w:val="18"/>
                      <w:lang w:eastAsia="pt-PT"/>
                    </w:rPr>
                    <w:t>onter as seguintes informações:</w:t>
                  </w:r>
                </w:p>
                <w:p w14:paraId="1CD1111E" w14:textId="77777777" w:rsidR="00700FCF" w:rsidRPr="00FB38AB" w:rsidRDefault="00700FCF"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A idade dos animais;</w:t>
                  </w:r>
                </w:p>
                <w:p w14:paraId="1B8A740F" w14:textId="77777777" w:rsidR="00700FCF"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b) Tratando-se de cão ou gato, a indicação se é animal de raça pura ou indeterminada, sendo que, tratando-se de animal de raça pura, deve obrigatoriamente ser referido o número de registo</w:t>
                  </w:r>
                  <w:r w:rsidR="00700FCF" w:rsidRPr="00FB38AB">
                    <w:rPr>
                      <w:rFonts w:asciiTheme="majorHAnsi" w:eastAsia="Times New Roman" w:hAnsiTheme="majorHAnsi" w:cstheme="majorHAnsi"/>
                      <w:color w:val="000000"/>
                      <w:sz w:val="18"/>
                      <w:szCs w:val="18"/>
                      <w:lang w:eastAsia="pt-PT"/>
                    </w:rPr>
                    <w:t xml:space="preserve"> no livro de origens português;</w:t>
                  </w:r>
                </w:p>
                <w:p w14:paraId="299313DB" w14:textId="77777777" w:rsidR="00700FCF"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c) Número de identificação eletrónica </w:t>
                  </w:r>
                  <w:r w:rsidR="00700FCF" w:rsidRPr="00FB38AB">
                    <w:rPr>
                      <w:rFonts w:asciiTheme="majorHAnsi" w:eastAsia="Times New Roman" w:hAnsiTheme="majorHAnsi" w:cstheme="majorHAnsi"/>
                      <w:color w:val="000000"/>
                      <w:sz w:val="18"/>
                      <w:szCs w:val="18"/>
                      <w:lang w:eastAsia="pt-PT"/>
                    </w:rPr>
                    <w:t>da cria e da fêmea reprodutora;</w:t>
                  </w:r>
                </w:p>
                <w:p w14:paraId="0A6D7913" w14:textId="77777777" w:rsidR="00700FCF"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d) </w:t>
                  </w:r>
                  <w:r w:rsidRPr="00933D53">
                    <w:rPr>
                      <w:rFonts w:asciiTheme="majorHAnsi" w:eastAsia="Times New Roman" w:hAnsiTheme="majorHAnsi" w:cstheme="majorHAnsi"/>
                      <w:color w:val="000000"/>
                      <w:sz w:val="18"/>
                      <w:szCs w:val="18"/>
                      <w:highlight w:val="yellow"/>
                      <w:lang w:eastAsia="pt-PT"/>
                    </w:rPr>
                    <w:t xml:space="preserve">Número de inscrição de criador nos termos do </w:t>
                  </w:r>
                  <w:r w:rsidR="00700FCF" w:rsidRPr="00933D53">
                    <w:rPr>
                      <w:rFonts w:asciiTheme="majorHAnsi" w:eastAsia="Times New Roman" w:hAnsiTheme="majorHAnsi" w:cstheme="majorHAnsi"/>
                      <w:color w:val="000000"/>
                      <w:sz w:val="18"/>
                      <w:szCs w:val="18"/>
                      <w:highlight w:val="yellow"/>
                      <w:lang w:eastAsia="pt-PT"/>
                    </w:rPr>
                    <w:t>artigo 3.º do presente diploma</w:t>
                  </w:r>
                  <w:r w:rsidR="00700FCF" w:rsidRPr="00FB38AB">
                    <w:rPr>
                      <w:rFonts w:asciiTheme="majorHAnsi" w:eastAsia="Times New Roman" w:hAnsiTheme="majorHAnsi" w:cstheme="majorHAnsi"/>
                      <w:color w:val="000000"/>
                      <w:sz w:val="18"/>
                      <w:szCs w:val="18"/>
                      <w:lang w:eastAsia="pt-PT"/>
                    </w:rPr>
                    <w:t>;</w:t>
                  </w:r>
                </w:p>
                <w:p w14:paraId="24CA9071" w14:textId="77777777" w:rsidR="00700FCF" w:rsidRPr="00FB38AB" w:rsidRDefault="000261F3" w:rsidP="00700FCF">
                  <w:pPr>
                    <w:spacing w:after="0" w:line="285" w:lineRule="atLeast"/>
                    <w:ind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e) Número de animais d</w:t>
                  </w:r>
                  <w:r w:rsidR="00700FCF" w:rsidRPr="00FB38AB">
                    <w:rPr>
                      <w:rFonts w:asciiTheme="majorHAnsi" w:eastAsia="Times New Roman" w:hAnsiTheme="majorHAnsi" w:cstheme="majorHAnsi"/>
                      <w:color w:val="000000"/>
                      <w:sz w:val="18"/>
                      <w:szCs w:val="18"/>
                      <w:lang w:eastAsia="pt-PT"/>
                    </w:rPr>
                    <w:t>a ninhada.</w:t>
                  </w:r>
                </w:p>
                <w:p w14:paraId="0A13FDEB"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Qualquer publicação de uma oferta de transmissão de animal a título gratuito deve mencionar exp</w:t>
                  </w:r>
                  <w:r w:rsidR="00700FCF" w:rsidRPr="00FB38AB">
                    <w:rPr>
                      <w:rFonts w:asciiTheme="majorHAnsi" w:eastAsia="Times New Roman" w:hAnsiTheme="majorHAnsi" w:cstheme="majorHAnsi"/>
                      <w:color w:val="000000"/>
                      <w:sz w:val="18"/>
                      <w:szCs w:val="18"/>
                      <w:lang w:eastAsia="pt-PT"/>
                    </w:rPr>
                    <w:t>licitamente a sua gratuitidade.</w:t>
                  </w:r>
                </w:p>
                <w:p w14:paraId="3C00E30F"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Os cães e gatos só podem ser considerados de raça pura se estiverem inscritos no livro de origens português, caso contrário são identificados como cão</w:t>
                  </w:r>
                  <w:r w:rsidR="00700FCF" w:rsidRPr="00FB38AB">
                    <w:rPr>
                      <w:rFonts w:asciiTheme="majorHAnsi" w:eastAsia="Times New Roman" w:hAnsiTheme="majorHAnsi" w:cstheme="majorHAnsi"/>
                      <w:color w:val="000000"/>
                      <w:sz w:val="18"/>
                      <w:szCs w:val="18"/>
                      <w:lang w:eastAsia="pt-PT"/>
                    </w:rPr>
                    <w:t xml:space="preserve"> ou gato de raça indeterminada.</w:t>
                  </w:r>
                </w:p>
                <w:p w14:paraId="09138341" w14:textId="77777777" w:rsidR="000261F3"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4 - No caso de </w:t>
                  </w:r>
                  <w:r w:rsidRPr="00933D53">
                    <w:rPr>
                      <w:rFonts w:asciiTheme="majorHAnsi" w:eastAsia="Times New Roman" w:hAnsiTheme="majorHAnsi" w:cstheme="majorHAnsi"/>
                      <w:color w:val="000000"/>
                      <w:sz w:val="18"/>
                      <w:szCs w:val="18"/>
                      <w:highlight w:val="yellow"/>
                      <w:lang w:eastAsia="pt-PT"/>
                    </w:rPr>
                    <w:t>anúncios de animais de raça indeterminada é proibida qualquer referência a raças no texto</w:t>
                  </w:r>
                  <w:r w:rsidRPr="00FB38AB">
                    <w:rPr>
                      <w:rFonts w:asciiTheme="majorHAnsi" w:eastAsia="Times New Roman" w:hAnsiTheme="majorHAnsi" w:cstheme="majorHAnsi"/>
                      <w:color w:val="000000"/>
                      <w:sz w:val="18"/>
                      <w:szCs w:val="18"/>
                      <w:lang w:eastAsia="pt-PT"/>
                    </w:rPr>
                    <w:t xml:space="preserve"> do anúncio.</w:t>
                  </w:r>
                </w:p>
              </w:tc>
            </w:tr>
            <w:tr w:rsidR="000261F3" w:rsidRPr="00FB38AB" w14:paraId="3A528478" w14:textId="77777777">
              <w:trPr>
                <w:tblCellSpacing w:w="15" w:type="dxa"/>
              </w:trPr>
              <w:tc>
                <w:tcPr>
                  <w:tcW w:w="0" w:type="auto"/>
                  <w:shd w:val="clear" w:color="auto" w:fill="FFFFFF"/>
                  <w:hideMark/>
                </w:tcPr>
                <w:p w14:paraId="0D118001"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20" w:history="1">
                    <w:r w:rsidRPr="00FB38AB">
                      <w:rPr>
                        <w:rFonts w:asciiTheme="majorHAnsi" w:eastAsia="Times New Roman" w:hAnsiTheme="majorHAnsi" w:cstheme="majorHAnsi"/>
                        <w:color w:val="0099CC"/>
                        <w:sz w:val="18"/>
                        <w:szCs w:val="18"/>
                        <w:bdr w:val="none" w:sz="0" w:space="0" w:color="auto" w:frame="1"/>
                        <w:lang w:eastAsia="pt-PT"/>
                      </w:rPr>
                      <w:t>DL n.º 255/2009, de 24/09</w:t>
                    </w:r>
                  </w:hyperlink>
                  <w:r w:rsidRPr="00FB38AB">
                    <w:rPr>
                      <w:rFonts w:asciiTheme="majorHAnsi" w:eastAsia="Times New Roman" w:hAnsiTheme="majorHAnsi" w:cstheme="majorHAnsi"/>
                      <w:color w:val="387070"/>
                      <w:sz w:val="18"/>
                      <w:szCs w:val="18"/>
                      <w:lang w:eastAsia="pt-PT"/>
                    </w:rPr>
                    <w:br/>
                    <w:t>   - </w:t>
                  </w:r>
                  <w:hyperlink r:id="rId121"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p>
              </w:tc>
              <w:tc>
                <w:tcPr>
                  <w:tcW w:w="0" w:type="auto"/>
                  <w:shd w:val="clear" w:color="auto" w:fill="FFFFFF"/>
                  <w:hideMark/>
                </w:tcPr>
                <w:p w14:paraId="736859C3"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22"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23" w:history="1">
                    <w:r w:rsidRPr="00FB38AB">
                      <w:rPr>
                        <w:rFonts w:asciiTheme="majorHAnsi" w:eastAsia="Times New Roman" w:hAnsiTheme="majorHAnsi" w:cstheme="majorHAnsi"/>
                        <w:color w:val="0099CC"/>
                        <w:sz w:val="18"/>
                        <w:szCs w:val="18"/>
                        <w:bdr w:val="none" w:sz="0" w:space="0" w:color="auto" w:frame="1"/>
                        <w:lang w:eastAsia="pt-PT"/>
                      </w:rPr>
                      <w:t>2ª versão: DL n.º 265/2007, de 24/07</w:t>
                    </w:r>
                  </w:hyperlink>
                </w:p>
              </w:tc>
              <w:tc>
                <w:tcPr>
                  <w:tcW w:w="0" w:type="auto"/>
                  <w:shd w:val="clear" w:color="auto" w:fill="FFFFFF"/>
                  <w:vAlign w:val="center"/>
                  <w:hideMark/>
                </w:tcPr>
                <w:p w14:paraId="05487EE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93967D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D0F7B06" w14:textId="77777777">
              <w:trPr>
                <w:tblCellSpacing w:w="15" w:type="dxa"/>
              </w:trPr>
              <w:tc>
                <w:tcPr>
                  <w:tcW w:w="0" w:type="auto"/>
                  <w:gridSpan w:val="2"/>
                  <w:shd w:val="clear" w:color="auto" w:fill="FFFFFF"/>
                  <w:hideMark/>
                </w:tcPr>
                <w:p w14:paraId="0AB0BAC0"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8F9125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641957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F198F95" w14:textId="77777777">
              <w:trPr>
                <w:tblCellSpacing w:w="15" w:type="dxa"/>
              </w:trPr>
              <w:tc>
                <w:tcPr>
                  <w:tcW w:w="0" w:type="auto"/>
                  <w:gridSpan w:val="2"/>
                  <w:shd w:val="clear" w:color="auto" w:fill="FFFFFF"/>
                  <w:hideMark/>
                </w:tcPr>
                <w:p w14:paraId="35EF86FF"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11ABB1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988C5D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2A62AD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DF22128"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1A50FAC4"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7280DE1" w14:textId="77777777">
              <w:trPr>
                <w:tblCellSpacing w:w="15" w:type="dxa"/>
              </w:trPr>
              <w:tc>
                <w:tcPr>
                  <w:tcW w:w="0" w:type="auto"/>
                  <w:vAlign w:val="center"/>
                  <w:hideMark/>
                </w:tcPr>
                <w:p w14:paraId="4CEEFB35"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53.º-A</w:t>
                  </w:r>
                  <w:r w:rsidRPr="00FB38AB">
                    <w:rPr>
                      <w:rFonts w:asciiTheme="majorHAnsi" w:eastAsia="Times New Roman" w:hAnsiTheme="majorHAnsi" w:cstheme="majorHAnsi"/>
                      <w:b/>
                      <w:bCs/>
                      <w:color w:val="D74600"/>
                      <w:sz w:val="18"/>
                      <w:szCs w:val="18"/>
                      <w:lang w:eastAsia="pt-PT"/>
                    </w:rPr>
                    <w:br/>
                    <w:t>Plataformas de Internet para anunciar a venda de animais</w:t>
                  </w:r>
                </w:p>
              </w:tc>
            </w:tr>
          </w:tbl>
          <w:p w14:paraId="26A91A40"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72753DB4" w14:textId="77777777">
              <w:trPr>
                <w:tblCellSpacing w:w="15" w:type="dxa"/>
              </w:trPr>
              <w:tc>
                <w:tcPr>
                  <w:tcW w:w="0" w:type="auto"/>
                  <w:gridSpan w:val="4"/>
                  <w:shd w:val="clear" w:color="auto" w:fill="FFFFFF"/>
                  <w:hideMark/>
                </w:tcPr>
                <w:p w14:paraId="4060D4DA" w14:textId="77777777" w:rsidR="000261F3" w:rsidRPr="00FB38AB" w:rsidRDefault="000261F3" w:rsidP="00700FCF">
                  <w:pPr>
                    <w:spacing w:after="24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As plataformas de Internet disponíveis para anunciar a venda de animais apenas podem publicitar os anúncios que cumpram os requisitos dispostos no artigo 53.º.</w:t>
                  </w:r>
                </w:p>
                <w:p w14:paraId="5DD29399" w14:textId="77777777" w:rsidR="000261F3" w:rsidRPr="00FB38AB" w:rsidRDefault="000261F3" w:rsidP="000261F3">
                  <w:pPr>
                    <w:spacing w:after="0" w:line="285" w:lineRule="atLeast"/>
                    <w:jc w:val="righ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00000"/>
                      <w:sz w:val="18"/>
                      <w:szCs w:val="18"/>
                      <w:lang w:eastAsia="pt-PT"/>
                    </w:rPr>
                    <w:t>Aditado pelo seguinte diploma: </w:t>
                  </w:r>
                  <w:hyperlink r:id="rId124" w:history="1">
                    <w:r w:rsidRPr="00FB38AB">
                      <w:rPr>
                        <w:rFonts w:asciiTheme="majorHAnsi" w:eastAsia="Times New Roman" w:hAnsiTheme="majorHAnsi" w:cstheme="majorHAnsi"/>
                        <w:color w:val="0099CC"/>
                        <w:sz w:val="18"/>
                        <w:szCs w:val="18"/>
                        <w:bdr w:val="none" w:sz="0" w:space="0" w:color="auto" w:frame="1"/>
                        <w:lang w:eastAsia="pt-PT"/>
                      </w:rPr>
                      <w:t>Lei n.º 95/2017, de 23 de Agosto</w:t>
                    </w:r>
                  </w:hyperlink>
                </w:p>
              </w:tc>
            </w:tr>
            <w:tr w:rsidR="000261F3" w:rsidRPr="00FB38AB" w14:paraId="136D3050" w14:textId="77777777">
              <w:trPr>
                <w:tblCellSpacing w:w="15" w:type="dxa"/>
              </w:trPr>
              <w:tc>
                <w:tcPr>
                  <w:tcW w:w="0" w:type="auto"/>
                  <w:shd w:val="clear" w:color="auto" w:fill="FFFFFF"/>
                  <w:hideMark/>
                </w:tcPr>
                <w:p w14:paraId="16CD1C87" w14:textId="77777777" w:rsidR="000261F3" w:rsidRPr="00FB38AB" w:rsidRDefault="000261F3" w:rsidP="000261F3">
                  <w:pPr>
                    <w:spacing w:after="0" w:line="285" w:lineRule="atLeast"/>
                    <w:jc w:val="right"/>
                    <w:rPr>
                      <w:rFonts w:asciiTheme="majorHAnsi" w:eastAsia="Times New Roman" w:hAnsiTheme="majorHAnsi" w:cstheme="majorHAnsi"/>
                      <w:color w:val="000000"/>
                      <w:sz w:val="18"/>
                      <w:szCs w:val="18"/>
                      <w:lang w:eastAsia="pt-PT"/>
                    </w:rPr>
                  </w:pPr>
                </w:p>
              </w:tc>
              <w:tc>
                <w:tcPr>
                  <w:tcW w:w="0" w:type="auto"/>
                  <w:shd w:val="clear" w:color="auto" w:fill="FFFFFF"/>
                  <w:hideMark/>
                </w:tcPr>
                <w:p w14:paraId="55CC1D84"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12952CD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FE51BE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9D06A3E" w14:textId="77777777">
              <w:trPr>
                <w:tblCellSpacing w:w="15" w:type="dxa"/>
              </w:trPr>
              <w:tc>
                <w:tcPr>
                  <w:tcW w:w="0" w:type="auto"/>
                  <w:gridSpan w:val="2"/>
                  <w:shd w:val="clear" w:color="auto" w:fill="FFFFFF"/>
                  <w:hideMark/>
                </w:tcPr>
                <w:p w14:paraId="5EE31F0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A2AA26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0A4B56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B62EC44" w14:textId="77777777">
              <w:trPr>
                <w:tblCellSpacing w:w="15" w:type="dxa"/>
              </w:trPr>
              <w:tc>
                <w:tcPr>
                  <w:tcW w:w="0" w:type="auto"/>
                  <w:gridSpan w:val="2"/>
                  <w:shd w:val="clear" w:color="auto" w:fill="FFFFFF"/>
                  <w:hideMark/>
                </w:tcPr>
                <w:p w14:paraId="3B8891F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15532A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C8452A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D0EC2B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FB0F697"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1BBFB156"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581B6B5C" w14:textId="77777777">
              <w:trPr>
                <w:tblCellSpacing w:w="15" w:type="dxa"/>
              </w:trPr>
              <w:tc>
                <w:tcPr>
                  <w:tcW w:w="0" w:type="auto"/>
                  <w:vAlign w:val="center"/>
                  <w:hideMark/>
                </w:tcPr>
                <w:p w14:paraId="32F0B9FA"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54.º</w:t>
                  </w:r>
                  <w:r w:rsidRPr="00FB38AB">
                    <w:rPr>
                      <w:rFonts w:asciiTheme="majorHAnsi" w:eastAsia="Times New Roman" w:hAnsiTheme="majorHAnsi" w:cstheme="majorHAnsi"/>
                      <w:b/>
                      <w:bCs/>
                      <w:color w:val="D74600"/>
                      <w:sz w:val="18"/>
                      <w:szCs w:val="18"/>
                      <w:lang w:eastAsia="pt-PT"/>
                    </w:rPr>
                    <w:br/>
                    <w:t>Requisitos de validade da transmissão de propriedade de animal de companhia</w:t>
                  </w:r>
                </w:p>
              </w:tc>
            </w:tr>
          </w:tbl>
          <w:p w14:paraId="2EF2837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46"/>
              <w:gridCol w:w="4869"/>
              <w:gridCol w:w="94"/>
              <w:gridCol w:w="109"/>
            </w:tblGrid>
            <w:tr w:rsidR="000261F3" w:rsidRPr="00FB38AB" w14:paraId="0D761322" w14:textId="77777777">
              <w:trPr>
                <w:tblCellSpacing w:w="15" w:type="dxa"/>
              </w:trPr>
              <w:tc>
                <w:tcPr>
                  <w:tcW w:w="0" w:type="auto"/>
                  <w:gridSpan w:val="4"/>
                  <w:shd w:val="clear" w:color="auto" w:fill="FFFFFF"/>
                  <w:hideMark/>
                </w:tcPr>
                <w:p w14:paraId="28AA13F2" w14:textId="77777777" w:rsidR="00700FCF"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Qualquer transmissão de propriedade, gratuita ou onerosa, de animal de companhia deve ser acompanhada, no momento da transmissão, dos seguintes docu</w:t>
                  </w:r>
                  <w:r w:rsidR="00700FCF" w:rsidRPr="00FB38AB">
                    <w:rPr>
                      <w:rFonts w:asciiTheme="majorHAnsi" w:eastAsia="Times New Roman" w:hAnsiTheme="majorHAnsi" w:cstheme="majorHAnsi"/>
                      <w:color w:val="000000"/>
                      <w:sz w:val="18"/>
                      <w:szCs w:val="18"/>
                      <w:lang w:eastAsia="pt-PT"/>
                    </w:rPr>
                    <w:t>mentos entregues ao adquirente:</w:t>
                  </w:r>
                </w:p>
                <w:p w14:paraId="1FCBE8BB" w14:textId="77777777" w:rsidR="00700FCF"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Declaração de cedência ou contrato de compra e venda do animal e respetiva fatura, ou documento comprovat</w:t>
                  </w:r>
                  <w:r w:rsidR="00700FCF" w:rsidRPr="00FB38AB">
                    <w:rPr>
                      <w:rFonts w:asciiTheme="majorHAnsi" w:eastAsia="Times New Roman" w:hAnsiTheme="majorHAnsi" w:cstheme="majorHAnsi"/>
                      <w:color w:val="000000"/>
                      <w:sz w:val="18"/>
                      <w:szCs w:val="18"/>
                      <w:lang w:eastAsia="pt-PT"/>
                    </w:rPr>
                    <w:t>ivo da doação;</w:t>
                  </w:r>
                </w:p>
                <w:p w14:paraId="6CAC2227" w14:textId="77777777" w:rsidR="00700FCF"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Comprovativo de identificação eletrónica do animal, des</w:t>
                  </w:r>
                  <w:r w:rsidR="00700FCF" w:rsidRPr="00FB38AB">
                    <w:rPr>
                      <w:rFonts w:asciiTheme="majorHAnsi" w:eastAsia="Times New Roman" w:hAnsiTheme="majorHAnsi" w:cstheme="majorHAnsi"/>
                      <w:color w:val="000000"/>
                      <w:sz w:val="18"/>
                      <w:szCs w:val="18"/>
                      <w:lang w:eastAsia="pt-PT"/>
                    </w:rPr>
                    <w:t>de que se trate de cão ou gato;</w:t>
                  </w:r>
                </w:p>
                <w:p w14:paraId="22A7124E" w14:textId="77777777" w:rsidR="00700FCF"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c) Declaração médico-veterinária, com prazo de pelo menos 15 dias, que ateste que o animal se encontra de </w:t>
                  </w:r>
                  <w:r w:rsidR="00700FCF" w:rsidRPr="00FB38AB">
                    <w:rPr>
                      <w:rFonts w:asciiTheme="majorHAnsi" w:eastAsia="Times New Roman" w:hAnsiTheme="majorHAnsi" w:cstheme="majorHAnsi"/>
                      <w:color w:val="000000"/>
                      <w:sz w:val="18"/>
                      <w:szCs w:val="18"/>
                      <w:lang w:eastAsia="pt-PT"/>
                    </w:rPr>
                    <w:t>boa saúde e apto a ser vendido;</w:t>
                  </w:r>
                </w:p>
                <w:p w14:paraId="7E75EF9B" w14:textId="77777777" w:rsidR="000261F3"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Informação de vacinas e historial clínico do animal.</w:t>
                  </w:r>
                </w:p>
              </w:tc>
            </w:tr>
            <w:tr w:rsidR="000261F3" w:rsidRPr="00FB38AB" w14:paraId="3AD40B15" w14:textId="77777777">
              <w:trPr>
                <w:tblCellSpacing w:w="15" w:type="dxa"/>
              </w:trPr>
              <w:tc>
                <w:tcPr>
                  <w:tcW w:w="0" w:type="auto"/>
                  <w:shd w:val="clear" w:color="auto" w:fill="FFFFFF"/>
                  <w:hideMark/>
                </w:tcPr>
                <w:p w14:paraId="05C8C2B7"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25" w:history="1">
                    <w:r w:rsidRPr="00FB38AB">
                      <w:rPr>
                        <w:rFonts w:asciiTheme="majorHAnsi" w:eastAsia="Times New Roman" w:hAnsiTheme="majorHAnsi" w:cstheme="majorHAnsi"/>
                        <w:color w:val="0099CC"/>
                        <w:sz w:val="18"/>
                        <w:szCs w:val="18"/>
                        <w:bdr w:val="none" w:sz="0" w:space="0" w:color="auto" w:frame="1"/>
                        <w:lang w:eastAsia="pt-PT"/>
                      </w:rPr>
                      <w:t>DL n.º 255/2009, de 24/09</w:t>
                    </w:r>
                  </w:hyperlink>
                  <w:r w:rsidRPr="00FB38AB">
                    <w:rPr>
                      <w:rFonts w:asciiTheme="majorHAnsi" w:eastAsia="Times New Roman" w:hAnsiTheme="majorHAnsi" w:cstheme="majorHAnsi"/>
                      <w:color w:val="387070"/>
                      <w:sz w:val="18"/>
                      <w:szCs w:val="18"/>
                      <w:lang w:eastAsia="pt-PT"/>
                    </w:rPr>
                    <w:br/>
                    <w:t>   - </w:t>
                  </w:r>
                  <w:hyperlink r:id="rId126"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p>
              </w:tc>
              <w:tc>
                <w:tcPr>
                  <w:tcW w:w="0" w:type="auto"/>
                  <w:shd w:val="clear" w:color="auto" w:fill="FFFFFF"/>
                  <w:hideMark/>
                </w:tcPr>
                <w:p w14:paraId="01E2A546"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27"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28" w:history="1">
                    <w:r w:rsidRPr="00FB38AB">
                      <w:rPr>
                        <w:rFonts w:asciiTheme="majorHAnsi" w:eastAsia="Times New Roman" w:hAnsiTheme="majorHAnsi" w:cstheme="majorHAnsi"/>
                        <w:color w:val="0099CC"/>
                        <w:sz w:val="18"/>
                        <w:szCs w:val="18"/>
                        <w:bdr w:val="none" w:sz="0" w:space="0" w:color="auto" w:frame="1"/>
                        <w:lang w:eastAsia="pt-PT"/>
                      </w:rPr>
                      <w:t>2ª versão: DL n.º 265/2007, de 24/07</w:t>
                    </w:r>
                  </w:hyperlink>
                </w:p>
              </w:tc>
              <w:tc>
                <w:tcPr>
                  <w:tcW w:w="0" w:type="auto"/>
                  <w:shd w:val="clear" w:color="auto" w:fill="FFFFFF"/>
                  <w:vAlign w:val="center"/>
                  <w:hideMark/>
                </w:tcPr>
                <w:p w14:paraId="6EEB2A2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EBCC4B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64E6669" w14:textId="77777777">
              <w:trPr>
                <w:tblCellSpacing w:w="15" w:type="dxa"/>
              </w:trPr>
              <w:tc>
                <w:tcPr>
                  <w:tcW w:w="0" w:type="auto"/>
                  <w:gridSpan w:val="2"/>
                  <w:shd w:val="clear" w:color="auto" w:fill="FFFFFF"/>
                  <w:hideMark/>
                </w:tcPr>
                <w:p w14:paraId="73B9F39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FC3460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161F70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63E664E" w14:textId="77777777">
              <w:trPr>
                <w:tblCellSpacing w:w="15" w:type="dxa"/>
              </w:trPr>
              <w:tc>
                <w:tcPr>
                  <w:tcW w:w="0" w:type="auto"/>
                  <w:gridSpan w:val="2"/>
                  <w:shd w:val="clear" w:color="auto" w:fill="FFFFFF"/>
                  <w:hideMark/>
                </w:tcPr>
                <w:p w14:paraId="68BBC40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65D14D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BF662F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2E7A55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402EDD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2DE8B987"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63A20795" w14:textId="77777777">
              <w:trPr>
                <w:tblCellSpacing w:w="15" w:type="dxa"/>
              </w:trPr>
              <w:tc>
                <w:tcPr>
                  <w:tcW w:w="0" w:type="auto"/>
                  <w:vAlign w:val="center"/>
                  <w:hideMark/>
                </w:tcPr>
                <w:p w14:paraId="1F6AEA0F"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55.º</w:t>
                  </w:r>
                  <w:r w:rsidRPr="00FB38AB">
                    <w:rPr>
                      <w:rFonts w:asciiTheme="majorHAnsi" w:eastAsia="Times New Roman" w:hAnsiTheme="majorHAnsi" w:cstheme="majorHAnsi"/>
                      <w:b/>
                      <w:bCs/>
                      <w:color w:val="D74600"/>
                      <w:sz w:val="18"/>
                      <w:szCs w:val="18"/>
                      <w:lang w:eastAsia="pt-PT"/>
                    </w:rPr>
                    <w:br/>
                    <w:t>Proibição de venda na Internet de animais selvagens</w:t>
                  </w:r>
                </w:p>
              </w:tc>
            </w:tr>
          </w:tbl>
          <w:p w14:paraId="5A09B99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8"/>
              <w:gridCol w:w="4875"/>
              <w:gridCol w:w="100"/>
              <w:gridCol w:w="115"/>
            </w:tblGrid>
            <w:tr w:rsidR="000261F3" w:rsidRPr="00FB38AB" w14:paraId="1BB6D41F" w14:textId="77777777">
              <w:trPr>
                <w:tblCellSpacing w:w="15" w:type="dxa"/>
              </w:trPr>
              <w:tc>
                <w:tcPr>
                  <w:tcW w:w="0" w:type="auto"/>
                  <w:gridSpan w:val="4"/>
                  <w:shd w:val="clear" w:color="auto" w:fill="FFFFFF"/>
                  <w:hideMark/>
                </w:tcPr>
                <w:p w14:paraId="4220D2BB"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w:t>
                  </w:r>
                  <w:r w:rsidRPr="00933D53">
                    <w:rPr>
                      <w:rFonts w:asciiTheme="majorHAnsi" w:eastAsia="Times New Roman" w:hAnsiTheme="majorHAnsi" w:cstheme="majorHAnsi"/>
                      <w:color w:val="000000"/>
                      <w:sz w:val="18"/>
                      <w:szCs w:val="18"/>
                      <w:highlight w:val="yellow"/>
                      <w:lang w:eastAsia="pt-PT"/>
                    </w:rPr>
                    <w:t>Os animais selvagens não podem ser publicitados ou vendidos através da Internet</w:t>
                  </w:r>
                  <w:r w:rsidRPr="00FB38AB">
                    <w:rPr>
                      <w:rFonts w:asciiTheme="majorHAnsi" w:eastAsia="Times New Roman" w:hAnsiTheme="majorHAnsi" w:cstheme="majorHAnsi"/>
                      <w:color w:val="000000"/>
                      <w:sz w:val="18"/>
                      <w:szCs w:val="18"/>
                      <w:lang w:eastAsia="pt-PT"/>
                    </w:rPr>
                    <w:t>, designadamente através de quaisquer portais ou plataformas, de caráter geral ou específicos para este tipo de venda, mesmo que sujeitas a registo prévio de util</w:t>
                  </w:r>
                  <w:r w:rsidR="00700FCF" w:rsidRPr="00FB38AB">
                    <w:rPr>
                      <w:rFonts w:asciiTheme="majorHAnsi" w:eastAsia="Times New Roman" w:hAnsiTheme="majorHAnsi" w:cstheme="majorHAnsi"/>
                      <w:color w:val="000000"/>
                      <w:sz w:val="18"/>
                      <w:szCs w:val="18"/>
                      <w:lang w:eastAsia="pt-PT"/>
                    </w:rPr>
                    <w:t>izadores ou de acesso restrito.</w:t>
                  </w:r>
                </w:p>
                <w:p w14:paraId="00412EB9"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O disposto no número anterior não prejudica a existência de sítios de Internet de entidades comercializadoras de animais selvagens, desde que não disponibilizem quaisquer funcionalidades que permit</w:t>
                  </w:r>
                  <w:r w:rsidR="00700FCF" w:rsidRPr="00FB38AB">
                    <w:rPr>
                      <w:rFonts w:asciiTheme="majorHAnsi" w:eastAsia="Times New Roman" w:hAnsiTheme="majorHAnsi" w:cstheme="majorHAnsi"/>
                      <w:color w:val="000000"/>
                      <w:sz w:val="18"/>
                      <w:szCs w:val="18"/>
                      <w:lang w:eastAsia="pt-PT"/>
                    </w:rPr>
                    <w:t>am a venda através da Internet.</w:t>
                  </w:r>
                </w:p>
                <w:p w14:paraId="5FAA1A10" w14:textId="77777777" w:rsidR="000261F3"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3 - A compra e venda de animais selvagens é feita exclusivamente nas condições legalmente previstas para o efeito, </w:t>
                  </w:r>
                  <w:r w:rsidRPr="00933D53">
                    <w:rPr>
                      <w:rFonts w:asciiTheme="majorHAnsi" w:eastAsia="Times New Roman" w:hAnsiTheme="majorHAnsi" w:cstheme="majorHAnsi"/>
                      <w:color w:val="000000"/>
                      <w:sz w:val="18"/>
                      <w:szCs w:val="18"/>
                      <w:highlight w:val="yellow"/>
                      <w:lang w:eastAsia="pt-PT"/>
                    </w:rPr>
                    <w:t>não podendo estes, em qualquer caso, ser expostos em montras ou vitrinas que confrontem com espaços exteriores à loja, permitindo que sejam visíveis fora desta</w:t>
                  </w:r>
                  <w:r w:rsidRPr="00FB38AB">
                    <w:rPr>
                      <w:rFonts w:asciiTheme="majorHAnsi" w:eastAsia="Times New Roman" w:hAnsiTheme="majorHAnsi" w:cstheme="majorHAnsi"/>
                      <w:color w:val="000000"/>
                      <w:sz w:val="18"/>
                      <w:szCs w:val="18"/>
                      <w:lang w:eastAsia="pt-PT"/>
                    </w:rPr>
                    <w:t>.</w:t>
                  </w:r>
                </w:p>
              </w:tc>
            </w:tr>
            <w:tr w:rsidR="000261F3" w:rsidRPr="00FB38AB" w14:paraId="66D8D07E" w14:textId="77777777">
              <w:trPr>
                <w:tblCellSpacing w:w="15" w:type="dxa"/>
              </w:trPr>
              <w:tc>
                <w:tcPr>
                  <w:tcW w:w="0" w:type="auto"/>
                  <w:shd w:val="clear" w:color="auto" w:fill="FFFFFF"/>
                  <w:hideMark/>
                </w:tcPr>
                <w:p w14:paraId="4FF4783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29" w:history="1">
                    <w:r w:rsidRPr="00FB38AB">
                      <w:rPr>
                        <w:rFonts w:asciiTheme="majorHAnsi" w:eastAsia="Times New Roman" w:hAnsiTheme="majorHAnsi" w:cstheme="majorHAnsi"/>
                        <w:color w:val="0099CC"/>
                        <w:sz w:val="18"/>
                        <w:szCs w:val="18"/>
                        <w:bdr w:val="none" w:sz="0" w:space="0" w:color="auto" w:frame="1"/>
                        <w:lang w:eastAsia="pt-PT"/>
                      </w:rPr>
                      <w:t>DL n.º 255/2009, de 24/09</w:t>
                    </w:r>
                  </w:hyperlink>
                  <w:r w:rsidRPr="00FB38AB">
                    <w:rPr>
                      <w:rFonts w:asciiTheme="majorHAnsi" w:eastAsia="Times New Roman" w:hAnsiTheme="majorHAnsi" w:cstheme="majorHAnsi"/>
                      <w:color w:val="387070"/>
                      <w:sz w:val="18"/>
                      <w:szCs w:val="18"/>
                      <w:lang w:eastAsia="pt-PT"/>
                    </w:rPr>
                    <w:br/>
                    <w:t>   - </w:t>
                  </w:r>
                  <w:hyperlink r:id="rId130"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p>
              </w:tc>
              <w:tc>
                <w:tcPr>
                  <w:tcW w:w="0" w:type="auto"/>
                  <w:shd w:val="clear" w:color="auto" w:fill="FFFFFF"/>
                  <w:hideMark/>
                </w:tcPr>
                <w:p w14:paraId="70B580DE"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31"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32" w:history="1">
                    <w:r w:rsidRPr="00FB38AB">
                      <w:rPr>
                        <w:rFonts w:asciiTheme="majorHAnsi" w:eastAsia="Times New Roman" w:hAnsiTheme="majorHAnsi" w:cstheme="majorHAnsi"/>
                        <w:color w:val="0099CC"/>
                        <w:sz w:val="18"/>
                        <w:szCs w:val="18"/>
                        <w:bdr w:val="none" w:sz="0" w:space="0" w:color="auto" w:frame="1"/>
                        <w:lang w:eastAsia="pt-PT"/>
                      </w:rPr>
                      <w:t>2ª versão: DL n.º 265/2007, de 24/07</w:t>
                    </w:r>
                  </w:hyperlink>
                </w:p>
              </w:tc>
              <w:tc>
                <w:tcPr>
                  <w:tcW w:w="0" w:type="auto"/>
                  <w:shd w:val="clear" w:color="auto" w:fill="FFFFFF"/>
                  <w:vAlign w:val="center"/>
                  <w:hideMark/>
                </w:tcPr>
                <w:p w14:paraId="7E1DB42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494ADB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97BD675" w14:textId="77777777">
              <w:trPr>
                <w:tblCellSpacing w:w="15" w:type="dxa"/>
              </w:trPr>
              <w:tc>
                <w:tcPr>
                  <w:tcW w:w="0" w:type="auto"/>
                  <w:gridSpan w:val="2"/>
                  <w:shd w:val="clear" w:color="auto" w:fill="FFFFFF"/>
                  <w:hideMark/>
                </w:tcPr>
                <w:p w14:paraId="26C36683"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140894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3DF52E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F53279C" w14:textId="77777777">
              <w:trPr>
                <w:tblCellSpacing w:w="15" w:type="dxa"/>
              </w:trPr>
              <w:tc>
                <w:tcPr>
                  <w:tcW w:w="0" w:type="auto"/>
                  <w:gridSpan w:val="2"/>
                  <w:shd w:val="clear" w:color="auto" w:fill="FFFFFF"/>
                  <w:hideMark/>
                </w:tcPr>
                <w:p w14:paraId="1EDF3A58"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4CE14E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10531C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4236BB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4224CA7"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7890A973"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2F17B746" w14:textId="77777777">
              <w:trPr>
                <w:tblCellSpacing w:w="15" w:type="dxa"/>
              </w:trPr>
              <w:tc>
                <w:tcPr>
                  <w:tcW w:w="0" w:type="auto"/>
                  <w:vAlign w:val="center"/>
                  <w:hideMark/>
                </w:tcPr>
                <w:p w14:paraId="42E38FFD"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56.º</w:t>
                  </w:r>
                  <w:r w:rsidRPr="00FB38AB">
                    <w:rPr>
                      <w:rFonts w:asciiTheme="majorHAnsi" w:eastAsia="Times New Roman" w:hAnsiTheme="majorHAnsi" w:cstheme="majorHAnsi"/>
                      <w:b/>
                      <w:bCs/>
                      <w:color w:val="D74600"/>
                      <w:sz w:val="18"/>
                      <w:szCs w:val="18"/>
                      <w:lang w:eastAsia="pt-PT"/>
                    </w:rPr>
                    <w:br/>
                    <w:t>Importação de animais de companhia</w:t>
                  </w:r>
                </w:p>
              </w:tc>
            </w:tr>
          </w:tbl>
          <w:p w14:paraId="3BDED484"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67"/>
              <w:gridCol w:w="4862"/>
              <w:gridCol w:w="87"/>
              <w:gridCol w:w="102"/>
            </w:tblGrid>
            <w:tr w:rsidR="000261F3" w:rsidRPr="00FB38AB" w14:paraId="7FBFFEC4" w14:textId="77777777">
              <w:trPr>
                <w:tblCellSpacing w:w="15" w:type="dxa"/>
              </w:trPr>
              <w:tc>
                <w:tcPr>
                  <w:tcW w:w="0" w:type="auto"/>
                  <w:gridSpan w:val="4"/>
                  <w:shd w:val="clear" w:color="auto" w:fill="FFFFFF"/>
                  <w:hideMark/>
                </w:tcPr>
                <w:p w14:paraId="6E8BAEDB" w14:textId="77777777" w:rsidR="000261F3"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importação de animais de companhia provenientes de outros Estados é admitida desde que sejam cumpridas as regras sanitárias portuguesas.</w:t>
                  </w:r>
                </w:p>
              </w:tc>
            </w:tr>
            <w:tr w:rsidR="000261F3" w:rsidRPr="00FB38AB" w14:paraId="47B7F1B1" w14:textId="77777777">
              <w:trPr>
                <w:tblCellSpacing w:w="15" w:type="dxa"/>
              </w:trPr>
              <w:tc>
                <w:tcPr>
                  <w:tcW w:w="0" w:type="auto"/>
                  <w:shd w:val="clear" w:color="auto" w:fill="FFFFFF"/>
                  <w:hideMark/>
                </w:tcPr>
                <w:p w14:paraId="039DA51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33" w:history="1">
                    <w:r w:rsidRPr="00FB38AB">
                      <w:rPr>
                        <w:rFonts w:asciiTheme="majorHAnsi" w:eastAsia="Times New Roman" w:hAnsiTheme="majorHAnsi" w:cstheme="majorHAnsi"/>
                        <w:color w:val="0099CC"/>
                        <w:sz w:val="18"/>
                        <w:szCs w:val="18"/>
                        <w:bdr w:val="none" w:sz="0" w:space="0" w:color="auto" w:frame="1"/>
                        <w:lang w:eastAsia="pt-PT"/>
                      </w:rPr>
                      <w:t>DL n.º 255/2009, de 24/09</w:t>
                    </w:r>
                  </w:hyperlink>
                  <w:r w:rsidRPr="00FB38AB">
                    <w:rPr>
                      <w:rFonts w:asciiTheme="majorHAnsi" w:eastAsia="Times New Roman" w:hAnsiTheme="majorHAnsi" w:cstheme="majorHAnsi"/>
                      <w:color w:val="387070"/>
                      <w:sz w:val="18"/>
                      <w:szCs w:val="18"/>
                      <w:lang w:eastAsia="pt-PT"/>
                    </w:rPr>
                    <w:br/>
                    <w:t>   - </w:t>
                  </w:r>
                  <w:hyperlink r:id="rId134"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p>
              </w:tc>
              <w:tc>
                <w:tcPr>
                  <w:tcW w:w="0" w:type="auto"/>
                  <w:shd w:val="clear" w:color="auto" w:fill="FFFFFF"/>
                  <w:hideMark/>
                </w:tcPr>
                <w:p w14:paraId="51D3D90B" w14:textId="77777777" w:rsidR="000261F3" w:rsidRPr="00FB38AB" w:rsidRDefault="000261F3" w:rsidP="000261F3">
                  <w:pPr>
                    <w:spacing w:after="0" w:line="285" w:lineRule="atLeast"/>
                    <w:rPr>
                      <w:rFonts w:asciiTheme="majorHAnsi" w:eastAsia="Times New Roman" w:hAnsiTheme="majorHAnsi" w:cstheme="majorHAnsi"/>
                      <w:color w:val="38707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35"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36" w:history="1">
                    <w:r w:rsidRPr="00FB38AB">
                      <w:rPr>
                        <w:rFonts w:asciiTheme="majorHAnsi" w:eastAsia="Times New Roman" w:hAnsiTheme="majorHAnsi" w:cstheme="majorHAnsi"/>
                        <w:color w:val="0099CC"/>
                        <w:sz w:val="18"/>
                        <w:szCs w:val="18"/>
                        <w:bdr w:val="none" w:sz="0" w:space="0" w:color="auto" w:frame="1"/>
                        <w:lang w:eastAsia="pt-PT"/>
                      </w:rPr>
                      <w:t>2ª versão: DL n.º 265/2007, de 24/07</w:t>
                    </w:r>
                  </w:hyperlink>
                </w:p>
                <w:p w14:paraId="473A6BD7" w14:textId="77777777" w:rsidR="00BD4415" w:rsidRPr="00FB38AB" w:rsidRDefault="00BD4415" w:rsidP="000261F3">
                  <w:pPr>
                    <w:spacing w:after="0" w:line="285" w:lineRule="atLeast"/>
                    <w:rPr>
                      <w:rFonts w:asciiTheme="majorHAnsi" w:eastAsia="Times New Roman" w:hAnsiTheme="majorHAnsi" w:cstheme="majorHAnsi"/>
                      <w:color w:val="387070"/>
                      <w:sz w:val="18"/>
                      <w:szCs w:val="18"/>
                      <w:lang w:eastAsia="pt-PT"/>
                    </w:rPr>
                  </w:pPr>
                </w:p>
                <w:p w14:paraId="2747DFB6" w14:textId="77777777" w:rsidR="00BD4415" w:rsidRPr="00FB38AB" w:rsidRDefault="00BD4415"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vAlign w:val="center"/>
                  <w:hideMark/>
                </w:tcPr>
                <w:p w14:paraId="0B5E235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57E420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11C42F2" w14:textId="77777777">
              <w:trPr>
                <w:tblCellSpacing w:w="15" w:type="dxa"/>
              </w:trPr>
              <w:tc>
                <w:tcPr>
                  <w:tcW w:w="0" w:type="auto"/>
                  <w:gridSpan w:val="2"/>
                  <w:shd w:val="clear" w:color="auto" w:fill="FFFFFF"/>
                  <w:hideMark/>
                </w:tcPr>
                <w:p w14:paraId="76BFE365"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A83A09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6B38C5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9E6ED5C" w14:textId="77777777">
              <w:trPr>
                <w:tblCellSpacing w:w="15" w:type="dxa"/>
              </w:trPr>
              <w:tc>
                <w:tcPr>
                  <w:tcW w:w="0" w:type="auto"/>
                  <w:gridSpan w:val="2"/>
                  <w:shd w:val="clear" w:color="auto" w:fill="FFFFFF"/>
                  <w:hideMark/>
                </w:tcPr>
                <w:p w14:paraId="0441071F"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DBAF57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868DCA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B2C965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0C187C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20BD3514"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792258F" w14:textId="77777777">
              <w:trPr>
                <w:tblCellSpacing w:w="15" w:type="dxa"/>
              </w:trPr>
              <w:tc>
                <w:tcPr>
                  <w:tcW w:w="0" w:type="auto"/>
                  <w:vAlign w:val="center"/>
                  <w:hideMark/>
                </w:tcPr>
                <w:p w14:paraId="7B83BA61"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lastRenderedPageBreak/>
                    <w:t>  Artigo 57.º</w:t>
                  </w:r>
                  <w:r w:rsidRPr="00FB38AB">
                    <w:rPr>
                      <w:rFonts w:asciiTheme="majorHAnsi" w:eastAsia="Times New Roman" w:hAnsiTheme="majorHAnsi" w:cstheme="majorHAnsi"/>
                      <w:b/>
                      <w:bCs/>
                      <w:color w:val="D74600"/>
                      <w:sz w:val="18"/>
                      <w:szCs w:val="18"/>
                      <w:lang w:eastAsia="pt-PT"/>
                    </w:rPr>
                    <w:br/>
                    <w:t>Local de venda dos animais</w:t>
                  </w:r>
                </w:p>
              </w:tc>
            </w:tr>
          </w:tbl>
          <w:p w14:paraId="0CB79E6B"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26"/>
              <w:gridCol w:w="4875"/>
              <w:gridCol w:w="101"/>
              <w:gridCol w:w="116"/>
            </w:tblGrid>
            <w:tr w:rsidR="000261F3" w:rsidRPr="00FB38AB" w14:paraId="5BB1603F" w14:textId="77777777">
              <w:trPr>
                <w:tblCellSpacing w:w="15" w:type="dxa"/>
              </w:trPr>
              <w:tc>
                <w:tcPr>
                  <w:tcW w:w="0" w:type="auto"/>
                  <w:gridSpan w:val="4"/>
                  <w:shd w:val="clear" w:color="auto" w:fill="FFFFFF"/>
                  <w:hideMark/>
                </w:tcPr>
                <w:p w14:paraId="7B451C93"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1 - </w:t>
                  </w:r>
                  <w:r w:rsidRPr="00933D53">
                    <w:rPr>
                      <w:rFonts w:asciiTheme="majorHAnsi" w:eastAsia="Times New Roman" w:hAnsiTheme="majorHAnsi" w:cstheme="majorHAnsi"/>
                      <w:color w:val="000000"/>
                      <w:sz w:val="18"/>
                      <w:szCs w:val="18"/>
                      <w:highlight w:val="yellow"/>
                      <w:lang w:eastAsia="pt-PT"/>
                    </w:rPr>
                    <w:t>Os animais de companhia podem ser publicitados na Internet mas a compra e venda dos mesmos apenas é admitida no local de criação ou em estabelecimentos devidamente licenciados para o efeito, sendo expressamente proibida a venda de anima</w:t>
                  </w:r>
                  <w:r w:rsidR="00700FCF" w:rsidRPr="00933D53">
                    <w:rPr>
                      <w:rFonts w:asciiTheme="majorHAnsi" w:eastAsia="Times New Roman" w:hAnsiTheme="majorHAnsi" w:cstheme="majorHAnsi"/>
                      <w:color w:val="000000"/>
                      <w:sz w:val="18"/>
                      <w:szCs w:val="18"/>
                      <w:highlight w:val="yellow"/>
                      <w:lang w:eastAsia="pt-PT"/>
                    </w:rPr>
                    <w:t>is por entidade transportadora</w:t>
                  </w:r>
                  <w:r w:rsidR="00700FCF" w:rsidRPr="00FB38AB">
                    <w:rPr>
                      <w:rFonts w:asciiTheme="majorHAnsi" w:eastAsia="Times New Roman" w:hAnsiTheme="majorHAnsi" w:cstheme="majorHAnsi"/>
                      <w:color w:val="000000"/>
                      <w:sz w:val="18"/>
                      <w:szCs w:val="18"/>
                      <w:lang w:eastAsia="pt-PT"/>
                    </w:rPr>
                    <w:t>.</w:t>
                  </w:r>
                </w:p>
                <w:p w14:paraId="25662BF7" w14:textId="77777777" w:rsidR="000261F3"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2 - </w:t>
                  </w:r>
                  <w:r w:rsidRPr="00933D53">
                    <w:rPr>
                      <w:rFonts w:asciiTheme="majorHAnsi" w:eastAsia="Times New Roman" w:hAnsiTheme="majorHAnsi" w:cstheme="majorHAnsi"/>
                      <w:color w:val="000000"/>
                      <w:sz w:val="18"/>
                      <w:szCs w:val="18"/>
                      <w:highlight w:val="yellow"/>
                      <w:lang w:eastAsia="pt-PT"/>
                    </w:rPr>
                    <w:t>Os estabelecimentos devidamente licenciados para o efeito estão impedidos de expor os animais em montras ou vitrinas.</w:t>
                  </w:r>
                </w:p>
              </w:tc>
            </w:tr>
            <w:tr w:rsidR="000261F3" w:rsidRPr="00FB38AB" w14:paraId="6E64B59B" w14:textId="77777777">
              <w:trPr>
                <w:tblCellSpacing w:w="15" w:type="dxa"/>
              </w:trPr>
              <w:tc>
                <w:tcPr>
                  <w:tcW w:w="0" w:type="auto"/>
                  <w:shd w:val="clear" w:color="auto" w:fill="FFFFFF"/>
                  <w:hideMark/>
                </w:tcPr>
                <w:p w14:paraId="3EC62F99"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37" w:history="1">
                    <w:r w:rsidRPr="00FB38AB">
                      <w:rPr>
                        <w:rFonts w:asciiTheme="majorHAnsi" w:eastAsia="Times New Roman" w:hAnsiTheme="majorHAnsi" w:cstheme="majorHAnsi"/>
                        <w:color w:val="0099CC"/>
                        <w:sz w:val="18"/>
                        <w:szCs w:val="18"/>
                        <w:bdr w:val="none" w:sz="0" w:space="0" w:color="auto" w:frame="1"/>
                        <w:lang w:eastAsia="pt-PT"/>
                      </w:rPr>
                      <w:t>DL n.º 255/2009, de 24/09</w:t>
                    </w:r>
                  </w:hyperlink>
                  <w:r w:rsidRPr="00FB38AB">
                    <w:rPr>
                      <w:rFonts w:asciiTheme="majorHAnsi" w:eastAsia="Times New Roman" w:hAnsiTheme="majorHAnsi" w:cstheme="majorHAnsi"/>
                      <w:color w:val="387070"/>
                      <w:sz w:val="18"/>
                      <w:szCs w:val="18"/>
                      <w:lang w:eastAsia="pt-PT"/>
                    </w:rPr>
                    <w:br/>
                    <w:t>   - </w:t>
                  </w:r>
                  <w:hyperlink r:id="rId138"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p>
              </w:tc>
              <w:tc>
                <w:tcPr>
                  <w:tcW w:w="0" w:type="auto"/>
                  <w:shd w:val="clear" w:color="auto" w:fill="FFFFFF"/>
                  <w:hideMark/>
                </w:tcPr>
                <w:p w14:paraId="541CCAD6"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39"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40" w:history="1">
                    <w:r w:rsidRPr="00FB38AB">
                      <w:rPr>
                        <w:rFonts w:asciiTheme="majorHAnsi" w:eastAsia="Times New Roman" w:hAnsiTheme="majorHAnsi" w:cstheme="majorHAnsi"/>
                        <w:color w:val="0099CC"/>
                        <w:sz w:val="18"/>
                        <w:szCs w:val="18"/>
                        <w:bdr w:val="none" w:sz="0" w:space="0" w:color="auto" w:frame="1"/>
                        <w:lang w:eastAsia="pt-PT"/>
                      </w:rPr>
                      <w:t>2ª versão: DL n.º 265/2007, de 24/07</w:t>
                    </w:r>
                  </w:hyperlink>
                </w:p>
              </w:tc>
              <w:tc>
                <w:tcPr>
                  <w:tcW w:w="0" w:type="auto"/>
                  <w:shd w:val="clear" w:color="auto" w:fill="FFFFFF"/>
                  <w:vAlign w:val="center"/>
                  <w:hideMark/>
                </w:tcPr>
                <w:p w14:paraId="6F9E4DC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71BBE6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399C3A1" w14:textId="77777777">
              <w:trPr>
                <w:tblCellSpacing w:w="15" w:type="dxa"/>
              </w:trPr>
              <w:tc>
                <w:tcPr>
                  <w:tcW w:w="0" w:type="auto"/>
                  <w:gridSpan w:val="2"/>
                  <w:shd w:val="clear" w:color="auto" w:fill="FFFFFF"/>
                  <w:hideMark/>
                </w:tcPr>
                <w:p w14:paraId="2897F7F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911885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0A84CD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9A47CEB" w14:textId="77777777">
              <w:trPr>
                <w:tblCellSpacing w:w="15" w:type="dxa"/>
              </w:trPr>
              <w:tc>
                <w:tcPr>
                  <w:tcW w:w="0" w:type="auto"/>
                  <w:gridSpan w:val="2"/>
                  <w:shd w:val="clear" w:color="auto" w:fill="FFFFFF"/>
                  <w:hideMark/>
                </w:tcPr>
                <w:p w14:paraId="2CF2CF4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A07B8A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544C0C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659090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5AA15B0"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764217BE"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4939387" w14:textId="77777777">
              <w:trPr>
                <w:tblCellSpacing w:w="15" w:type="dxa"/>
              </w:trPr>
              <w:tc>
                <w:tcPr>
                  <w:tcW w:w="0" w:type="auto"/>
                  <w:vAlign w:val="center"/>
                  <w:hideMark/>
                </w:tcPr>
                <w:p w14:paraId="390EB71D"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58.º</w:t>
                  </w:r>
                  <w:r w:rsidRPr="00FB38AB">
                    <w:rPr>
                      <w:rFonts w:asciiTheme="majorHAnsi" w:eastAsia="Times New Roman" w:hAnsiTheme="majorHAnsi" w:cstheme="majorHAnsi"/>
                      <w:b/>
                      <w:bCs/>
                      <w:color w:val="D74600"/>
                      <w:sz w:val="18"/>
                      <w:szCs w:val="18"/>
                      <w:lang w:eastAsia="pt-PT"/>
                    </w:rPr>
                    <w:br/>
                    <w:t>Transporte dos animais transmitidos</w:t>
                  </w:r>
                </w:p>
              </w:tc>
            </w:tr>
          </w:tbl>
          <w:p w14:paraId="2C8F5A2A"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40"/>
              <w:gridCol w:w="4871"/>
              <w:gridCol w:w="96"/>
              <w:gridCol w:w="111"/>
            </w:tblGrid>
            <w:tr w:rsidR="000261F3" w:rsidRPr="00FB38AB" w14:paraId="40CA8885" w14:textId="77777777">
              <w:trPr>
                <w:tblCellSpacing w:w="15" w:type="dxa"/>
              </w:trPr>
              <w:tc>
                <w:tcPr>
                  <w:tcW w:w="0" w:type="auto"/>
                  <w:gridSpan w:val="4"/>
                  <w:shd w:val="clear" w:color="auto" w:fill="FFFFFF"/>
                  <w:hideMark/>
                </w:tcPr>
                <w:p w14:paraId="1282D8F9" w14:textId="77777777" w:rsidR="000261F3"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 transporte de animais de companhia na sequência de transmissão onerosa ou gratuita só pode ser realizado por entidade transportadora desde que esta se faça acompanhar dos documentos referidos no artigo 54.º</w:t>
                  </w:r>
                </w:p>
              </w:tc>
            </w:tr>
            <w:tr w:rsidR="000261F3" w:rsidRPr="00FB38AB" w14:paraId="7A621D8C" w14:textId="77777777">
              <w:trPr>
                <w:tblCellSpacing w:w="15" w:type="dxa"/>
              </w:trPr>
              <w:tc>
                <w:tcPr>
                  <w:tcW w:w="0" w:type="auto"/>
                  <w:shd w:val="clear" w:color="auto" w:fill="FFFFFF"/>
                  <w:hideMark/>
                </w:tcPr>
                <w:p w14:paraId="34E43BC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41"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142"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p>
              </w:tc>
              <w:tc>
                <w:tcPr>
                  <w:tcW w:w="0" w:type="auto"/>
                  <w:shd w:val="clear" w:color="auto" w:fill="FFFFFF"/>
                  <w:hideMark/>
                </w:tcPr>
                <w:p w14:paraId="32D5CC29"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43"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44" w:history="1">
                    <w:r w:rsidRPr="00FB38AB">
                      <w:rPr>
                        <w:rFonts w:asciiTheme="majorHAnsi" w:eastAsia="Times New Roman" w:hAnsiTheme="majorHAnsi" w:cstheme="majorHAnsi"/>
                        <w:color w:val="0099CC"/>
                        <w:sz w:val="18"/>
                        <w:szCs w:val="18"/>
                        <w:bdr w:val="none" w:sz="0" w:space="0" w:color="auto" w:frame="1"/>
                        <w:lang w:eastAsia="pt-PT"/>
                      </w:rPr>
                      <w:t>2ª versão: DL n.º 265/2007, de 24/07</w:t>
                    </w:r>
                  </w:hyperlink>
                </w:p>
              </w:tc>
              <w:tc>
                <w:tcPr>
                  <w:tcW w:w="0" w:type="auto"/>
                  <w:shd w:val="clear" w:color="auto" w:fill="FFFFFF"/>
                  <w:vAlign w:val="center"/>
                  <w:hideMark/>
                </w:tcPr>
                <w:p w14:paraId="4F06015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46DFBD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E9C5A22" w14:textId="77777777">
              <w:trPr>
                <w:tblCellSpacing w:w="15" w:type="dxa"/>
              </w:trPr>
              <w:tc>
                <w:tcPr>
                  <w:tcW w:w="0" w:type="auto"/>
                  <w:gridSpan w:val="2"/>
                  <w:shd w:val="clear" w:color="auto" w:fill="FFFFFF"/>
                  <w:hideMark/>
                </w:tcPr>
                <w:p w14:paraId="21146C89"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794942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A050BA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3C76CCD" w14:textId="77777777">
              <w:trPr>
                <w:tblCellSpacing w:w="15" w:type="dxa"/>
              </w:trPr>
              <w:tc>
                <w:tcPr>
                  <w:tcW w:w="0" w:type="auto"/>
                  <w:gridSpan w:val="2"/>
                  <w:shd w:val="clear" w:color="auto" w:fill="FFFFFF"/>
                  <w:hideMark/>
                </w:tcPr>
                <w:p w14:paraId="4F3AB619"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A68BEB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F693FF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4A5C34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095CBC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98E2B18" w14:textId="77777777" w:rsidTr="000261F3">
        <w:trPr>
          <w:tblCellSpacing w:w="6" w:type="dxa"/>
        </w:trPr>
        <w:tc>
          <w:tcPr>
            <w:tcW w:w="0" w:type="auto"/>
            <w:shd w:val="clear" w:color="auto" w:fill="FFFFFF"/>
            <w:vAlign w:val="center"/>
            <w:hideMark/>
          </w:tcPr>
          <w:p w14:paraId="6DB6B581" w14:textId="77777777" w:rsidR="00BD4415" w:rsidRPr="00FB38AB" w:rsidRDefault="00BD4415">
            <w:pPr>
              <w:rPr>
                <w:rFonts w:asciiTheme="majorHAnsi" w:hAnsiTheme="majorHAnsi" w:cstheme="majorHAnsi"/>
                <w:sz w:val="18"/>
                <w:szCs w:val="18"/>
              </w:rPr>
            </w:pPr>
          </w:p>
          <w:p w14:paraId="155E0283" w14:textId="77777777" w:rsidR="00BD4415" w:rsidRPr="00FB38AB" w:rsidRDefault="00BD4415">
            <w:pPr>
              <w:rPr>
                <w:rFonts w:asciiTheme="majorHAnsi" w:hAnsiTheme="majorHAnsi" w:cstheme="majorHAnsi"/>
                <w:sz w:val="18"/>
                <w:szCs w:val="18"/>
              </w:rPr>
            </w:pPr>
          </w:p>
          <w:tbl>
            <w:tblPr>
              <w:tblW w:w="5000" w:type="pct"/>
              <w:tblCellSpacing w:w="15" w:type="dxa"/>
              <w:tblCellMar>
                <w:left w:w="0" w:type="dxa"/>
                <w:right w:w="0" w:type="dxa"/>
              </w:tblCellMar>
              <w:tblLook w:val="04A0" w:firstRow="1" w:lastRow="0" w:firstColumn="1" w:lastColumn="0" w:noHBand="0" w:noVBand="1"/>
            </w:tblPr>
            <w:tblGrid>
              <w:gridCol w:w="10323"/>
              <w:gridCol w:w="40"/>
              <w:gridCol w:w="55"/>
            </w:tblGrid>
            <w:tr w:rsidR="000261F3" w:rsidRPr="00FB38AB" w14:paraId="70E9377F" w14:textId="77777777">
              <w:trPr>
                <w:tblCellSpacing w:w="15" w:type="dxa"/>
              </w:trPr>
              <w:tc>
                <w:tcPr>
                  <w:tcW w:w="0" w:type="auto"/>
                  <w:gridSpan w:val="3"/>
                  <w:vAlign w:val="center"/>
                  <w:hideMark/>
                </w:tcPr>
                <w:p w14:paraId="52931DC0" w14:textId="77777777" w:rsidR="000261F3" w:rsidRPr="00FB38AB" w:rsidRDefault="000261F3" w:rsidP="000261F3">
                  <w:pPr>
                    <w:spacing w:after="0" w:line="240" w:lineRule="auto"/>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000000"/>
                      <w:sz w:val="18"/>
                      <w:szCs w:val="18"/>
                      <w:lang w:eastAsia="pt-PT"/>
                    </w:rPr>
                    <w:br/>
                    <w:t>CAPÍTULO VIII</w:t>
                  </w:r>
                  <w:r w:rsidRPr="00FB38AB">
                    <w:rPr>
                      <w:rFonts w:asciiTheme="majorHAnsi" w:eastAsia="Times New Roman" w:hAnsiTheme="majorHAnsi" w:cstheme="majorHAnsi"/>
                      <w:b/>
                      <w:bCs/>
                      <w:color w:val="000000"/>
                      <w:sz w:val="18"/>
                      <w:szCs w:val="18"/>
                      <w:lang w:eastAsia="pt-PT"/>
                    </w:rPr>
                    <w:br/>
                    <w:t>Normas para a detenção e o alojamento de animais selvagens ou de animais potencialmente perigosos</w:t>
                  </w:r>
                </w:p>
              </w:tc>
            </w:tr>
            <w:tr w:rsidR="000261F3" w:rsidRPr="00FB38AB" w14:paraId="39B1074C" w14:textId="77777777">
              <w:trPr>
                <w:tblCellSpacing w:w="15" w:type="dxa"/>
              </w:trPr>
              <w:tc>
                <w:tcPr>
                  <w:tcW w:w="0" w:type="auto"/>
                  <w:vAlign w:val="center"/>
                  <w:hideMark/>
                </w:tcPr>
                <w:p w14:paraId="3E0300CB"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59.º</w:t>
                  </w:r>
                  <w:r w:rsidRPr="00FB38AB">
                    <w:rPr>
                      <w:rFonts w:asciiTheme="majorHAnsi" w:eastAsia="Times New Roman" w:hAnsiTheme="majorHAnsi" w:cstheme="majorHAnsi"/>
                      <w:b/>
                      <w:bCs/>
                      <w:color w:val="D74600"/>
                      <w:sz w:val="18"/>
                      <w:szCs w:val="18"/>
                      <w:lang w:eastAsia="pt-PT"/>
                    </w:rPr>
                    <w:br/>
                    <w:t>Licença de detenção de animais selvagens ou de animais potencialmente perigosos</w:t>
                  </w:r>
                </w:p>
              </w:tc>
              <w:tc>
                <w:tcPr>
                  <w:tcW w:w="0" w:type="auto"/>
                  <w:vAlign w:val="center"/>
                  <w:hideMark/>
                </w:tcPr>
                <w:p w14:paraId="144236C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vAlign w:val="center"/>
                  <w:hideMark/>
                </w:tcPr>
                <w:p w14:paraId="4B3B36C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771BF6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69"/>
              <w:gridCol w:w="4862"/>
              <w:gridCol w:w="86"/>
              <w:gridCol w:w="101"/>
            </w:tblGrid>
            <w:tr w:rsidR="000261F3" w:rsidRPr="00FB38AB" w14:paraId="2CACC966" w14:textId="77777777">
              <w:trPr>
                <w:tblCellSpacing w:w="15" w:type="dxa"/>
              </w:trPr>
              <w:tc>
                <w:tcPr>
                  <w:tcW w:w="0" w:type="auto"/>
                  <w:gridSpan w:val="4"/>
                  <w:shd w:val="clear" w:color="auto" w:fill="FFFFFF"/>
                  <w:hideMark/>
                </w:tcPr>
                <w:p w14:paraId="41C7E519"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(Revogado.)</w:t>
                  </w:r>
                </w:p>
              </w:tc>
            </w:tr>
            <w:tr w:rsidR="000261F3" w:rsidRPr="00FB38AB" w14:paraId="29C533ED" w14:textId="77777777">
              <w:trPr>
                <w:tblCellSpacing w:w="15" w:type="dxa"/>
              </w:trPr>
              <w:tc>
                <w:tcPr>
                  <w:tcW w:w="0" w:type="auto"/>
                  <w:shd w:val="clear" w:color="auto" w:fill="FFFFFF"/>
                  <w:hideMark/>
                </w:tcPr>
                <w:p w14:paraId="7BB7154F"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45"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39B96DF0"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46"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19BB5BF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3C2F88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BABF5E4" w14:textId="77777777">
              <w:trPr>
                <w:tblCellSpacing w:w="15" w:type="dxa"/>
              </w:trPr>
              <w:tc>
                <w:tcPr>
                  <w:tcW w:w="0" w:type="auto"/>
                  <w:gridSpan w:val="2"/>
                  <w:shd w:val="clear" w:color="auto" w:fill="FFFFFF"/>
                  <w:hideMark/>
                </w:tcPr>
                <w:p w14:paraId="0D65DF9F"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840860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E631F1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EE55FC1" w14:textId="77777777">
              <w:trPr>
                <w:tblCellSpacing w:w="15" w:type="dxa"/>
              </w:trPr>
              <w:tc>
                <w:tcPr>
                  <w:tcW w:w="0" w:type="auto"/>
                  <w:gridSpan w:val="2"/>
                  <w:shd w:val="clear" w:color="auto" w:fill="FFFFFF"/>
                  <w:hideMark/>
                </w:tcPr>
                <w:p w14:paraId="4F050B83"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F9778B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0FE829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0975B1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E17F1D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2E2A564F"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7A08F166" w14:textId="77777777">
              <w:trPr>
                <w:tblCellSpacing w:w="15" w:type="dxa"/>
              </w:trPr>
              <w:tc>
                <w:tcPr>
                  <w:tcW w:w="0" w:type="auto"/>
                  <w:vAlign w:val="center"/>
                  <w:hideMark/>
                </w:tcPr>
                <w:p w14:paraId="67A68353"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60.º</w:t>
                  </w:r>
                  <w:r w:rsidRPr="00FB38AB">
                    <w:rPr>
                      <w:rFonts w:asciiTheme="majorHAnsi" w:eastAsia="Times New Roman" w:hAnsiTheme="majorHAnsi" w:cstheme="majorHAnsi"/>
                      <w:b/>
                      <w:bCs/>
                      <w:color w:val="D74600"/>
                      <w:sz w:val="18"/>
                      <w:szCs w:val="18"/>
                      <w:lang w:eastAsia="pt-PT"/>
                    </w:rPr>
                    <w:br/>
                    <w:t>Manutenção</w:t>
                  </w:r>
                </w:p>
              </w:tc>
            </w:tr>
          </w:tbl>
          <w:p w14:paraId="4421C59F"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69"/>
              <w:gridCol w:w="4862"/>
              <w:gridCol w:w="86"/>
              <w:gridCol w:w="101"/>
            </w:tblGrid>
            <w:tr w:rsidR="000261F3" w:rsidRPr="00FB38AB" w14:paraId="53C58CD6" w14:textId="77777777">
              <w:trPr>
                <w:tblCellSpacing w:w="15" w:type="dxa"/>
              </w:trPr>
              <w:tc>
                <w:tcPr>
                  <w:tcW w:w="0" w:type="auto"/>
                  <w:gridSpan w:val="4"/>
                  <w:shd w:val="clear" w:color="auto" w:fill="FFFFFF"/>
                  <w:hideMark/>
                </w:tcPr>
                <w:p w14:paraId="5EA7506F"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(Revogado.)</w:t>
                  </w:r>
                </w:p>
              </w:tc>
            </w:tr>
            <w:tr w:rsidR="000261F3" w:rsidRPr="00FB38AB" w14:paraId="7851EA0B" w14:textId="77777777">
              <w:trPr>
                <w:tblCellSpacing w:w="15" w:type="dxa"/>
              </w:trPr>
              <w:tc>
                <w:tcPr>
                  <w:tcW w:w="0" w:type="auto"/>
                  <w:shd w:val="clear" w:color="auto" w:fill="FFFFFF"/>
                  <w:hideMark/>
                </w:tcPr>
                <w:p w14:paraId="5CB8D7C4"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47"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3A3A54DE"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48"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6AD69A3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5E8354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F64991C" w14:textId="77777777">
              <w:trPr>
                <w:tblCellSpacing w:w="15" w:type="dxa"/>
              </w:trPr>
              <w:tc>
                <w:tcPr>
                  <w:tcW w:w="0" w:type="auto"/>
                  <w:gridSpan w:val="2"/>
                  <w:shd w:val="clear" w:color="auto" w:fill="FFFFFF"/>
                  <w:hideMark/>
                </w:tcPr>
                <w:p w14:paraId="798C99BC"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1F2B75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76F2ED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B7F2618" w14:textId="77777777">
              <w:trPr>
                <w:tblCellSpacing w:w="15" w:type="dxa"/>
              </w:trPr>
              <w:tc>
                <w:tcPr>
                  <w:tcW w:w="0" w:type="auto"/>
                  <w:gridSpan w:val="2"/>
                  <w:shd w:val="clear" w:color="auto" w:fill="FFFFFF"/>
                  <w:hideMark/>
                </w:tcPr>
                <w:p w14:paraId="5152D190"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13E6E0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310184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7E52E3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93DF13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26C2099B"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1D6D9D4B" w14:textId="77777777">
              <w:trPr>
                <w:tblCellSpacing w:w="15" w:type="dxa"/>
              </w:trPr>
              <w:tc>
                <w:tcPr>
                  <w:tcW w:w="0" w:type="auto"/>
                  <w:vAlign w:val="center"/>
                  <w:hideMark/>
                </w:tcPr>
                <w:p w14:paraId="485C7126"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61.º</w:t>
                  </w:r>
                  <w:r w:rsidRPr="00FB38AB">
                    <w:rPr>
                      <w:rFonts w:asciiTheme="majorHAnsi" w:eastAsia="Times New Roman" w:hAnsiTheme="majorHAnsi" w:cstheme="majorHAnsi"/>
                      <w:b/>
                      <w:bCs/>
                      <w:color w:val="D74600"/>
                      <w:sz w:val="18"/>
                      <w:szCs w:val="18"/>
                      <w:lang w:eastAsia="pt-PT"/>
                    </w:rPr>
                    <w:br/>
                    <w:t>Medidas de segurança especiais nos alojamentos e na circulação</w:t>
                  </w:r>
                </w:p>
              </w:tc>
            </w:tr>
          </w:tbl>
          <w:p w14:paraId="1137FB9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69"/>
              <w:gridCol w:w="4862"/>
              <w:gridCol w:w="86"/>
              <w:gridCol w:w="101"/>
            </w:tblGrid>
            <w:tr w:rsidR="000261F3" w:rsidRPr="00FB38AB" w14:paraId="610C8B65" w14:textId="77777777">
              <w:trPr>
                <w:tblCellSpacing w:w="15" w:type="dxa"/>
              </w:trPr>
              <w:tc>
                <w:tcPr>
                  <w:tcW w:w="0" w:type="auto"/>
                  <w:gridSpan w:val="4"/>
                  <w:shd w:val="clear" w:color="auto" w:fill="FFFFFF"/>
                  <w:hideMark/>
                </w:tcPr>
                <w:p w14:paraId="2BBBDCA6"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(Revogado.)</w:t>
                  </w:r>
                </w:p>
              </w:tc>
            </w:tr>
            <w:tr w:rsidR="000261F3" w:rsidRPr="00FB38AB" w14:paraId="5B9FA3A8" w14:textId="77777777">
              <w:trPr>
                <w:tblCellSpacing w:w="15" w:type="dxa"/>
              </w:trPr>
              <w:tc>
                <w:tcPr>
                  <w:tcW w:w="0" w:type="auto"/>
                  <w:shd w:val="clear" w:color="auto" w:fill="FFFFFF"/>
                  <w:hideMark/>
                </w:tcPr>
                <w:p w14:paraId="394C7949"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49"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45D5A5F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50"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304C89F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3547F2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D354374" w14:textId="77777777">
              <w:trPr>
                <w:tblCellSpacing w:w="15" w:type="dxa"/>
              </w:trPr>
              <w:tc>
                <w:tcPr>
                  <w:tcW w:w="0" w:type="auto"/>
                  <w:gridSpan w:val="2"/>
                  <w:shd w:val="clear" w:color="auto" w:fill="FFFFFF"/>
                  <w:hideMark/>
                </w:tcPr>
                <w:p w14:paraId="16565AB9"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9E32AE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AF17C2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F109082" w14:textId="77777777">
              <w:trPr>
                <w:tblCellSpacing w:w="15" w:type="dxa"/>
              </w:trPr>
              <w:tc>
                <w:tcPr>
                  <w:tcW w:w="0" w:type="auto"/>
                  <w:gridSpan w:val="2"/>
                  <w:shd w:val="clear" w:color="auto" w:fill="FFFFFF"/>
                  <w:hideMark/>
                </w:tcPr>
                <w:p w14:paraId="0F699E13"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1E1E5B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2367AC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6984CD3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CF7497C"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E857C0A"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4AB826A3" w14:textId="77777777">
              <w:trPr>
                <w:tblCellSpacing w:w="15" w:type="dxa"/>
              </w:trPr>
              <w:tc>
                <w:tcPr>
                  <w:tcW w:w="0" w:type="auto"/>
                  <w:vAlign w:val="center"/>
                  <w:hideMark/>
                </w:tcPr>
                <w:p w14:paraId="35CB1382"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62.º</w:t>
                  </w:r>
                  <w:r w:rsidRPr="00FB38AB">
                    <w:rPr>
                      <w:rFonts w:asciiTheme="majorHAnsi" w:eastAsia="Times New Roman" w:hAnsiTheme="majorHAnsi" w:cstheme="majorHAnsi"/>
                      <w:b/>
                      <w:bCs/>
                      <w:color w:val="D74600"/>
                      <w:sz w:val="18"/>
                      <w:szCs w:val="18"/>
                      <w:lang w:eastAsia="pt-PT"/>
                    </w:rPr>
                    <w:br/>
                    <w:t>Treino</w:t>
                  </w:r>
                </w:p>
              </w:tc>
            </w:tr>
          </w:tbl>
          <w:p w14:paraId="15AF0ED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69"/>
              <w:gridCol w:w="4862"/>
              <w:gridCol w:w="86"/>
              <w:gridCol w:w="101"/>
            </w:tblGrid>
            <w:tr w:rsidR="000261F3" w:rsidRPr="00FB38AB" w14:paraId="597515F1" w14:textId="77777777">
              <w:trPr>
                <w:tblCellSpacing w:w="15" w:type="dxa"/>
              </w:trPr>
              <w:tc>
                <w:tcPr>
                  <w:tcW w:w="0" w:type="auto"/>
                  <w:gridSpan w:val="4"/>
                  <w:shd w:val="clear" w:color="auto" w:fill="FFFFFF"/>
                  <w:hideMark/>
                </w:tcPr>
                <w:p w14:paraId="77D8F67D"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(Revogado.)</w:t>
                  </w:r>
                </w:p>
              </w:tc>
            </w:tr>
            <w:tr w:rsidR="000261F3" w:rsidRPr="00FB38AB" w14:paraId="0185AB76" w14:textId="77777777">
              <w:trPr>
                <w:tblCellSpacing w:w="15" w:type="dxa"/>
              </w:trPr>
              <w:tc>
                <w:tcPr>
                  <w:tcW w:w="0" w:type="auto"/>
                  <w:shd w:val="clear" w:color="auto" w:fill="FFFFFF"/>
                  <w:hideMark/>
                </w:tcPr>
                <w:p w14:paraId="7BD79431"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51"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185D0D3F"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52"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44D1DDA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23189F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38A5E4C" w14:textId="77777777">
              <w:trPr>
                <w:tblCellSpacing w:w="15" w:type="dxa"/>
              </w:trPr>
              <w:tc>
                <w:tcPr>
                  <w:tcW w:w="0" w:type="auto"/>
                  <w:gridSpan w:val="2"/>
                  <w:shd w:val="clear" w:color="auto" w:fill="FFFFFF"/>
                  <w:hideMark/>
                </w:tcPr>
                <w:p w14:paraId="000F773B"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C5DD01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605473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9603E07" w14:textId="77777777">
              <w:trPr>
                <w:tblCellSpacing w:w="15" w:type="dxa"/>
              </w:trPr>
              <w:tc>
                <w:tcPr>
                  <w:tcW w:w="0" w:type="auto"/>
                  <w:gridSpan w:val="2"/>
                  <w:shd w:val="clear" w:color="auto" w:fill="FFFFFF"/>
                  <w:hideMark/>
                </w:tcPr>
                <w:p w14:paraId="1E508ED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138459B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772C79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C387FA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1F44DB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317BAFA"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2B86E8B" w14:textId="77777777">
              <w:trPr>
                <w:tblCellSpacing w:w="15" w:type="dxa"/>
              </w:trPr>
              <w:tc>
                <w:tcPr>
                  <w:tcW w:w="0" w:type="auto"/>
                  <w:vAlign w:val="center"/>
                  <w:hideMark/>
                </w:tcPr>
                <w:p w14:paraId="04566DA1"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63.º</w:t>
                  </w:r>
                  <w:r w:rsidRPr="00FB38AB">
                    <w:rPr>
                      <w:rFonts w:asciiTheme="majorHAnsi" w:eastAsia="Times New Roman" w:hAnsiTheme="majorHAnsi" w:cstheme="majorHAnsi"/>
                      <w:b/>
                      <w:bCs/>
                      <w:color w:val="D74600"/>
                      <w:sz w:val="18"/>
                      <w:szCs w:val="18"/>
                      <w:lang w:eastAsia="pt-PT"/>
                    </w:rPr>
                    <w:br/>
                    <w:t>Seguro de responsabilidade civil</w:t>
                  </w:r>
                </w:p>
              </w:tc>
            </w:tr>
          </w:tbl>
          <w:p w14:paraId="78756EAF"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69"/>
              <w:gridCol w:w="4862"/>
              <w:gridCol w:w="86"/>
              <w:gridCol w:w="101"/>
            </w:tblGrid>
            <w:tr w:rsidR="000261F3" w:rsidRPr="00FB38AB" w14:paraId="21BFFFC3" w14:textId="77777777">
              <w:trPr>
                <w:tblCellSpacing w:w="15" w:type="dxa"/>
              </w:trPr>
              <w:tc>
                <w:tcPr>
                  <w:tcW w:w="0" w:type="auto"/>
                  <w:gridSpan w:val="4"/>
                  <w:shd w:val="clear" w:color="auto" w:fill="FFFFFF"/>
                  <w:hideMark/>
                </w:tcPr>
                <w:p w14:paraId="4C242583"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(Revogado.)</w:t>
                  </w:r>
                </w:p>
              </w:tc>
            </w:tr>
            <w:tr w:rsidR="000261F3" w:rsidRPr="00FB38AB" w14:paraId="257E0CB4" w14:textId="77777777">
              <w:trPr>
                <w:tblCellSpacing w:w="15" w:type="dxa"/>
              </w:trPr>
              <w:tc>
                <w:tcPr>
                  <w:tcW w:w="0" w:type="auto"/>
                  <w:shd w:val="clear" w:color="auto" w:fill="FFFFFF"/>
                  <w:hideMark/>
                </w:tcPr>
                <w:p w14:paraId="5DC3A844"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53"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361B1D08"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54"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49359E1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8FDA3B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9F9E8C9" w14:textId="77777777">
              <w:trPr>
                <w:tblCellSpacing w:w="15" w:type="dxa"/>
              </w:trPr>
              <w:tc>
                <w:tcPr>
                  <w:tcW w:w="0" w:type="auto"/>
                  <w:gridSpan w:val="2"/>
                  <w:shd w:val="clear" w:color="auto" w:fill="FFFFFF"/>
                  <w:hideMark/>
                </w:tcPr>
                <w:p w14:paraId="6FBA26D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370CA9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918DD9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33A20BF" w14:textId="77777777">
              <w:trPr>
                <w:tblCellSpacing w:w="15" w:type="dxa"/>
              </w:trPr>
              <w:tc>
                <w:tcPr>
                  <w:tcW w:w="0" w:type="auto"/>
                  <w:gridSpan w:val="2"/>
                  <w:shd w:val="clear" w:color="auto" w:fill="FFFFFF"/>
                  <w:hideMark/>
                </w:tcPr>
                <w:p w14:paraId="43643552"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65E5D8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D36327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807175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06CD62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5DCF4354"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37D134D3" w14:textId="77777777">
              <w:trPr>
                <w:tblCellSpacing w:w="15" w:type="dxa"/>
              </w:trPr>
              <w:tc>
                <w:tcPr>
                  <w:tcW w:w="0" w:type="auto"/>
                  <w:vAlign w:val="center"/>
                  <w:hideMark/>
                </w:tcPr>
                <w:p w14:paraId="5A6034AA"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lastRenderedPageBreak/>
                    <w:t>  Artigo 64.º</w:t>
                  </w:r>
                  <w:r w:rsidRPr="00FB38AB">
                    <w:rPr>
                      <w:rFonts w:asciiTheme="majorHAnsi" w:eastAsia="Times New Roman" w:hAnsiTheme="majorHAnsi" w:cstheme="majorHAnsi"/>
                      <w:b/>
                      <w:bCs/>
                      <w:color w:val="D74600"/>
                      <w:sz w:val="18"/>
                      <w:szCs w:val="18"/>
                      <w:lang w:eastAsia="pt-PT"/>
                    </w:rPr>
                    <w:br/>
                    <w:t>Regime de excepção</w:t>
                  </w:r>
                </w:p>
              </w:tc>
            </w:tr>
          </w:tbl>
          <w:p w14:paraId="6FE45F0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69"/>
              <w:gridCol w:w="4862"/>
              <w:gridCol w:w="86"/>
              <w:gridCol w:w="101"/>
            </w:tblGrid>
            <w:tr w:rsidR="000261F3" w:rsidRPr="00FB38AB" w14:paraId="65C64216" w14:textId="77777777">
              <w:trPr>
                <w:tblCellSpacing w:w="15" w:type="dxa"/>
              </w:trPr>
              <w:tc>
                <w:tcPr>
                  <w:tcW w:w="0" w:type="auto"/>
                  <w:gridSpan w:val="4"/>
                  <w:shd w:val="clear" w:color="auto" w:fill="FFFFFF"/>
                  <w:hideMark/>
                </w:tcPr>
                <w:p w14:paraId="271EDB0D"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(Revogado.)</w:t>
                  </w:r>
                </w:p>
              </w:tc>
            </w:tr>
            <w:tr w:rsidR="000261F3" w:rsidRPr="00FB38AB" w14:paraId="68BE156C" w14:textId="77777777">
              <w:trPr>
                <w:tblCellSpacing w:w="15" w:type="dxa"/>
              </w:trPr>
              <w:tc>
                <w:tcPr>
                  <w:tcW w:w="0" w:type="auto"/>
                  <w:shd w:val="clear" w:color="auto" w:fill="FFFFFF"/>
                  <w:hideMark/>
                </w:tcPr>
                <w:p w14:paraId="01E220F6"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55"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5B171E1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56"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20EB007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27E0CC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78984D5" w14:textId="77777777">
              <w:trPr>
                <w:tblCellSpacing w:w="15" w:type="dxa"/>
              </w:trPr>
              <w:tc>
                <w:tcPr>
                  <w:tcW w:w="0" w:type="auto"/>
                  <w:gridSpan w:val="2"/>
                  <w:shd w:val="clear" w:color="auto" w:fill="FFFFFF"/>
                  <w:hideMark/>
                </w:tcPr>
                <w:p w14:paraId="5F48C14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52C847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7E356E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0DD6421" w14:textId="77777777">
              <w:trPr>
                <w:tblCellSpacing w:w="15" w:type="dxa"/>
              </w:trPr>
              <w:tc>
                <w:tcPr>
                  <w:tcW w:w="0" w:type="auto"/>
                  <w:gridSpan w:val="2"/>
                  <w:shd w:val="clear" w:color="auto" w:fill="FFFFFF"/>
                  <w:hideMark/>
                </w:tcPr>
                <w:p w14:paraId="41B99999"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846619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F1AC3F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85707B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356DD88"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19BCDCE4"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291"/>
              <w:gridCol w:w="56"/>
              <w:gridCol w:w="71"/>
            </w:tblGrid>
            <w:tr w:rsidR="000261F3" w:rsidRPr="00FB38AB" w14:paraId="7B74B21B" w14:textId="77777777">
              <w:trPr>
                <w:tblCellSpacing w:w="15" w:type="dxa"/>
              </w:trPr>
              <w:tc>
                <w:tcPr>
                  <w:tcW w:w="0" w:type="auto"/>
                  <w:gridSpan w:val="3"/>
                  <w:vAlign w:val="center"/>
                  <w:hideMark/>
                </w:tcPr>
                <w:p w14:paraId="667D9973" w14:textId="77777777" w:rsidR="000261F3" w:rsidRPr="00FB38AB" w:rsidRDefault="000261F3" w:rsidP="000261F3">
                  <w:pPr>
                    <w:spacing w:after="0" w:line="240" w:lineRule="auto"/>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000000"/>
                      <w:sz w:val="18"/>
                      <w:szCs w:val="18"/>
                      <w:lang w:eastAsia="pt-PT"/>
                    </w:rPr>
                    <w:t>CAPÍTULO IX</w:t>
                  </w:r>
                  <w:r w:rsidRPr="00FB38AB">
                    <w:rPr>
                      <w:rFonts w:asciiTheme="majorHAnsi" w:eastAsia="Times New Roman" w:hAnsiTheme="majorHAnsi" w:cstheme="majorHAnsi"/>
                      <w:b/>
                      <w:bCs/>
                      <w:color w:val="000000"/>
                      <w:sz w:val="18"/>
                      <w:szCs w:val="18"/>
                      <w:lang w:eastAsia="pt-PT"/>
                    </w:rPr>
                    <w:br/>
                    <w:t>Disposições especiais</w:t>
                  </w:r>
                </w:p>
              </w:tc>
            </w:tr>
            <w:tr w:rsidR="000261F3" w:rsidRPr="00FB38AB" w14:paraId="415A205F" w14:textId="77777777">
              <w:trPr>
                <w:tblCellSpacing w:w="15" w:type="dxa"/>
              </w:trPr>
              <w:tc>
                <w:tcPr>
                  <w:tcW w:w="0" w:type="auto"/>
                  <w:vAlign w:val="center"/>
                  <w:hideMark/>
                </w:tcPr>
                <w:p w14:paraId="46E1B423"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65.º</w:t>
                  </w:r>
                  <w:r w:rsidRPr="00FB38AB">
                    <w:rPr>
                      <w:rFonts w:asciiTheme="majorHAnsi" w:eastAsia="Times New Roman" w:hAnsiTheme="majorHAnsi" w:cstheme="majorHAnsi"/>
                      <w:b/>
                      <w:bCs/>
                      <w:color w:val="D74600"/>
                      <w:sz w:val="18"/>
                      <w:szCs w:val="18"/>
                      <w:lang w:eastAsia="pt-PT"/>
                    </w:rPr>
                    <w:br/>
                    <w:t>Recusa ou suspensão de licenças</w:t>
                  </w:r>
                </w:p>
              </w:tc>
              <w:tc>
                <w:tcPr>
                  <w:tcW w:w="0" w:type="auto"/>
                  <w:vAlign w:val="center"/>
                  <w:hideMark/>
                </w:tcPr>
                <w:p w14:paraId="5BC8862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vAlign w:val="center"/>
                  <w:hideMark/>
                </w:tcPr>
                <w:p w14:paraId="36CF14B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998B454"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69"/>
              <w:gridCol w:w="4862"/>
              <w:gridCol w:w="86"/>
              <w:gridCol w:w="101"/>
            </w:tblGrid>
            <w:tr w:rsidR="000261F3" w:rsidRPr="00FB38AB" w14:paraId="7B15007D" w14:textId="77777777">
              <w:trPr>
                <w:tblCellSpacing w:w="15" w:type="dxa"/>
              </w:trPr>
              <w:tc>
                <w:tcPr>
                  <w:tcW w:w="0" w:type="auto"/>
                  <w:gridSpan w:val="4"/>
                  <w:shd w:val="clear" w:color="auto" w:fill="FFFFFF"/>
                  <w:hideMark/>
                </w:tcPr>
                <w:p w14:paraId="324ACFD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(Revogado.)</w:t>
                  </w:r>
                </w:p>
              </w:tc>
            </w:tr>
            <w:tr w:rsidR="000261F3" w:rsidRPr="00FB38AB" w14:paraId="2DDE23A6" w14:textId="77777777">
              <w:trPr>
                <w:tblCellSpacing w:w="15" w:type="dxa"/>
              </w:trPr>
              <w:tc>
                <w:tcPr>
                  <w:tcW w:w="0" w:type="auto"/>
                  <w:shd w:val="clear" w:color="auto" w:fill="FFFFFF"/>
                  <w:hideMark/>
                </w:tcPr>
                <w:p w14:paraId="6FC0A5E1"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57"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p>
              </w:tc>
              <w:tc>
                <w:tcPr>
                  <w:tcW w:w="0" w:type="auto"/>
                  <w:shd w:val="clear" w:color="auto" w:fill="FFFFFF"/>
                  <w:hideMark/>
                </w:tcPr>
                <w:p w14:paraId="4CA8AD49" w14:textId="77777777" w:rsidR="000261F3" w:rsidRPr="00FB38AB" w:rsidRDefault="000261F3" w:rsidP="000261F3">
                  <w:pPr>
                    <w:spacing w:after="0" w:line="285" w:lineRule="atLeast"/>
                    <w:rPr>
                      <w:rFonts w:asciiTheme="majorHAnsi" w:eastAsia="Times New Roman" w:hAnsiTheme="majorHAnsi" w:cstheme="majorHAnsi"/>
                      <w:color w:val="38707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58"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p w14:paraId="7E0CAFCB" w14:textId="77777777" w:rsidR="00BD4415" w:rsidRPr="00FB38AB" w:rsidRDefault="00BD4415" w:rsidP="000261F3">
                  <w:pPr>
                    <w:spacing w:after="0" w:line="285" w:lineRule="atLeast"/>
                    <w:rPr>
                      <w:rFonts w:asciiTheme="majorHAnsi" w:eastAsia="Times New Roman" w:hAnsiTheme="majorHAnsi" w:cstheme="majorHAnsi"/>
                      <w:color w:val="387070"/>
                      <w:sz w:val="18"/>
                      <w:szCs w:val="18"/>
                      <w:lang w:eastAsia="pt-PT"/>
                    </w:rPr>
                  </w:pPr>
                </w:p>
                <w:p w14:paraId="47C0FCA0" w14:textId="77777777" w:rsidR="00BD4415" w:rsidRPr="00FB38AB" w:rsidRDefault="00BD4415" w:rsidP="000261F3">
                  <w:pPr>
                    <w:spacing w:after="0" w:line="285" w:lineRule="atLeast"/>
                    <w:rPr>
                      <w:rFonts w:asciiTheme="majorHAnsi" w:eastAsia="Times New Roman" w:hAnsiTheme="majorHAnsi" w:cstheme="majorHAnsi"/>
                      <w:color w:val="387070"/>
                      <w:sz w:val="18"/>
                      <w:szCs w:val="18"/>
                      <w:lang w:eastAsia="pt-PT"/>
                    </w:rPr>
                  </w:pPr>
                </w:p>
                <w:p w14:paraId="51A865F5" w14:textId="77777777" w:rsidR="00BD4415" w:rsidRPr="00FB38AB" w:rsidRDefault="00BD4415"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vAlign w:val="center"/>
                  <w:hideMark/>
                </w:tcPr>
                <w:p w14:paraId="445C4E0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42B581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1C34F85" w14:textId="77777777">
              <w:trPr>
                <w:tblCellSpacing w:w="15" w:type="dxa"/>
              </w:trPr>
              <w:tc>
                <w:tcPr>
                  <w:tcW w:w="0" w:type="auto"/>
                  <w:gridSpan w:val="2"/>
                  <w:shd w:val="clear" w:color="auto" w:fill="FFFFFF"/>
                  <w:hideMark/>
                </w:tcPr>
                <w:p w14:paraId="3E0A55DF"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D8D193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90C23B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25E78BA" w14:textId="77777777">
              <w:trPr>
                <w:tblCellSpacing w:w="15" w:type="dxa"/>
              </w:trPr>
              <w:tc>
                <w:tcPr>
                  <w:tcW w:w="0" w:type="auto"/>
                  <w:gridSpan w:val="2"/>
                  <w:shd w:val="clear" w:color="auto" w:fill="FFFFFF"/>
                  <w:hideMark/>
                </w:tcPr>
                <w:p w14:paraId="3CCE5697"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2DCBE5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97E03A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D4A62C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D72D3D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68042DCC"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195"/>
              <w:gridCol w:w="104"/>
              <w:gridCol w:w="119"/>
            </w:tblGrid>
            <w:tr w:rsidR="000261F3" w:rsidRPr="00FB38AB" w14:paraId="3F71824E" w14:textId="77777777">
              <w:trPr>
                <w:tblCellSpacing w:w="15" w:type="dxa"/>
              </w:trPr>
              <w:tc>
                <w:tcPr>
                  <w:tcW w:w="0" w:type="auto"/>
                  <w:gridSpan w:val="3"/>
                  <w:vAlign w:val="center"/>
                  <w:hideMark/>
                </w:tcPr>
                <w:p w14:paraId="3934F396" w14:textId="77777777" w:rsidR="000261F3" w:rsidRPr="00FB38AB" w:rsidRDefault="000261F3" w:rsidP="000261F3">
                  <w:pPr>
                    <w:spacing w:after="0" w:line="240" w:lineRule="auto"/>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000000"/>
                      <w:sz w:val="18"/>
                      <w:szCs w:val="18"/>
                      <w:lang w:eastAsia="pt-PT"/>
                    </w:rPr>
                    <w:t>CAPÍTULO X</w:t>
                  </w:r>
                  <w:r w:rsidRPr="00FB38AB">
                    <w:rPr>
                      <w:rFonts w:asciiTheme="majorHAnsi" w:eastAsia="Times New Roman" w:hAnsiTheme="majorHAnsi" w:cstheme="majorHAnsi"/>
                      <w:b/>
                      <w:bCs/>
                      <w:color w:val="000000"/>
                      <w:sz w:val="18"/>
                      <w:szCs w:val="18"/>
                      <w:lang w:eastAsia="pt-PT"/>
                    </w:rPr>
                    <w:br/>
                    <w:t>Fiscalização, plano de controlo e contraordenações</w:t>
                  </w:r>
                  <w:r w:rsidRPr="00FB38AB">
                    <w:rPr>
                      <w:rFonts w:asciiTheme="majorHAnsi" w:eastAsia="Times New Roman" w:hAnsiTheme="majorHAnsi" w:cstheme="majorHAnsi"/>
                      <w:b/>
                      <w:bCs/>
                      <w:color w:val="000000"/>
                      <w:sz w:val="18"/>
                      <w:szCs w:val="18"/>
                      <w:lang w:eastAsia="pt-PT"/>
                    </w:rPr>
                    <w:br/>
                    <w:t>SECÇÃO I</w:t>
                  </w:r>
                  <w:r w:rsidRPr="00FB38AB">
                    <w:rPr>
                      <w:rFonts w:asciiTheme="majorHAnsi" w:eastAsia="Times New Roman" w:hAnsiTheme="majorHAnsi" w:cstheme="majorHAnsi"/>
                      <w:b/>
                      <w:bCs/>
                      <w:color w:val="000000"/>
                      <w:sz w:val="18"/>
                      <w:szCs w:val="18"/>
                      <w:lang w:eastAsia="pt-PT"/>
                    </w:rPr>
                    <w:br/>
                    <w:t>Disposições gerais</w:t>
                  </w:r>
                </w:p>
              </w:tc>
            </w:tr>
            <w:tr w:rsidR="000261F3" w:rsidRPr="00FB38AB" w14:paraId="08DA605A" w14:textId="77777777">
              <w:trPr>
                <w:tblCellSpacing w:w="15" w:type="dxa"/>
              </w:trPr>
              <w:tc>
                <w:tcPr>
                  <w:tcW w:w="0" w:type="auto"/>
                  <w:vAlign w:val="center"/>
                  <w:hideMark/>
                </w:tcPr>
                <w:p w14:paraId="00A0C8C0"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66.º</w:t>
                  </w:r>
                  <w:r w:rsidRPr="00FB38AB">
                    <w:rPr>
                      <w:rFonts w:asciiTheme="majorHAnsi" w:eastAsia="Times New Roman" w:hAnsiTheme="majorHAnsi" w:cstheme="majorHAnsi"/>
                      <w:b/>
                      <w:bCs/>
                      <w:color w:val="D74600"/>
                      <w:sz w:val="18"/>
                      <w:szCs w:val="18"/>
                      <w:lang w:eastAsia="pt-PT"/>
                    </w:rPr>
                    <w:br/>
                    <w:t>Fiscalização</w:t>
                  </w:r>
                </w:p>
              </w:tc>
              <w:tc>
                <w:tcPr>
                  <w:tcW w:w="0" w:type="auto"/>
                  <w:vAlign w:val="center"/>
                  <w:hideMark/>
                </w:tcPr>
                <w:p w14:paraId="33421C2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vAlign w:val="center"/>
                  <w:hideMark/>
                </w:tcPr>
                <w:p w14:paraId="0A3E088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CAF2018"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17"/>
              <w:gridCol w:w="4878"/>
              <w:gridCol w:w="104"/>
              <w:gridCol w:w="119"/>
            </w:tblGrid>
            <w:tr w:rsidR="000261F3" w:rsidRPr="00FB38AB" w14:paraId="307FA13A" w14:textId="77777777">
              <w:trPr>
                <w:tblCellSpacing w:w="15" w:type="dxa"/>
              </w:trPr>
              <w:tc>
                <w:tcPr>
                  <w:tcW w:w="0" w:type="auto"/>
                  <w:gridSpan w:val="4"/>
                  <w:shd w:val="clear" w:color="auto" w:fill="FFFFFF"/>
                  <w:hideMark/>
                </w:tcPr>
                <w:p w14:paraId="256F0E2D" w14:textId="77777777" w:rsidR="000261F3"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Sem prejuízo das competências atribuídas por lei a outras entidades, compete, em especial, à DGAV, aos médicos veterinários municipais, à Autoridade de Segurança Alimentar e Económica, ao ICNF, I. P., às câmaras municipais, à PM, à GNR, à PSP e, em geral, a todas as autoridades policiais assegurar a fiscalização do cumprimento das normas constantes do presente diploma.</w:t>
                  </w:r>
                </w:p>
              </w:tc>
            </w:tr>
            <w:tr w:rsidR="000261F3" w:rsidRPr="00FB38AB" w14:paraId="2F0040A1" w14:textId="77777777">
              <w:trPr>
                <w:tblCellSpacing w:w="15" w:type="dxa"/>
              </w:trPr>
              <w:tc>
                <w:tcPr>
                  <w:tcW w:w="0" w:type="auto"/>
                  <w:shd w:val="clear" w:color="auto" w:fill="FFFFFF"/>
                  <w:hideMark/>
                </w:tcPr>
                <w:p w14:paraId="2B58EF7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59"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160"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0DE8317B"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61"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62"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p>
              </w:tc>
              <w:tc>
                <w:tcPr>
                  <w:tcW w:w="0" w:type="auto"/>
                  <w:shd w:val="clear" w:color="auto" w:fill="FFFFFF"/>
                  <w:vAlign w:val="center"/>
                  <w:hideMark/>
                </w:tcPr>
                <w:p w14:paraId="1FBEEF7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AF5490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3B60412" w14:textId="77777777">
              <w:trPr>
                <w:tblCellSpacing w:w="15" w:type="dxa"/>
              </w:trPr>
              <w:tc>
                <w:tcPr>
                  <w:tcW w:w="0" w:type="auto"/>
                  <w:gridSpan w:val="2"/>
                  <w:shd w:val="clear" w:color="auto" w:fill="FFFFFF"/>
                  <w:hideMark/>
                </w:tcPr>
                <w:p w14:paraId="37BC304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9954B8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F7EEF7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CC4FF01" w14:textId="77777777">
              <w:trPr>
                <w:tblCellSpacing w:w="15" w:type="dxa"/>
              </w:trPr>
              <w:tc>
                <w:tcPr>
                  <w:tcW w:w="0" w:type="auto"/>
                  <w:gridSpan w:val="2"/>
                  <w:shd w:val="clear" w:color="auto" w:fill="FFFFFF"/>
                  <w:hideMark/>
                </w:tcPr>
                <w:p w14:paraId="38C6FDFB"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50A5F0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39ED398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C77B91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35DDCC8"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2A4BB03B"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60A01FE5" w14:textId="77777777">
              <w:trPr>
                <w:tblCellSpacing w:w="15" w:type="dxa"/>
              </w:trPr>
              <w:tc>
                <w:tcPr>
                  <w:tcW w:w="0" w:type="auto"/>
                  <w:vAlign w:val="center"/>
                  <w:hideMark/>
                </w:tcPr>
                <w:p w14:paraId="42EB86D3"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66.º-A</w:t>
                  </w:r>
                  <w:r w:rsidRPr="00FB38AB">
                    <w:rPr>
                      <w:rFonts w:asciiTheme="majorHAnsi" w:eastAsia="Times New Roman" w:hAnsiTheme="majorHAnsi" w:cstheme="majorHAnsi"/>
                      <w:b/>
                      <w:bCs/>
                      <w:color w:val="D74600"/>
                      <w:sz w:val="18"/>
                      <w:szCs w:val="18"/>
                      <w:lang w:eastAsia="pt-PT"/>
                    </w:rPr>
                    <w:br/>
                    <w:t>Identificação do agente</w:t>
                  </w:r>
                </w:p>
              </w:tc>
            </w:tr>
          </w:tbl>
          <w:p w14:paraId="79F48CD3"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8"/>
              <w:gridCol w:w="2595"/>
              <w:gridCol w:w="2595"/>
              <w:gridCol w:w="2610"/>
            </w:tblGrid>
            <w:tr w:rsidR="000261F3" w:rsidRPr="00FB38AB" w14:paraId="0A0944F8" w14:textId="77777777">
              <w:trPr>
                <w:tblCellSpacing w:w="15" w:type="dxa"/>
              </w:trPr>
              <w:tc>
                <w:tcPr>
                  <w:tcW w:w="0" w:type="auto"/>
                  <w:gridSpan w:val="4"/>
                  <w:shd w:val="clear" w:color="auto" w:fill="FFFFFF"/>
                  <w:hideMark/>
                </w:tcPr>
                <w:p w14:paraId="35CB656D"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Além das autoridades policiais, também os agentes de fiscalização devidamente credenciados pelas entidades referidas no artigo anterior podem, no exercício das suas funções e quando tal se mostre necessário, exigir do agente de uma contraordenação a respetiva identificação e solicitar a inte</w:t>
                  </w:r>
                  <w:r w:rsidR="00700FCF" w:rsidRPr="00FB38AB">
                    <w:rPr>
                      <w:rFonts w:asciiTheme="majorHAnsi" w:eastAsia="Times New Roman" w:hAnsiTheme="majorHAnsi" w:cstheme="majorHAnsi"/>
                      <w:color w:val="000000"/>
                      <w:sz w:val="18"/>
                      <w:szCs w:val="18"/>
                      <w:lang w:eastAsia="pt-PT"/>
                    </w:rPr>
                    <w:t>rvenção da autoridade policial.</w:t>
                  </w:r>
                </w:p>
                <w:p w14:paraId="56FEDA4B" w14:textId="77777777" w:rsidR="000261F3"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A identificação é feita mediante a apresentação do bilhete de identidade ou outro documento autêntico que a permita ou ainda, na sua falta, através de uma testemunha identificada nos mesmos termos.</w:t>
                  </w:r>
                </w:p>
              </w:tc>
            </w:tr>
            <w:tr w:rsidR="000261F3" w:rsidRPr="00FB38AB" w14:paraId="2E9C6685" w14:textId="77777777">
              <w:trPr>
                <w:tblCellSpacing w:w="15" w:type="dxa"/>
              </w:trPr>
              <w:tc>
                <w:tcPr>
                  <w:tcW w:w="0" w:type="auto"/>
                  <w:shd w:val="clear" w:color="auto" w:fill="FFFFFF"/>
                  <w:hideMark/>
                </w:tcPr>
                <w:p w14:paraId="20A789C7"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565D6D29"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59319DE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F828E5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E452645" w14:textId="77777777">
              <w:trPr>
                <w:tblCellSpacing w:w="15" w:type="dxa"/>
              </w:trPr>
              <w:tc>
                <w:tcPr>
                  <w:tcW w:w="0" w:type="auto"/>
                  <w:gridSpan w:val="2"/>
                  <w:shd w:val="clear" w:color="auto" w:fill="FFFFFF"/>
                  <w:hideMark/>
                </w:tcPr>
                <w:p w14:paraId="4115C2E6"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AE2CF7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A3CEC6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F175D53" w14:textId="77777777">
              <w:trPr>
                <w:tblCellSpacing w:w="15" w:type="dxa"/>
              </w:trPr>
              <w:tc>
                <w:tcPr>
                  <w:tcW w:w="0" w:type="auto"/>
                  <w:gridSpan w:val="2"/>
                  <w:shd w:val="clear" w:color="auto" w:fill="FFFFFF"/>
                  <w:hideMark/>
                </w:tcPr>
                <w:p w14:paraId="7DDA0785"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05F6D1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7E88A8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E63EB6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4B4960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6315277E"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26AFCF3D" w14:textId="77777777">
              <w:trPr>
                <w:tblCellSpacing w:w="15" w:type="dxa"/>
              </w:trPr>
              <w:tc>
                <w:tcPr>
                  <w:tcW w:w="0" w:type="auto"/>
                  <w:vAlign w:val="center"/>
                  <w:hideMark/>
                </w:tcPr>
                <w:p w14:paraId="0EEC9F81"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67.º</w:t>
                  </w:r>
                  <w:r w:rsidRPr="00FB38AB">
                    <w:rPr>
                      <w:rFonts w:asciiTheme="majorHAnsi" w:eastAsia="Times New Roman" w:hAnsiTheme="majorHAnsi" w:cstheme="majorHAnsi"/>
                      <w:b/>
                      <w:bCs/>
                      <w:color w:val="D74600"/>
                      <w:sz w:val="18"/>
                      <w:szCs w:val="18"/>
                      <w:lang w:eastAsia="pt-PT"/>
                    </w:rPr>
                    <w:br/>
                    <w:t>Plano de controlo</w:t>
                  </w:r>
                </w:p>
              </w:tc>
            </w:tr>
          </w:tbl>
          <w:p w14:paraId="41AE138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34"/>
              <w:gridCol w:w="4873"/>
              <w:gridCol w:w="98"/>
              <w:gridCol w:w="113"/>
            </w:tblGrid>
            <w:tr w:rsidR="000261F3" w:rsidRPr="00FB38AB" w14:paraId="4856AFAF" w14:textId="77777777">
              <w:trPr>
                <w:tblCellSpacing w:w="15" w:type="dxa"/>
              </w:trPr>
              <w:tc>
                <w:tcPr>
                  <w:tcW w:w="0" w:type="auto"/>
                  <w:gridSpan w:val="4"/>
                  <w:shd w:val="clear" w:color="auto" w:fill="FFFFFF"/>
                  <w:hideMark/>
                </w:tcPr>
                <w:p w14:paraId="4E30F17F"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A DGAV define e coordena o plano de controlo das normas de proteção dos animais de companhia, executando-o em colaboração com as autoridades referidas no artigo anterior, designadamente através de inspeções e de açõe</w:t>
                  </w:r>
                  <w:r w:rsidR="00700FCF" w:rsidRPr="00FB38AB">
                    <w:rPr>
                      <w:rFonts w:asciiTheme="majorHAnsi" w:eastAsia="Times New Roman" w:hAnsiTheme="majorHAnsi" w:cstheme="majorHAnsi"/>
                      <w:color w:val="000000"/>
                      <w:sz w:val="18"/>
                      <w:szCs w:val="18"/>
                      <w:lang w:eastAsia="pt-PT"/>
                    </w:rPr>
                    <w:t>s de controlo.</w:t>
                  </w:r>
                </w:p>
                <w:p w14:paraId="46AD76D8"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Os relatórios anuais das inspeções ou ações de controlo a que se refere o número anterior devem ser remetidos à DGAV até ao final do mês de março do ano s</w:t>
                  </w:r>
                  <w:r w:rsidR="00700FCF" w:rsidRPr="00FB38AB">
                    <w:rPr>
                      <w:rFonts w:asciiTheme="majorHAnsi" w:eastAsia="Times New Roman" w:hAnsiTheme="majorHAnsi" w:cstheme="majorHAnsi"/>
                      <w:color w:val="000000"/>
                      <w:sz w:val="18"/>
                      <w:szCs w:val="18"/>
                      <w:lang w:eastAsia="pt-PT"/>
                    </w:rPr>
                    <w:t>eguinte àquele a que respeitam.</w:t>
                  </w:r>
                </w:p>
                <w:p w14:paraId="07B510EB" w14:textId="77777777" w:rsidR="000261F3"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As autoridades administrativas, policiais e as pessoas singulares e coletivas devem prestar toda a colaboração necessária às inspeções e ações de controlo a efetuar no âmbito do presente diploma.</w:t>
                  </w:r>
                </w:p>
              </w:tc>
            </w:tr>
            <w:tr w:rsidR="000261F3" w:rsidRPr="00FB38AB" w14:paraId="7BD75AD6" w14:textId="77777777">
              <w:trPr>
                <w:tblCellSpacing w:w="15" w:type="dxa"/>
              </w:trPr>
              <w:tc>
                <w:tcPr>
                  <w:tcW w:w="0" w:type="auto"/>
                  <w:shd w:val="clear" w:color="auto" w:fill="FFFFFF"/>
                  <w:hideMark/>
                </w:tcPr>
                <w:p w14:paraId="409E9BC6"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63"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1FCAD48C"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64"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4348BBA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852CEE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1B8D65CD" w14:textId="77777777">
              <w:trPr>
                <w:tblCellSpacing w:w="15" w:type="dxa"/>
              </w:trPr>
              <w:tc>
                <w:tcPr>
                  <w:tcW w:w="0" w:type="auto"/>
                  <w:gridSpan w:val="2"/>
                  <w:shd w:val="clear" w:color="auto" w:fill="FFFFFF"/>
                  <w:hideMark/>
                </w:tcPr>
                <w:p w14:paraId="0FC4C06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A16D2A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89C9F06"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50AB2EDF" w14:textId="77777777">
              <w:trPr>
                <w:tblCellSpacing w:w="15" w:type="dxa"/>
              </w:trPr>
              <w:tc>
                <w:tcPr>
                  <w:tcW w:w="0" w:type="auto"/>
                  <w:gridSpan w:val="2"/>
                  <w:shd w:val="clear" w:color="auto" w:fill="FFFFFF"/>
                  <w:hideMark/>
                </w:tcPr>
                <w:p w14:paraId="1A871AE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C20CB7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129839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231FF1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D9907CE"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0F46FFA"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091FC4B6" w14:textId="77777777">
              <w:trPr>
                <w:tblCellSpacing w:w="15" w:type="dxa"/>
              </w:trPr>
              <w:tc>
                <w:tcPr>
                  <w:tcW w:w="0" w:type="auto"/>
                  <w:vAlign w:val="center"/>
                  <w:hideMark/>
                </w:tcPr>
                <w:p w14:paraId="32CD4D6B"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67.º-A</w:t>
                  </w:r>
                  <w:r w:rsidRPr="00FB38AB">
                    <w:rPr>
                      <w:rFonts w:asciiTheme="majorHAnsi" w:eastAsia="Times New Roman" w:hAnsiTheme="majorHAnsi" w:cstheme="majorHAnsi"/>
                      <w:b/>
                      <w:bCs/>
                      <w:color w:val="D74600"/>
                      <w:sz w:val="18"/>
                      <w:szCs w:val="18"/>
                      <w:lang w:eastAsia="pt-PT"/>
                    </w:rPr>
                    <w:br/>
                    <w:t>Acesso ao alojamento</w:t>
                  </w:r>
                </w:p>
              </w:tc>
            </w:tr>
          </w:tbl>
          <w:p w14:paraId="22CA2E7F"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539AA200" w14:textId="77777777">
              <w:trPr>
                <w:tblCellSpacing w:w="15" w:type="dxa"/>
              </w:trPr>
              <w:tc>
                <w:tcPr>
                  <w:tcW w:w="0" w:type="auto"/>
                  <w:gridSpan w:val="4"/>
                  <w:shd w:val="clear" w:color="auto" w:fill="FFFFFF"/>
                  <w:hideMark/>
                </w:tcPr>
                <w:p w14:paraId="41667057"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1 - Para efeitos de controlo do cumprimento das normas aplicáveis, o titular da exploração do alojamento está obrigado a facultar às autoridades comp</w:t>
                  </w:r>
                  <w:r w:rsidR="00700FCF" w:rsidRPr="00FB38AB">
                    <w:rPr>
                      <w:rFonts w:asciiTheme="majorHAnsi" w:eastAsia="Times New Roman" w:hAnsiTheme="majorHAnsi" w:cstheme="majorHAnsi"/>
                      <w:color w:val="000000"/>
                      <w:sz w:val="18"/>
                      <w:szCs w:val="18"/>
                      <w:lang w:eastAsia="pt-PT"/>
                    </w:rPr>
                    <w:t>etentes o acesso ao alojamento.</w:t>
                  </w:r>
                </w:p>
                <w:p w14:paraId="11F087E9" w14:textId="77777777" w:rsidR="000261F3"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Caso o titular da exploração do alojamento se recuse a facultar o acesso ao alojamento, pode ser solicitado mandado judicial para permitir às autoridades competentes o acesso aos locais onde os animais se encontrem, nomeadamente casas de habitação e terrenos privados.</w:t>
                  </w:r>
                </w:p>
              </w:tc>
            </w:tr>
            <w:tr w:rsidR="000261F3" w:rsidRPr="00FB38AB" w14:paraId="28694A86" w14:textId="77777777">
              <w:trPr>
                <w:tblCellSpacing w:w="15" w:type="dxa"/>
              </w:trPr>
              <w:tc>
                <w:tcPr>
                  <w:tcW w:w="0" w:type="auto"/>
                  <w:shd w:val="clear" w:color="auto" w:fill="FFFFFF"/>
                  <w:hideMark/>
                </w:tcPr>
                <w:p w14:paraId="6E45C838"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061EED9B"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6B8DFE1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159ADB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C7C9EB3" w14:textId="77777777">
              <w:trPr>
                <w:tblCellSpacing w:w="15" w:type="dxa"/>
              </w:trPr>
              <w:tc>
                <w:tcPr>
                  <w:tcW w:w="0" w:type="auto"/>
                  <w:gridSpan w:val="2"/>
                  <w:shd w:val="clear" w:color="auto" w:fill="FFFFFF"/>
                  <w:hideMark/>
                </w:tcPr>
                <w:p w14:paraId="6A5CCDB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54DF4C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AB4285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E225529" w14:textId="77777777">
              <w:trPr>
                <w:tblCellSpacing w:w="15" w:type="dxa"/>
              </w:trPr>
              <w:tc>
                <w:tcPr>
                  <w:tcW w:w="0" w:type="auto"/>
                  <w:gridSpan w:val="2"/>
                  <w:shd w:val="clear" w:color="auto" w:fill="FFFFFF"/>
                  <w:hideMark/>
                </w:tcPr>
                <w:p w14:paraId="23E0EDA1"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0709009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F68AF8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629E9A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C787CEC"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24909503"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251"/>
              <w:gridCol w:w="76"/>
              <w:gridCol w:w="91"/>
            </w:tblGrid>
            <w:tr w:rsidR="000261F3" w:rsidRPr="00FB38AB" w14:paraId="1544038F" w14:textId="77777777">
              <w:trPr>
                <w:tblCellSpacing w:w="15" w:type="dxa"/>
              </w:trPr>
              <w:tc>
                <w:tcPr>
                  <w:tcW w:w="0" w:type="auto"/>
                  <w:gridSpan w:val="3"/>
                  <w:vAlign w:val="center"/>
                  <w:hideMark/>
                </w:tcPr>
                <w:p w14:paraId="755D3EED" w14:textId="77777777" w:rsidR="000261F3" w:rsidRPr="00FB38AB" w:rsidRDefault="000261F3" w:rsidP="000261F3">
                  <w:pPr>
                    <w:spacing w:after="0" w:line="240" w:lineRule="auto"/>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000000"/>
                      <w:sz w:val="18"/>
                      <w:szCs w:val="18"/>
                      <w:lang w:eastAsia="pt-PT"/>
                    </w:rPr>
                    <w:br/>
                    <w:t>SECÇÃO II</w:t>
                  </w:r>
                  <w:r w:rsidRPr="00FB38AB">
                    <w:rPr>
                      <w:rFonts w:asciiTheme="majorHAnsi" w:eastAsia="Times New Roman" w:hAnsiTheme="majorHAnsi" w:cstheme="majorHAnsi"/>
                      <w:b/>
                      <w:bCs/>
                      <w:color w:val="000000"/>
                      <w:sz w:val="18"/>
                      <w:szCs w:val="18"/>
                      <w:lang w:eastAsia="pt-PT"/>
                    </w:rPr>
                    <w:br/>
                    <w:t>Das contraordenações</w:t>
                  </w:r>
                </w:p>
              </w:tc>
            </w:tr>
            <w:tr w:rsidR="000261F3" w:rsidRPr="00FB38AB" w14:paraId="33E64B8E" w14:textId="77777777">
              <w:trPr>
                <w:tblCellSpacing w:w="15" w:type="dxa"/>
              </w:trPr>
              <w:tc>
                <w:tcPr>
                  <w:tcW w:w="0" w:type="auto"/>
                  <w:vAlign w:val="center"/>
                  <w:hideMark/>
                </w:tcPr>
                <w:p w14:paraId="6D49495B"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68.º</w:t>
                  </w:r>
                  <w:r w:rsidRPr="00FB38AB">
                    <w:rPr>
                      <w:rFonts w:asciiTheme="majorHAnsi" w:eastAsia="Times New Roman" w:hAnsiTheme="majorHAnsi" w:cstheme="majorHAnsi"/>
                      <w:b/>
                      <w:bCs/>
                      <w:color w:val="D74600"/>
                      <w:sz w:val="18"/>
                      <w:szCs w:val="18"/>
                      <w:lang w:eastAsia="pt-PT"/>
                    </w:rPr>
                    <w:br/>
                    <w:t>Contraordenações</w:t>
                  </w:r>
                </w:p>
              </w:tc>
              <w:tc>
                <w:tcPr>
                  <w:tcW w:w="0" w:type="auto"/>
                  <w:vAlign w:val="center"/>
                  <w:hideMark/>
                </w:tcPr>
                <w:p w14:paraId="2F90220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vAlign w:val="center"/>
                  <w:hideMark/>
                </w:tcPr>
                <w:p w14:paraId="4776CEB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4ED5C15"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31"/>
              <w:gridCol w:w="4874"/>
              <w:gridCol w:w="99"/>
              <w:gridCol w:w="114"/>
            </w:tblGrid>
            <w:tr w:rsidR="000261F3" w:rsidRPr="00FB38AB" w14:paraId="148EE4FC" w14:textId="77777777">
              <w:trPr>
                <w:tblCellSpacing w:w="15" w:type="dxa"/>
              </w:trPr>
              <w:tc>
                <w:tcPr>
                  <w:tcW w:w="0" w:type="auto"/>
                  <w:gridSpan w:val="4"/>
                  <w:shd w:val="clear" w:color="auto" w:fill="FFFFFF"/>
                  <w:hideMark/>
                </w:tcPr>
                <w:p w14:paraId="40F24EC5"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Constitui contraordenação económica grave, punível nos termos do Regime Jurídico das Contraordenações Ec</w:t>
                  </w:r>
                  <w:r w:rsidR="00700FCF" w:rsidRPr="00FB38AB">
                    <w:rPr>
                      <w:rFonts w:asciiTheme="majorHAnsi" w:eastAsia="Times New Roman" w:hAnsiTheme="majorHAnsi" w:cstheme="majorHAnsi"/>
                      <w:color w:val="000000"/>
                      <w:sz w:val="18"/>
                      <w:szCs w:val="18"/>
                      <w:lang w:eastAsia="pt-PT"/>
                    </w:rPr>
                    <w:t>onómicas (RJCE):</w:t>
                  </w:r>
                </w:p>
                <w:p w14:paraId="2AC4BDCD"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A falta da mera comunicação prévia ou da permissão administrativa pr</w:t>
                  </w:r>
                  <w:r w:rsidR="00700FCF" w:rsidRPr="00FB38AB">
                    <w:rPr>
                      <w:rFonts w:asciiTheme="majorHAnsi" w:eastAsia="Times New Roman" w:hAnsiTheme="majorHAnsi" w:cstheme="majorHAnsi"/>
                      <w:color w:val="000000"/>
                      <w:sz w:val="18"/>
                      <w:szCs w:val="18"/>
                      <w:lang w:eastAsia="pt-PT"/>
                    </w:rPr>
                    <w:t>evistas no n.º 1 do artigo 3.º;</w:t>
                  </w:r>
                </w:p>
                <w:p w14:paraId="58B219F8"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O incumprime</w:t>
                  </w:r>
                  <w:r w:rsidR="00700FCF" w:rsidRPr="00FB38AB">
                    <w:rPr>
                      <w:rFonts w:asciiTheme="majorHAnsi" w:eastAsia="Times New Roman" w:hAnsiTheme="majorHAnsi" w:cstheme="majorHAnsi"/>
                      <w:color w:val="000000"/>
                      <w:sz w:val="18"/>
                      <w:szCs w:val="18"/>
                      <w:lang w:eastAsia="pt-PT"/>
                    </w:rPr>
                    <w:t>nto do disposto no artigo 35.º;</w:t>
                  </w:r>
                </w:p>
                <w:p w14:paraId="439B1749"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A realização de circos, espetáculos, competições, concursos ou manifestações similares em que intervenham animais de companhia em incumprimento das normas regulamentares deste diploma, bem c</w:t>
                  </w:r>
                  <w:r w:rsidR="00700FCF" w:rsidRPr="00FB38AB">
                    <w:rPr>
                      <w:rFonts w:asciiTheme="majorHAnsi" w:eastAsia="Times New Roman" w:hAnsiTheme="majorHAnsi" w:cstheme="majorHAnsi"/>
                      <w:color w:val="000000"/>
                      <w:sz w:val="18"/>
                      <w:szCs w:val="18"/>
                      <w:lang w:eastAsia="pt-PT"/>
                    </w:rPr>
                    <w:t>omo das previstas na Convenção;</w:t>
                  </w:r>
                </w:p>
                <w:p w14:paraId="2FD91D58"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d) A negação ou inviabilização de dados ou de informações requeridos pelas autoridades competentes ou seus agentes, em ordem ao cumprimento de funções estabelecidas neste diploma, assim como a prestação de </w:t>
                  </w:r>
                  <w:r w:rsidR="00700FCF" w:rsidRPr="00FB38AB">
                    <w:rPr>
                      <w:rFonts w:asciiTheme="majorHAnsi" w:eastAsia="Times New Roman" w:hAnsiTheme="majorHAnsi" w:cstheme="majorHAnsi"/>
                      <w:color w:val="000000"/>
                      <w:sz w:val="18"/>
                      <w:szCs w:val="18"/>
                      <w:lang w:eastAsia="pt-PT"/>
                    </w:rPr>
                    <w:t>informações inexatas ou falsas;</w:t>
                  </w:r>
                </w:p>
                <w:p w14:paraId="374779EF"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e) A venda ambulante de animais de companhia, bem como o anúncio ou transmissão de propriedade de animais de companhia com inobservância dos requisitos referidos nos artigos 53</w:t>
                  </w:r>
                  <w:r w:rsidR="00700FCF" w:rsidRPr="00FB38AB">
                    <w:rPr>
                      <w:rFonts w:asciiTheme="majorHAnsi" w:eastAsia="Times New Roman" w:hAnsiTheme="majorHAnsi" w:cstheme="majorHAnsi"/>
                      <w:color w:val="000000"/>
                      <w:sz w:val="18"/>
                      <w:szCs w:val="18"/>
                      <w:lang w:eastAsia="pt-PT"/>
                    </w:rPr>
                    <w:t>.º, 53.º-A, 54.º e 56.º a 58.º;</w:t>
                  </w:r>
                </w:p>
                <w:p w14:paraId="4C1D8BCF"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f) O alojamento de animais de companhia em desrespeito das condiçõ</w:t>
                  </w:r>
                  <w:r w:rsidR="00700FCF" w:rsidRPr="00FB38AB">
                    <w:rPr>
                      <w:rFonts w:asciiTheme="majorHAnsi" w:eastAsia="Times New Roman" w:hAnsiTheme="majorHAnsi" w:cstheme="majorHAnsi"/>
                      <w:color w:val="000000"/>
                      <w:sz w:val="18"/>
                      <w:szCs w:val="18"/>
                      <w:lang w:eastAsia="pt-PT"/>
                    </w:rPr>
                    <w:t>es fixadas no presente diploma;</w:t>
                  </w:r>
                </w:p>
                <w:p w14:paraId="248950B4"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g) A venda de animais feridos, doentes, co</w:t>
                  </w:r>
                  <w:r w:rsidR="00700FCF" w:rsidRPr="00FB38AB">
                    <w:rPr>
                      <w:rFonts w:asciiTheme="majorHAnsi" w:eastAsia="Times New Roman" w:hAnsiTheme="majorHAnsi" w:cstheme="majorHAnsi"/>
                      <w:color w:val="000000"/>
                      <w:sz w:val="18"/>
                      <w:szCs w:val="18"/>
                      <w:lang w:eastAsia="pt-PT"/>
                    </w:rPr>
                    <w:t>m defeitos ou taras congénitas;</w:t>
                  </w:r>
                </w:p>
                <w:p w14:paraId="42E9CE53"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h) A utilização dos alojamentos destinados a fins higiénicos que contr</w:t>
                  </w:r>
                  <w:r w:rsidR="00700FCF" w:rsidRPr="00FB38AB">
                    <w:rPr>
                      <w:rFonts w:asciiTheme="majorHAnsi" w:eastAsia="Times New Roman" w:hAnsiTheme="majorHAnsi" w:cstheme="majorHAnsi"/>
                      <w:color w:val="000000"/>
                      <w:sz w:val="18"/>
                      <w:szCs w:val="18"/>
                      <w:lang w:eastAsia="pt-PT"/>
                    </w:rPr>
                    <w:t>arie o disposto no artigo 44.º;</w:t>
                  </w:r>
                </w:p>
                <w:p w14:paraId="1E9D2431"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i) O abate em desrespeito </w:t>
                  </w:r>
                  <w:r w:rsidR="00700FCF" w:rsidRPr="00FB38AB">
                    <w:rPr>
                      <w:rFonts w:asciiTheme="majorHAnsi" w:eastAsia="Times New Roman" w:hAnsiTheme="majorHAnsi" w:cstheme="majorHAnsi"/>
                      <w:color w:val="000000"/>
                      <w:sz w:val="18"/>
                      <w:szCs w:val="18"/>
                      <w:lang w:eastAsia="pt-PT"/>
                    </w:rPr>
                    <w:t>das disposições do artigo 19.º;</w:t>
                  </w:r>
                </w:p>
                <w:p w14:paraId="0D821DB5"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j) A violação do dever de cuidado previsto no artigo 6.º que crie perigo para a vida ou integridade física de </w:t>
                  </w:r>
                  <w:r w:rsidR="00700FCF" w:rsidRPr="00FB38AB">
                    <w:rPr>
                      <w:rFonts w:asciiTheme="majorHAnsi" w:eastAsia="Times New Roman" w:hAnsiTheme="majorHAnsi" w:cstheme="majorHAnsi"/>
                      <w:color w:val="000000"/>
                      <w:sz w:val="18"/>
                      <w:szCs w:val="18"/>
                      <w:lang w:eastAsia="pt-PT"/>
                    </w:rPr>
                    <w:t>outro animal;</w:t>
                  </w:r>
                </w:p>
                <w:p w14:paraId="53BA5B2E"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k) A recusa de transporte de animais que se encontrem nas condições estabel</w:t>
                  </w:r>
                  <w:r w:rsidR="00700FCF" w:rsidRPr="00FB38AB">
                    <w:rPr>
                      <w:rFonts w:asciiTheme="majorHAnsi" w:eastAsia="Times New Roman" w:hAnsiTheme="majorHAnsi" w:cstheme="majorHAnsi"/>
                      <w:color w:val="000000"/>
                      <w:sz w:val="18"/>
                      <w:szCs w:val="18"/>
                      <w:lang w:eastAsia="pt-PT"/>
                    </w:rPr>
                    <w:t>ecidas no n.º 3 do artigo 10.º;</w:t>
                  </w:r>
                </w:p>
                <w:p w14:paraId="2F48D6EB" w14:textId="77777777" w:rsidR="00700FCF"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l) A exposição de animais em contrariedade com o d</w:t>
                  </w:r>
                  <w:r w:rsidR="00700FCF" w:rsidRPr="00FB38AB">
                    <w:rPr>
                      <w:rFonts w:asciiTheme="majorHAnsi" w:eastAsia="Times New Roman" w:hAnsiTheme="majorHAnsi" w:cstheme="majorHAnsi"/>
                      <w:color w:val="000000"/>
                      <w:sz w:val="18"/>
                      <w:szCs w:val="18"/>
                      <w:lang w:eastAsia="pt-PT"/>
                    </w:rPr>
                    <w:t>isposto no n.º 3 do artigo 55.º</w:t>
                  </w:r>
                </w:p>
                <w:p w14:paraId="1869BBBB" w14:textId="77777777" w:rsidR="00E270FE" w:rsidRPr="00FB38AB" w:rsidRDefault="00E270FE" w:rsidP="00700FCF">
                  <w:pPr>
                    <w:spacing w:after="0" w:line="285" w:lineRule="atLeast"/>
                    <w:ind w:left="498" w:hanging="215"/>
                    <w:jc w:val="both"/>
                    <w:rPr>
                      <w:rFonts w:asciiTheme="majorHAnsi" w:eastAsia="Times New Roman" w:hAnsiTheme="majorHAnsi" w:cstheme="majorHAnsi"/>
                      <w:color w:val="000000"/>
                      <w:sz w:val="18"/>
                      <w:szCs w:val="18"/>
                      <w:lang w:eastAsia="pt-PT"/>
                    </w:rPr>
                  </w:pPr>
                </w:p>
                <w:p w14:paraId="2B53BDEA"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2 - Constitui contraordenação económica muito grave, </w:t>
                  </w:r>
                  <w:r w:rsidR="00700FCF" w:rsidRPr="00FB38AB">
                    <w:rPr>
                      <w:rFonts w:asciiTheme="majorHAnsi" w:eastAsia="Times New Roman" w:hAnsiTheme="majorHAnsi" w:cstheme="majorHAnsi"/>
                      <w:color w:val="000000"/>
                      <w:sz w:val="18"/>
                      <w:szCs w:val="18"/>
                      <w:lang w:eastAsia="pt-PT"/>
                    </w:rPr>
                    <w:t>punível nos termos do RJCE:</w:t>
                  </w:r>
                </w:p>
                <w:p w14:paraId="46A990B3"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 A violação do dispost</w:t>
                  </w:r>
                  <w:r w:rsidR="00700FCF" w:rsidRPr="00FB38AB">
                    <w:rPr>
                      <w:rFonts w:asciiTheme="majorHAnsi" w:eastAsia="Times New Roman" w:hAnsiTheme="majorHAnsi" w:cstheme="majorHAnsi"/>
                      <w:color w:val="000000"/>
                      <w:sz w:val="18"/>
                      <w:szCs w:val="18"/>
                      <w:lang w:eastAsia="pt-PT"/>
                    </w:rPr>
                    <w:t>o nos n.</w:t>
                  </w:r>
                  <w:commentRangeStart w:id="1"/>
                  <w:r w:rsidR="00700FCF" w:rsidRPr="00FB38AB">
                    <w:rPr>
                      <w:rFonts w:asciiTheme="majorHAnsi" w:eastAsia="Times New Roman" w:hAnsiTheme="majorHAnsi" w:cstheme="majorHAnsi"/>
                      <w:color w:val="000000"/>
                      <w:sz w:val="18"/>
                      <w:szCs w:val="18"/>
                      <w:lang w:eastAsia="pt-PT"/>
                    </w:rPr>
                    <w:t>os</w:t>
                  </w:r>
                  <w:commentRangeEnd w:id="1"/>
                  <w:r w:rsidR="00933D53">
                    <w:rPr>
                      <w:rStyle w:val="Refdecomentrio"/>
                    </w:rPr>
                    <w:commentReference w:id="1"/>
                  </w:r>
                  <w:r w:rsidR="00700FCF" w:rsidRPr="00FB38AB">
                    <w:rPr>
                      <w:rFonts w:asciiTheme="majorHAnsi" w:eastAsia="Times New Roman" w:hAnsiTheme="majorHAnsi" w:cstheme="majorHAnsi"/>
                      <w:color w:val="000000"/>
                      <w:sz w:val="18"/>
                      <w:szCs w:val="18"/>
                      <w:lang w:eastAsia="pt-PT"/>
                    </w:rPr>
                    <w:t xml:space="preserve"> 3 e 4 do artigo 2.º;</w:t>
                  </w:r>
                </w:p>
                <w:p w14:paraId="722102EF"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b) </w:t>
                  </w:r>
                  <w:r w:rsidRPr="00933D53">
                    <w:rPr>
                      <w:rFonts w:asciiTheme="majorHAnsi" w:eastAsia="Times New Roman" w:hAnsiTheme="majorHAnsi" w:cstheme="majorHAnsi"/>
                      <w:color w:val="000000"/>
                      <w:sz w:val="18"/>
                      <w:szCs w:val="18"/>
                      <w:highlight w:val="yellow"/>
                      <w:lang w:eastAsia="pt-PT"/>
                    </w:rPr>
                    <w:t>A violação do dever de cuidado previsto no artigo 6.º que crie perigo para a vida o</w:t>
                  </w:r>
                  <w:r w:rsidR="00700FCF" w:rsidRPr="00933D53">
                    <w:rPr>
                      <w:rFonts w:asciiTheme="majorHAnsi" w:eastAsia="Times New Roman" w:hAnsiTheme="majorHAnsi" w:cstheme="majorHAnsi"/>
                      <w:color w:val="000000"/>
                      <w:sz w:val="18"/>
                      <w:szCs w:val="18"/>
                      <w:highlight w:val="yellow"/>
                      <w:lang w:eastAsia="pt-PT"/>
                    </w:rPr>
                    <w:t>u integridade física de outrem;</w:t>
                  </w:r>
                </w:p>
                <w:p w14:paraId="777A77D8"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O abandono de animais de companhia nos termos do di</w:t>
                  </w:r>
                  <w:r w:rsidR="00700FCF" w:rsidRPr="00FB38AB">
                    <w:rPr>
                      <w:rFonts w:asciiTheme="majorHAnsi" w:eastAsia="Times New Roman" w:hAnsiTheme="majorHAnsi" w:cstheme="majorHAnsi"/>
                      <w:color w:val="000000"/>
                      <w:sz w:val="18"/>
                      <w:szCs w:val="18"/>
                      <w:lang w:eastAsia="pt-PT"/>
                    </w:rPr>
                    <w:t>sposto no artigo 6.º-A;</w:t>
                  </w:r>
                </w:p>
                <w:p w14:paraId="30547E66"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A violação do dispost</w:t>
                  </w:r>
                  <w:r w:rsidR="00700FCF" w:rsidRPr="00FB38AB">
                    <w:rPr>
                      <w:rFonts w:asciiTheme="majorHAnsi" w:eastAsia="Times New Roman" w:hAnsiTheme="majorHAnsi" w:cstheme="majorHAnsi"/>
                      <w:color w:val="000000"/>
                      <w:sz w:val="18"/>
                      <w:szCs w:val="18"/>
                      <w:lang w:eastAsia="pt-PT"/>
                    </w:rPr>
                    <w:t>o nos n.</w:t>
                  </w:r>
                  <w:commentRangeStart w:id="2"/>
                  <w:r w:rsidR="00700FCF" w:rsidRPr="00FB38AB">
                    <w:rPr>
                      <w:rFonts w:asciiTheme="majorHAnsi" w:eastAsia="Times New Roman" w:hAnsiTheme="majorHAnsi" w:cstheme="majorHAnsi"/>
                      <w:color w:val="000000"/>
                      <w:sz w:val="18"/>
                      <w:szCs w:val="18"/>
                      <w:lang w:eastAsia="pt-PT"/>
                    </w:rPr>
                    <w:t>os</w:t>
                  </w:r>
                  <w:commentRangeEnd w:id="2"/>
                  <w:r w:rsidR="00933D53">
                    <w:rPr>
                      <w:rStyle w:val="Refdecomentrio"/>
                    </w:rPr>
                    <w:commentReference w:id="2"/>
                  </w:r>
                  <w:r w:rsidR="00700FCF" w:rsidRPr="00FB38AB">
                    <w:rPr>
                      <w:rFonts w:asciiTheme="majorHAnsi" w:eastAsia="Times New Roman" w:hAnsiTheme="majorHAnsi" w:cstheme="majorHAnsi"/>
                      <w:color w:val="000000"/>
                      <w:sz w:val="18"/>
                      <w:szCs w:val="18"/>
                      <w:lang w:eastAsia="pt-PT"/>
                    </w:rPr>
                    <w:t xml:space="preserve"> 3 e 4 do artigo 7.º;</w:t>
                  </w:r>
                </w:p>
                <w:p w14:paraId="3481DC4F"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e) O maneio e treino dos animais com brutalidade, nomeadam</w:t>
                  </w:r>
                  <w:r w:rsidR="00700FCF" w:rsidRPr="00FB38AB">
                    <w:rPr>
                      <w:rFonts w:asciiTheme="majorHAnsi" w:eastAsia="Times New Roman" w:hAnsiTheme="majorHAnsi" w:cstheme="majorHAnsi"/>
                      <w:color w:val="000000"/>
                      <w:sz w:val="18"/>
                      <w:szCs w:val="18"/>
                      <w:lang w:eastAsia="pt-PT"/>
                    </w:rPr>
                    <w:t>ente as pancadas e os pontapés;</w:t>
                  </w:r>
                </w:p>
                <w:p w14:paraId="74ED8096"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f) </w:t>
                  </w:r>
                  <w:r w:rsidRPr="00933D53">
                    <w:rPr>
                      <w:rFonts w:asciiTheme="majorHAnsi" w:eastAsia="Times New Roman" w:hAnsiTheme="majorHAnsi" w:cstheme="majorHAnsi"/>
                      <w:color w:val="000000"/>
                      <w:sz w:val="18"/>
                      <w:szCs w:val="18"/>
                      <w:highlight w:val="yellow"/>
                      <w:lang w:eastAsia="pt-PT"/>
                    </w:rPr>
                    <w:t xml:space="preserve">As intervenções cirúrgicas e as amputações destinadas a modificar a aparência de um animal de companhia, </w:t>
                  </w:r>
                  <w:r w:rsidR="00700FCF" w:rsidRPr="00933D53">
                    <w:rPr>
                      <w:rFonts w:asciiTheme="majorHAnsi" w:eastAsia="Times New Roman" w:hAnsiTheme="majorHAnsi" w:cstheme="majorHAnsi"/>
                      <w:color w:val="000000"/>
                      <w:sz w:val="18"/>
                      <w:szCs w:val="18"/>
                      <w:highlight w:val="yellow"/>
                      <w:lang w:eastAsia="pt-PT"/>
                    </w:rPr>
                    <w:t>exceto as previstas nos artigos 17.º e 18.º;</w:t>
                  </w:r>
                </w:p>
                <w:p w14:paraId="566AFC0B" w14:textId="77777777" w:rsidR="00700FCF" w:rsidRPr="00FB38AB"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g) Os espetáculos ou outras manifestações similares que envolvam lu</w:t>
                  </w:r>
                  <w:r w:rsidR="00700FCF" w:rsidRPr="00FB38AB">
                    <w:rPr>
                      <w:rFonts w:asciiTheme="majorHAnsi" w:eastAsia="Times New Roman" w:hAnsiTheme="majorHAnsi" w:cstheme="majorHAnsi"/>
                      <w:color w:val="000000"/>
                      <w:sz w:val="18"/>
                      <w:szCs w:val="18"/>
                      <w:lang w:eastAsia="pt-PT"/>
                    </w:rPr>
                    <w:t>tas entre animais de companhia.</w:t>
                  </w:r>
                </w:p>
                <w:p w14:paraId="61540E15" w14:textId="77777777" w:rsidR="00700FCF" w:rsidRDefault="000261F3" w:rsidP="00700FCF">
                  <w:pPr>
                    <w:spacing w:after="0" w:line="285" w:lineRule="atLeast"/>
                    <w:ind w:left="498"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 xml:space="preserve">h) A publicidade ou venda de animais selvagens em contrariedade com o disposto nos n.os 1 </w:t>
                  </w:r>
                  <w:r w:rsidR="00700FCF" w:rsidRPr="00FB38AB">
                    <w:rPr>
                      <w:rFonts w:asciiTheme="majorHAnsi" w:eastAsia="Times New Roman" w:hAnsiTheme="majorHAnsi" w:cstheme="majorHAnsi"/>
                      <w:color w:val="000000"/>
                      <w:sz w:val="18"/>
                      <w:szCs w:val="18"/>
                      <w:lang w:eastAsia="pt-PT"/>
                    </w:rPr>
                    <w:t>e 2 do artigo 55.º</w:t>
                  </w:r>
                </w:p>
                <w:p w14:paraId="70AD1E88" w14:textId="77777777" w:rsidR="00E270FE" w:rsidRPr="00FB38AB" w:rsidRDefault="00E270FE" w:rsidP="00700FCF">
                  <w:pPr>
                    <w:spacing w:after="0" w:line="285" w:lineRule="atLeast"/>
                    <w:ind w:left="498" w:hanging="215"/>
                    <w:jc w:val="both"/>
                    <w:rPr>
                      <w:rFonts w:asciiTheme="majorHAnsi" w:eastAsia="Times New Roman" w:hAnsiTheme="majorHAnsi" w:cstheme="majorHAnsi"/>
                      <w:color w:val="000000"/>
                      <w:sz w:val="18"/>
                      <w:szCs w:val="18"/>
                      <w:lang w:eastAsia="pt-PT"/>
                    </w:rPr>
                  </w:pPr>
                </w:p>
                <w:p w14:paraId="3C793E9E"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A tentativa e a negligência s</w:t>
                  </w:r>
                  <w:r w:rsidR="00700FCF" w:rsidRPr="00FB38AB">
                    <w:rPr>
                      <w:rFonts w:asciiTheme="majorHAnsi" w:eastAsia="Times New Roman" w:hAnsiTheme="majorHAnsi" w:cstheme="majorHAnsi"/>
                      <w:color w:val="000000"/>
                      <w:sz w:val="18"/>
                      <w:szCs w:val="18"/>
                      <w:lang w:eastAsia="pt-PT"/>
                    </w:rPr>
                    <w:t>ão puníveis nos termos do RJCE.</w:t>
                  </w:r>
                </w:p>
                <w:p w14:paraId="12640CF1" w14:textId="77777777" w:rsidR="00700FCF" w:rsidRPr="00FB38AB" w:rsidRDefault="00700FCF"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(Revogado.)</w:t>
                  </w:r>
                </w:p>
                <w:p w14:paraId="23512F5A" w14:textId="77777777" w:rsidR="00700FCF" w:rsidRPr="00FB38AB" w:rsidRDefault="00700FCF"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5 - (Revogado.)</w:t>
                  </w:r>
                </w:p>
                <w:p w14:paraId="7C925334" w14:textId="77777777" w:rsidR="000261F3"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6 - Sem prejuízo dos montantes máximos fixados, a coima deverá, sempre que possível, exceder o benefício económico que o agente retirou da prática do ato ilícito.</w:t>
                  </w:r>
                </w:p>
              </w:tc>
            </w:tr>
            <w:tr w:rsidR="000261F3" w:rsidRPr="00FB38AB" w14:paraId="05E3F89A" w14:textId="77777777">
              <w:trPr>
                <w:tblCellSpacing w:w="15" w:type="dxa"/>
              </w:trPr>
              <w:tc>
                <w:tcPr>
                  <w:tcW w:w="0" w:type="auto"/>
                  <w:shd w:val="clear" w:color="auto" w:fill="FFFFFF"/>
                  <w:hideMark/>
                </w:tcPr>
                <w:p w14:paraId="48F34B06"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67"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168"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r w:rsidRPr="00FB38AB">
                    <w:rPr>
                      <w:rFonts w:asciiTheme="majorHAnsi" w:eastAsia="Times New Roman" w:hAnsiTheme="majorHAnsi" w:cstheme="majorHAnsi"/>
                      <w:color w:val="387070"/>
                      <w:sz w:val="18"/>
                      <w:szCs w:val="18"/>
                      <w:lang w:eastAsia="pt-PT"/>
                    </w:rPr>
                    <w:br/>
                    <w:t>   - </w:t>
                  </w:r>
                  <w:hyperlink r:id="rId169"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r w:rsidRPr="00FB38AB">
                    <w:rPr>
                      <w:rFonts w:asciiTheme="majorHAnsi" w:eastAsia="Times New Roman" w:hAnsiTheme="majorHAnsi" w:cstheme="majorHAnsi"/>
                      <w:color w:val="387070"/>
                      <w:sz w:val="18"/>
                      <w:szCs w:val="18"/>
                      <w:lang w:eastAsia="pt-PT"/>
                    </w:rPr>
                    <w:br/>
                    <w:t>   - </w:t>
                  </w:r>
                  <w:hyperlink r:id="rId170" w:history="1">
                    <w:r w:rsidRPr="00FB38AB">
                      <w:rPr>
                        <w:rFonts w:asciiTheme="majorHAnsi" w:eastAsia="Times New Roman" w:hAnsiTheme="majorHAnsi" w:cstheme="majorHAnsi"/>
                        <w:color w:val="0099CC"/>
                        <w:sz w:val="18"/>
                        <w:szCs w:val="18"/>
                        <w:bdr w:val="none" w:sz="0" w:space="0" w:color="auto" w:frame="1"/>
                        <w:lang w:eastAsia="pt-PT"/>
                      </w:rPr>
                      <w:t>DL n.º 9/2021, de 29/01</w:t>
                    </w:r>
                  </w:hyperlink>
                </w:p>
              </w:tc>
              <w:tc>
                <w:tcPr>
                  <w:tcW w:w="0" w:type="auto"/>
                  <w:shd w:val="clear" w:color="auto" w:fill="FFFFFF"/>
                  <w:hideMark/>
                </w:tcPr>
                <w:p w14:paraId="3891F6DA"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71"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72"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r w:rsidRPr="00FB38AB">
                    <w:rPr>
                      <w:rFonts w:asciiTheme="majorHAnsi" w:eastAsia="Times New Roman" w:hAnsiTheme="majorHAnsi" w:cstheme="majorHAnsi"/>
                      <w:color w:val="387070"/>
                      <w:sz w:val="18"/>
                      <w:szCs w:val="18"/>
                      <w:lang w:eastAsia="pt-PT"/>
                    </w:rPr>
                    <w:br/>
                    <w:t>   -</w:t>
                  </w:r>
                  <w:hyperlink r:id="rId173" w:history="1">
                    <w:r w:rsidRPr="00FB38AB">
                      <w:rPr>
                        <w:rFonts w:asciiTheme="majorHAnsi" w:eastAsia="Times New Roman" w:hAnsiTheme="majorHAnsi" w:cstheme="majorHAnsi"/>
                        <w:color w:val="0099CC"/>
                        <w:sz w:val="18"/>
                        <w:szCs w:val="18"/>
                        <w:bdr w:val="none" w:sz="0" w:space="0" w:color="auto" w:frame="1"/>
                        <w:lang w:eastAsia="pt-PT"/>
                      </w:rPr>
                      <w:t>3ª versão: DL n.º 265/2007, de 24/07</w:t>
                    </w:r>
                  </w:hyperlink>
                  <w:r w:rsidRPr="00FB38AB">
                    <w:rPr>
                      <w:rFonts w:asciiTheme="majorHAnsi" w:eastAsia="Times New Roman" w:hAnsiTheme="majorHAnsi" w:cstheme="majorHAnsi"/>
                      <w:color w:val="387070"/>
                      <w:sz w:val="18"/>
                      <w:szCs w:val="18"/>
                      <w:lang w:eastAsia="pt-PT"/>
                    </w:rPr>
                    <w:br/>
                    <w:t>   -</w:t>
                  </w:r>
                  <w:hyperlink r:id="rId174" w:history="1">
                    <w:r w:rsidRPr="00FB38AB">
                      <w:rPr>
                        <w:rFonts w:asciiTheme="majorHAnsi" w:eastAsia="Times New Roman" w:hAnsiTheme="majorHAnsi" w:cstheme="majorHAnsi"/>
                        <w:color w:val="0099CC"/>
                        <w:sz w:val="18"/>
                        <w:szCs w:val="18"/>
                        <w:bdr w:val="none" w:sz="0" w:space="0" w:color="auto" w:frame="1"/>
                        <w:lang w:eastAsia="pt-PT"/>
                      </w:rPr>
                      <w:t>4ª versão: Lei n.º 95/2017, de 23/08</w:t>
                    </w:r>
                  </w:hyperlink>
                </w:p>
              </w:tc>
              <w:tc>
                <w:tcPr>
                  <w:tcW w:w="0" w:type="auto"/>
                  <w:shd w:val="clear" w:color="auto" w:fill="FFFFFF"/>
                  <w:vAlign w:val="center"/>
                  <w:hideMark/>
                </w:tcPr>
                <w:p w14:paraId="52B7E29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37C62B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8BC5366" w14:textId="77777777">
              <w:trPr>
                <w:tblCellSpacing w:w="15" w:type="dxa"/>
              </w:trPr>
              <w:tc>
                <w:tcPr>
                  <w:tcW w:w="0" w:type="auto"/>
                  <w:gridSpan w:val="2"/>
                  <w:shd w:val="clear" w:color="auto" w:fill="FFFFFF"/>
                  <w:hideMark/>
                </w:tcPr>
                <w:p w14:paraId="15C4D1A3"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AAB1BB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15298CA"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72C48B69" w14:textId="77777777">
              <w:trPr>
                <w:tblCellSpacing w:w="15" w:type="dxa"/>
              </w:trPr>
              <w:tc>
                <w:tcPr>
                  <w:tcW w:w="0" w:type="auto"/>
                  <w:gridSpan w:val="2"/>
                  <w:shd w:val="clear" w:color="auto" w:fill="FFFFFF"/>
                  <w:hideMark/>
                </w:tcPr>
                <w:p w14:paraId="1BD85DF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569A053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DC67D5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79253C8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9B158F3"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32172EFC"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4DDAC15B" w14:textId="77777777">
              <w:trPr>
                <w:tblCellSpacing w:w="15" w:type="dxa"/>
              </w:trPr>
              <w:tc>
                <w:tcPr>
                  <w:tcW w:w="0" w:type="auto"/>
                  <w:vAlign w:val="center"/>
                  <w:hideMark/>
                </w:tcPr>
                <w:p w14:paraId="03AE3959"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69.º</w:t>
                  </w:r>
                  <w:r w:rsidRPr="00FB38AB">
                    <w:rPr>
                      <w:rFonts w:asciiTheme="majorHAnsi" w:eastAsia="Times New Roman" w:hAnsiTheme="majorHAnsi" w:cstheme="majorHAnsi"/>
                      <w:b/>
                      <w:bCs/>
                      <w:color w:val="D74600"/>
                      <w:sz w:val="18"/>
                      <w:szCs w:val="18"/>
                      <w:lang w:eastAsia="pt-PT"/>
                    </w:rPr>
                    <w:br/>
                    <w:t>Sanções acessórias</w:t>
                  </w:r>
                </w:p>
              </w:tc>
            </w:tr>
          </w:tbl>
          <w:p w14:paraId="5C389879"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46"/>
              <w:gridCol w:w="4869"/>
              <w:gridCol w:w="94"/>
              <w:gridCol w:w="109"/>
            </w:tblGrid>
            <w:tr w:rsidR="000261F3" w:rsidRPr="00FB38AB" w14:paraId="0B0089DB" w14:textId="77777777">
              <w:trPr>
                <w:tblCellSpacing w:w="15" w:type="dxa"/>
              </w:trPr>
              <w:tc>
                <w:tcPr>
                  <w:tcW w:w="0" w:type="auto"/>
                  <w:gridSpan w:val="4"/>
                  <w:shd w:val="clear" w:color="auto" w:fill="FFFFFF"/>
                  <w:hideMark/>
                </w:tcPr>
                <w:p w14:paraId="023E40B0" w14:textId="77777777" w:rsidR="00700FCF"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Consoante a gravidade da contraordenação e a culpa do agente, poderão ser aplicadas, simultaneamente com a coima, a</w:t>
                  </w:r>
                  <w:r w:rsidR="00700FCF" w:rsidRPr="00FB38AB">
                    <w:rPr>
                      <w:rFonts w:asciiTheme="majorHAnsi" w:eastAsia="Times New Roman" w:hAnsiTheme="majorHAnsi" w:cstheme="majorHAnsi"/>
                      <w:color w:val="000000"/>
                      <w:sz w:val="18"/>
                      <w:szCs w:val="18"/>
                      <w:lang w:eastAsia="pt-PT"/>
                    </w:rPr>
                    <w:t>s seguintes sanções acessórias:</w:t>
                  </w:r>
                </w:p>
                <w:p w14:paraId="2944548A" w14:textId="77777777" w:rsidR="00700FCF"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lastRenderedPageBreak/>
                    <w:t>a) Perda a favor do Estado de objetos e animais pertencentes ao agente utiliz</w:t>
                  </w:r>
                  <w:r w:rsidR="00700FCF" w:rsidRPr="00FB38AB">
                    <w:rPr>
                      <w:rFonts w:asciiTheme="majorHAnsi" w:eastAsia="Times New Roman" w:hAnsiTheme="majorHAnsi" w:cstheme="majorHAnsi"/>
                      <w:color w:val="000000"/>
                      <w:sz w:val="18"/>
                      <w:szCs w:val="18"/>
                      <w:lang w:eastAsia="pt-PT"/>
                    </w:rPr>
                    <w:t>ados na prática do ato ilícito;</w:t>
                  </w:r>
                </w:p>
                <w:p w14:paraId="3D6BF93E" w14:textId="77777777" w:rsidR="00700FCF"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b) Interdição do exercício de uma profissão ou atividade reguladas no presente diploma, cujo exercício dependa de título público ou de autorização ou hom</w:t>
                  </w:r>
                  <w:r w:rsidR="00700FCF" w:rsidRPr="00FB38AB">
                    <w:rPr>
                      <w:rFonts w:asciiTheme="majorHAnsi" w:eastAsia="Times New Roman" w:hAnsiTheme="majorHAnsi" w:cstheme="majorHAnsi"/>
                      <w:color w:val="000000"/>
                      <w:sz w:val="18"/>
                      <w:szCs w:val="18"/>
                      <w:lang w:eastAsia="pt-PT"/>
                    </w:rPr>
                    <w:t>ologação de autoridade pública;</w:t>
                  </w:r>
                </w:p>
                <w:p w14:paraId="72459876" w14:textId="77777777" w:rsidR="00700FCF"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c) Privação do direito a subsídio ou benefício outorgado por entidades ou serviços públicos às atividades</w:t>
                  </w:r>
                  <w:r w:rsidR="00700FCF" w:rsidRPr="00FB38AB">
                    <w:rPr>
                      <w:rFonts w:asciiTheme="majorHAnsi" w:eastAsia="Times New Roman" w:hAnsiTheme="majorHAnsi" w:cstheme="majorHAnsi"/>
                      <w:color w:val="000000"/>
                      <w:sz w:val="18"/>
                      <w:szCs w:val="18"/>
                      <w:lang w:eastAsia="pt-PT"/>
                    </w:rPr>
                    <w:t xml:space="preserve"> reguladas no presente diploma;</w:t>
                  </w:r>
                </w:p>
                <w:p w14:paraId="72F6D802" w14:textId="77777777" w:rsidR="00700FCF"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d) Privação do direito de participarem em</w:t>
                  </w:r>
                  <w:r w:rsidR="00700FCF" w:rsidRPr="00FB38AB">
                    <w:rPr>
                      <w:rFonts w:asciiTheme="majorHAnsi" w:eastAsia="Times New Roman" w:hAnsiTheme="majorHAnsi" w:cstheme="majorHAnsi"/>
                      <w:color w:val="000000"/>
                      <w:sz w:val="18"/>
                      <w:szCs w:val="18"/>
                      <w:lang w:eastAsia="pt-PT"/>
                    </w:rPr>
                    <w:t xml:space="preserve"> feiras ou mercados de animais;</w:t>
                  </w:r>
                </w:p>
                <w:p w14:paraId="02C9A95C" w14:textId="77777777" w:rsidR="00700FCF"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e) Encerramento de estabelecimento cujo funcionamento esteja sujeito a autorização ou licenç</w:t>
                  </w:r>
                  <w:r w:rsidR="00700FCF" w:rsidRPr="00FB38AB">
                    <w:rPr>
                      <w:rFonts w:asciiTheme="majorHAnsi" w:eastAsia="Times New Roman" w:hAnsiTheme="majorHAnsi" w:cstheme="majorHAnsi"/>
                      <w:color w:val="000000"/>
                      <w:sz w:val="18"/>
                      <w:szCs w:val="18"/>
                      <w:lang w:eastAsia="pt-PT"/>
                    </w:rPr>
                    <w:t>a de autoridade administrativa;</w:t>
                  </w:r>
                </w:p>
                <w:p w14:paraId="0D72DFCE" w14:textId="77777777" w:rsidR="000261F3" w:rsidRPr="00FB38AB" w:rsidRDefault="000261F3" w:rsidP="00700FCF">
                  <w:pPr>
                    <w:spacing w:after="0" w:line="285" w:lineRule="atLeast"/>
                    <w:ind w:left="498" w:hanging="283"/>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f) Suspensão de autorizações, licenças e alvarás.</w:t>
                  </w:r>
                </w:p>
              </w:tc>
            </w:tr>
            <w:tr w:rsidR="000261F3" w:rsidRPr="00FB38AB" w14:paraId="74B6F967" w14:textId="77777777">
              <w:trPr>
                <w:tblCellSpacing w:w="15" w:type="dxa"/>
              </w:trPr>
              <w:tc>
                <w:tcPr>
                  <w:tcW w:w="0" w:type="auto"/>
                  <w:shd w:val="clear" w:color="auto" w:fill="FFFFFF"/>
                  <w:hideMark/>
                </w:tcPr>
                <w:p w14:paraId="2EB53A87"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lastRenderedPageBreak/>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75"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p>
              </w:tc>
              <w:tc>
                <w:tcPr>
                  <w:tcW w:w="0" w:type="auto"/>
                  <w:shd w:val="clear" w:color="auto" w:fill="FFFFFF"/>
                  <w:hideMark/>
                </w:tcPr>
                <w:p w14:paraId="799307B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76" w:history="1">
                    <w:r w:rsidRPr="00FB38AB">
                      <w:rPr>
                        <w:rFonts w:asciiTheme="majorHAnsi" w:eastAsia="Times New Roman" w:hAnsiTheme="majorHAnsi" w:cstheme="majorHAnsi"/>
                        <w:color w:val="0099CC"/>
                        <w:sz w:val="18"/>
                        <w:szCs w:val="18"/>
                        <w:bdr w:val="none" w:sz="0" w:space="0" w:color="auto" w:frame="1"/>
                        <w:lang w:eastAsia="pt-PT"/>
                      </w:rPr>
                      <w:t>1ª versão: DL n.º 265/2007, de 24/07</w:t>
                    </w:r>
                  </w:hyperlink>
                </w:p>
              </w:tc>
              <w:tc>
                <w:tcPr>
                  <w:tcW w:w="0" w:type="auto"/>
                  <w:shd w:val="clear" w:color="auto" w:fill="FFFFFF"/>
                  <w:vAlign w:val="center"/>
                  <w:hideMark/>
                </w:tcPr>
                <w:p w14:paraId="189BB39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844DBF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49C0BA3" w14:textId="77777777">
              <w:trPr>
                <w:tblCellSpacing w:w="15" w:type="dxa"/>
              </w:trPr>
              <w:tc>
                <w:tcPr>
                  <w:tcW w:w="0" w:type="auto"/>
                  <w:gridSpan w:val="2"/>
                  <w:shd w:val="clear" w:color="auto" w:fill="FFFFFF"/>
                  <w:hideMark/>
                </w:tcPr>
                <w:p w14:paraId="2A8AD57D"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B2CD3A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1BFC2A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E649D57" w14:textId="77777777">
              <w:trPr>
                <w:tblCellSpacing w:w="15" w:type="dxa"/>
              </w:trPr>
              <w:tc>
                <w:tcPr>
                  <w:tcW w:w="0" w:type="auto"/>
                  <w:gridSpan w:val="2"/>
                  <w:shd w:val="clear" w:color="auto" w:fill="FFFFFF"/>
                  <w:hideMark/>
                </w:tcPr>
                <w:p w14:paraId="51774D3F"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8DB4C5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00C995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4F4E58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3E724E71"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608FD1A9"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7CDDCFD1" w14:textId="77777777">
              <w:trPr>
                <w:tblCellSpacing w:w="15" w:type="dxa"/>
              </w:trPr>
              <w:tc>
                <w:tcPr>
                  <w:tcW w:w="0" w:type="auto"/>
                  <w:vAlign w:val="center"/>
                  <w:hideMark/>
                </w:tcPr>
                <w:p w14:paraId="4238172C"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70.º</w:t>
                  </w:r>
                  <w:r w:rsidRPr="00FB38AB">
                    <w:rPr>
                      <w:rFonts w:asciiTheme="majorHAnsi" w:eastAsia="Times New Roman" w:hAnsiTheme="majorHAnsi" w:cstheme="majorHAnsi"/>
                      <w:b/>
                      <w:bCs/>
                      <w:color w:val="D74600"/>
                      <w:sz w:val="18"/>
                      <w:szCs w:val="18"/>
                      <w:lang w:eastAsia="pt-PT"/>
                    </w:rPr>
                    <w:br/>
                    <w:t>Tramitação processual</w:t>
                  </w:r>
                </w:p>
              </w:tc>
            </w:tr>
          </w:tbl>
          <w:p w14:paraId="647A8726"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60"/>
              <w:gridCol w:w="4865"/>
              <w:gridCol w:w="89"/>
              <w:gridCol w:w="104"/>
            </w:tblGrid>
            <w:tr w:rsidR="000261F3" w:rsidRPr="00FB38AB" w14:paraId="005FE681" w14:textId="77777777">
              <w:trPr>
                <w:tblCellSpacing w:w="15" w:type="dxa"/>
              </w:trPr>
              <w:tc>
                <w:tcPr>
                  <w:tcW w:w="0" w:type="auto"/>
                  <w:gridSpan w:val="4"/>
                  <w:shd w:val="clear" w:color="auto" w:fill="FFFFFF"/>
                  <w:hideMark/>
                </w:tcPr>
                <w:p w14:paraId="4B9FB151"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Compete à DGAV e aos órgãos de polícia criminal a instrução do</w:t>
                  </w:r>
                  <w:r w:rsidR="00700FCF" w:rsidRPr="00FB38AB">
                    <w:rPr>
                      <w:rFonts w:asciiTheme="majorHAnsi" w:eastAsia="Times New Roman" w:hAnsiTheme="majorHAnsi" w:cstheme="majorHAnsi"/>
                      <w:color w:val="000000"/>
                      <w:sz w:val="18"/>
                      <w:szCs w:val="18"/>
                      <w:lang w:eastAsia="pt-PT"/>
                    </w:rPr>
                    <w:t>s processos de contraordenação.</w:t>
                  </w:r>
                </w:p>
                <w:p w14:paraId="48625B93" w14:textId="77777777" w:rsidR="000261F3"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Compete ao diretor-geral de Alimentação e Veterinária ou ao diretor do respetivo órgão de polícia criminal a aplicação das coimas e das sanções acessórias.</w:t>
                  </w:r>
                </w:p>
              </w:tc>
            </w:tr>
            <w:tr w:rsidR="000261F3" w:rsidRPr="00FB38AB" w14:paraId="11E6C178" w14:textId="77777777">
              <w:trPr>
                <w:tblCellSpacing w:w="15" w:type="dxa"/>
              </w:trPr>
              <w:tc>
                <w:tcPr>
                  <w:tcW w:w="0" w:type="auto"/>
                  <w:shd w:val="clear" w:color="auto" w:fill="FFFFFF"/>
                  <w:hideMark/>
                </w:tcPr>
                <w:p w14:paraId="7A1A9D01"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77"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178"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r w:rsidRPr="00FB38AB">
                    <w:rPr>
                      <w:rFonts w:asciiTheme="majorHAnsi" w:eastAsia="Times New Roman" w:hAnsiTheme="majorHAnsi" w:cstheme="majorHAnsi"/>
                      <w:color w:val="387070"/>
                      <w:sz w:val="18"/>
                      <w:szCs w:val="18"/>
                      <w:lang w:eastAsia="pt-PT"/>
                    </w:rPr>
                    <w:br/>
                    <w:t>   - </w:t>
                  </w:r>
                  <w:hyperlink r:id="rId179"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r w:rsidRPr="00FB38AB">
                    <w:rPr>
                      <w:rFonts w:asciiTheme="majorHAnsi" w:eastAsia="Times New Roman" w:hAnsiTheme="majorHAnsi" w:cstheme="majorHAnsi"/>
                      <w:color w:val="387070"/>
                      <w:sz w:val="18"/>
                      <w:szCs w:val="18"/>
                      <w:lang w:eastAsia="pt-PT"/>
                    </w:rPr>
                    <w:br/>
                    <w:t>   - </w:t>
                  </w:r>
                  <w:hyperlink r:id="rId180" w:history="1">
                    <w:r w:rsidRPr="00FB38AB">
                      <w:rPr>
                        <w:rFonts w:asciiTheme="majorHAnsi" w:eastAsia="Times New Roman" w:hAnsiTheme="majorHAnsi" w:cstheme="majorHAnsi"/>
                        <w:color w:val="0099CC"/>
                        <w:sz w:val="18"/>
                        <w:szCs w:val="18"/>
                        <w:bdr w:val="none" w:sz="0" w:space="0" w:color="auto" w:frame="1"/>
                        <w:lang w:eastAsia="pt-PT"/>
                      </w:rPr>
                      <w:t>DL n.º 20/2019, de 30/01</w:t>
                    </w:r>
                  </w:hyperlink>
                  <w:r w:rsidRPr="00FB38AB">
                    <w:rPr>
                      <w:rFonts w:asciiTheme="majorHAnsi" w:eastAsia="Times New Roman" w:hAnsiTheme="majorHAnsi" w:cstheme="majorHAnsi"/>
                      <w:color w:val="387070"/>
                      <w:sz w:val="18"/>
                      <w:szCs w:val="18"/>
                      <w:lang w:eastAsia="pt-PT"/>
                    </w:rPr>
                    <w:br/>
                    <w:t>   - </w:t>
                  </w:r>
                  <w:hyperlink r:id="rId181" w:history="1">
                    <w:r w:rsidRPr="00FB38AB">
                      <w:rPr>
                        <w:rFonts w:asciiTheme="majorHAnsi" w:eastAsia="Times New Roman" w:hAnsiTheme="majorHAnsi" w:cstheme="majorHAnsi"/>
                        <w:color w:val="0099CC"/>
                        <w:sz w:val="18"/>
                        <w:szCs w:val="18"/>
                        <w:bdr w:val="none" w:sz="0" w:space="0" w:color="auto" w:frame="1"/>
                        <w:lang w:eastAsia="pt-PT"/>
                      </w:rPr>
                      <w:t>Resol. da AR n.º 138/2019, de 08/08</w:t>
                    </w:r>
                  </w:hyperlink>
                </w:p>
              </w:tc>
              <w:tc>
                <w:tcPr>
                  <w:tcW w:w="0" w:type="auto"/>
                  <w:shd w:val="clear" w:color="auto" w:fill="FFFFFF"/>
                  <w:hideMark/>
                </w:tcPr>
                <w:p w14:paraId="6A062DC4"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82"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83"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r w:rsidRPr="00FB38AB">
                    <w:rPr>
                      <w:rFonts w:asciiTheme="majorHAnsi" w:eastAsia="Times New Roman" w:hAnsiTheme="majorHAnsi" w:cstheme="majorHAnsi"/>
                      <w:color w:val="387070"/>
                      <w:sz w:val="18"/>
                      <w:szCs w:val="18"/>
                      <w:lang w:eastAsia="pt-PT"/>
                    </w:rPr>
                    <w:br/>
                    <w:t>   -</w:t>
                  </w:r>
                  <w:hyperlink r:id="rId184" w:history="1">
                    <w:r w:rsidRPr="00FB38AB">
                      <w:rPr>
                        <w:rFonts w:asciiTheme="majorHAnsi" w:eastAsia="Times New Roman" w:hAnsiTheme="majorHAnsi" w:cstheme="majorHAnsi"/>
                        <w:color w:val="0099CC"/>
                        <w:sz w:val="18"/>
                        <w:szCs w:val="18"/>
                        <w:bdr w:val="none" w:sz="0" w:space="0" w:color="auto" w:frame="1"/>
                        <w:lang w:eastAsia="pt-PT"/>
                      </w:rPr>
                      <w:t>3ª versão: DL n.º 265/2007, de 24/07</w:t>
                    </w:r>
                  </w:hyperlink>
                  <w:r w:rsidRPr="00FB38AB">
                    <w:rPr>
                      <w:rFonts w:asciiTheme="majorHAnsi" w:eastAsia="Times New Roman" w:hAnsiTheme="majorHAnsi" w:cstheme="majorHAnsi"/>
                      <w:color w:val="387070"/>
                      <w:sz w:val="18"/>
                      <w:szCs w:val="18"/>
                      <w:lang w:eastAsia="pt-PT"/>
                    </w:rPr>
                    <w:br/>
                    <w:t>   -</w:t>
                  </w:r>
                  <w:hyperlink r:id="rId185" w:history="1">
                    <w:r w:rsidRPr="00FB38AB">
                      <w:rPr>
                        <w:rFonts w:asciiTheme="majorHAnsi" w:eastAsia="Times New Roman" w:hAnsiTheme="majorHAnsi" w:cstheme="majorHAnsi"/>
                        <w:color w:val="0099CC"/>
                        <w:sz w:val="18"/>
                        <w:szCs w:val="18"/>
                        <w:bdr w:val="none" w:sz="0" w:space="0" w:color="auto" w:frame="1"/>
                        <w:lang w:eastAsia="pt-PT"/>
                      </w:rPr>
                      <w:t>4ª versão: Lei n.º 95/2017, de 23/08</w:t>
                    </w:r>
                  </w:hyperlink>
                  <w:r w:rsidRPr="00FB38AB">
                    <w:rPr>
                      <w:rFonts w:asciiTheme="majorHAnsi" w:eastAsia="Times New Roman" w:hAnsiTheme="majorHAnsi" w:cstheme="majorHAnsi"/>
                      <w:color w:val="387070"/>
                      <w:sz w:val="18"/>
                      <w:szCs w:val="18"/>
                      <w:lang w:eastAsia="pt-PT"/>
                    </w:rPr>
                    <w:br/>
                    <w:t>   -</w:t>
                  </w:r>
                  <w:hyperlink r:id="rId186" w:history="1">
                    <w:r w:rsidRPr="00FB38AB">
                      <w:rPr>
                        <w:rFonts w:asciiTheme="majorHAnsi" w:eastAsia="Times New Roman" w:hAnsiTheme="majorHAnsi" w:cstheme="majorHAnsi"/>
                        <w:color w:val="0099CC"/>
                        <w:sz w:val="18"/>
                        <w:szCs w:val="18"/>
                        <w:bdr w:val="none" w:sz="0" w:space="0" w:color="auto" w:frame="1"/>
                        <w:lang w:eastAsia="pt-PT"/>
                      </w:rPr>
                      <w:t>5ª versão: DL n.º 20/2019, de 30/01</w:t>
                    </w:r>
                  </w:hyperlink>
                </w:p>
              </w:tc>
              <w:tc>
                <w:tcPr>
                  <w:tcW w:w="0" w:type="auto"/>
                  <w:shd w:val="clear" w:color="auto" w:fill="FFFFFF"/>
                  <w:vAlign w:val="center"/>
                  <w:hideMark/>
                </w:tcPr>
                <w:p w14:paraId="0A16B0E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238DCC6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7CC7B1B" w14:textId="77777777">
              <w:trPr>
                <w:tblCellSpacing w:w="15" w:type="dxa"/>
              </w:trPr>
              <w:tc>
                <w:tcPr>
                  <w:tcW w:w="0" w:type="auto"/>
                  <w:gridSpan w:val="2"/>
                  <w:shd w:val="clear" w:color="auto" w:fill="FFFFFF"/>
                  <w:hideMark/>
                </w:tcPr>
                <w:p w14:paraId="5C98C15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6B3E92B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A8EEAA4"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3F28F9E" w14:textId="77777777">
              <w:trPr>
                <w:tblCellSpacing w:w="15" w:type="dxa"/>
              </w:trPr>
              <w:tc>
                <w:tcPr>
                  <w:tcW w:w="0" w:type="auto"/>
                  <w:gridSpan w:val="2"/>
                  <w:shd w:val="clear" w:color="auto" w:fill="FFFFFF"/>
                  <w:hideMark/>
                </w:tcPr>
                <w:p w14:paraId="3A9B995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E578DD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FE8E05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B7C748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86B2015"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51AA9436"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5C82B574" w14:textId="77777777">
              <w:trPr>
                <w:tblCellSpacing w:w="15" w:type="dxa"/>
              </w:trPr>
              <w:tc>
                <w:tcPr>
                  <w:tcW w:w="0" w:type="auto"/>
                  <w:vAlign w:val="center"/>
                  <w:hideMark/>
                </w:tcPr>
                <w:p w14:paraId="10BA7762"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71.º</w:t>
                  </w:r>
                  <w:r w:rsidRPr="00FB38AB">
                    <w:rPr>
                      <w:rFonts w:asciiTheme="majorHAnsi" w:eastAsia="Times New Roman" w:hAnsiTheme="majorHAnsi" w:cstheme="majorHAnsi"/>
                      <w:b/>
                      <w:bCs/>
                      <w:color w:val="D74600"/>
                      <w:sz w:val="18"/>
                      <w:szCs w:val="18"/>
                      <w:lang w:eastAsia="pt-PT"/>
                    </w:rPr>
                    <w:br/>
                    <w:t>Afetação do produto das coimas</w:t>
                  </w:r>
                </w:p>
              </w:tc>
            </w:tr>
          </w:tbl>
          <w:p w14:paraId="1D780E97"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992"/>
              <w:gridCol w:w="5245"/>
              <w:gridCol w:w="83"/>
              <w:gridCol w:w="98"/>
            </w:tblGrid>
            <w:tr w:rsidR="000261F3" w:rsidRPr="00FB38AB" w14:paraId="6FB7B140" w14:textId="77777777">
              <w:trPr>
                <w:tblCellSpacing w:w="15" w:type="dxa"/>
              </w:trPr>
              <w:tc>
                <w:tcPr>
                  <w:tcW w:w="0" w:type="auto"/>
                  <w:gridSpan w:val="4"/>
                  <w:shd w:val="clear" w:color="auto" w:fill="FFFFFF"/>
                  <w:hideMark/>
                </w:tcPr>
                <w:p w14:paraId="21D47C77"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 produto das coimas aplicadas pela prática das contraordenações económicas previstas no presente decreto-lei é repartido nos termos do RJCE.</w:t>
                  </w:r>
                </w:p>
              </w:tc>
            </w:tr>
            <w:tr w:rsidR="000261F3" w:rsidRPr="00FB38AB" w14:paraId="39A2065E" w14:textId="77777777">
              <w:trPr>
                <w:tblCellSpacing w:w="15" w:type="dxa"/>
              </w:trPr>
              <w:tc>
                <w:tcPr>
                  <w:tcW w:w="0" w:type="auto"/>
                  <w:shd w:val="clear" w:color="auto" w:fill="FFFFFF"/>
                  <w:hideMark/>
                </w:tcPr>
                <w:p w14:paraId="7517E426"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87"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r w:rsidRPr="00FB38AB">
                    <w:rPr>
                      <w:rFonts w:asciiTheme="majorHAnsi" w:eastAsia="Times New Roman" w:hAnsiTheme="majorHAnsi" w:cstheme="majorHAnsi"/>
                      <w:color w:val="387070"/>
                      <w:sz w:val="18"/>
                      <w:szCs w:val="18"/>
                      <w:lang w:eastAsia="pt-PT"/>
                    </w:rPr>
                    <w:br/>
                    <w:t>   - </w:t>
                  </w:r>
                  <w:hyperlink r:id="rId188" w:history="1">
                    <w:r w:rsidRPr="00FB38AB">
                      <w:rPr>
                        <w:rFonts w:asciiTheme="majorHAnsi" w:eastAsia="Times New Roman" w:hAnsiTheme="majorHAnsi" w:cstheme="majorHAnsi"/>
                        <w:color w:val="0099CC"/>
                        <w:sz w:val="18"/>
                        <w:szCs w:val="18"/>
                        <w:bdr w:val="none" w:sz="0" w:space="0" w:color="auto" w:frame="1"/>
                        <w:lang w:eastAsia="pt-PT"/>
                      </w:rPr>
                      <w:t>Lei n.º 95/2017, de 23/08</w:t>
                    </w:r>
                  </w:hyperlink>
                  <w:r w:rsidRPr="00FB38AB">
                    <w:rPr>
                      <w:rFonts w:asciiTheme="majorHAnsi" w:eastAsia="Times New Roman" w:hAnsiTheme="majorHAnsi" w:cstheme="majorHAnsi"/>
                      <w:color w:val="387070"/>
                      <w:sz w:val="18"/>
                      <w:szCs w:val="18"/>
                      <w:lang w:eastAsia="pt-PT"/>
                    </w:rPr>
                    <w:br/>
                    <w:t>   - </w:t>
                  </w:r>
                  <w:hyperlink r:id="rId189" w:history="1">
                    <w:r w:rsidRPr="00FB38AB">
                      <w:rPr>
                        <w:rFonts w:asciiTheme="majorHAnsi" w:eastAsia="Times New Roman" w:hAnsiTheme="majorHAnsi" w:cstheme="majorHAnsi"/>
                        <w:color w:val="0099CC"/>
                        <w:sz w:val="18"/>
                        <w:szCs w:val="18"/>
                        <w:bdr w:val="none" w:sz="0" w:space="0" w:color="auto" w:frame="1"/>
                        <w:lang w:eastAsia="pt-PT"/>
                      </w:rPr>
                      <w:t>DL n.º 20/2019, de 30/01</w:t>
                    </w:r>
                  </w:hyperlink>
                  <w:r w:rsidRPr="00FB38AB">
                    <w:rPr>
                      <w:rFonts w:asciiTheme="majorHAnsi" w:eastAsia="Times New Roman" w:hAnsiTheme="majorHAnsi" w:cstheme="majorHAnsi"/>
                      <w:color w:val="387070"/>
                      <w:sz w:val="18"/>
                      <w:szCs w:val="18"/>
                      <w:lang w:eastAsia="pt-PT"/>
                    </w:rPr>
                    <w:br/>
                    <w:t>   - </w:t>
                  </w:r>
                  <w:hyperlink r:id="rId190" w:history="1">
                    <w:r w:rsidRPr="00FB38AB">
                      <w:rPr>
                        <w:rFonts w:asciiTheme="majorHAnsi" w:eastAsia="Times New Roman" w:hAnsiTheme="majorHAnsi" w:cstheme="majorHAnsi"/>
                        <w:color w:val="0099CC"/>
                        <w:sz w:val="18"/>
                        <w:szCs w:val="18"/>
                        <w:bdr w:val="none" w:sz="0" w:space="0" w:color="auto" w:frame="1"/>
                        <w:lang w:eastAsia="pt-PT"/>
                      </w:rPr>
                      <w:t>Resol. da AR n.º 138/2019, de 08/08</w:t>
                    </w:r>
                  </w:hyperlink>
                  <w:r w:rsidRPr="00FB38AB">
                    <w:rPr>
                      <w:rFonts w:asciiTheme="majorHAnsi" w:eastAsia="Times New Roman" w:hAnsiTheme="majorHAnsi" w:cstheme="majorHAnsi"/>
                      <w:color w:val="387070"/>
                      <w:sz w:val="18"/>
                      <w:szCs w:val="18"/>
                      <w:lang w:eastAsia="pt-PT"/>
                    </w:rPr>
                    <w:br/>
                    <w:t>   - </w:t>
                  </w:r>
                  <w:hyperlink r:id="rId191" w:history="1">
                    <w:r w:rsidRPr="00FB38AB">
                      <w:rPr>
                        <w:rFonts w:asciiTheme="majorHAnsi" w:eastAsia="Times New Roman" w:hAnsiTheme="majorHAnsi" w:cstheme="majorHAnsi"/>
                        <w:color w:val="0099CC"/>
                        <w:sz w:val="18"/>
                        <w:szCs w:val="18"/>
                        <w:bdr w:val="none" w:sz="0" w:space="0" w:color="auto" w:frame="1"/>
                        <w:lang w:eastAsia="pt-PT"/>
                      </w:rPr>
                      <w:t>DL n.º 9/2021, de 29/01</w:t>
                    </w:r>
                  </w:hyperlink>
                </w:p>
              </w:tc>
              <w:tc>
                <w:tcPr>
                  <w:tcW w:w="0" w:type="auto"/>
                  <w:shd w:val="clear" w:color="auto" w:fill="FFFFFF"/>
                  <w:hideMark/>
                </w:tcPr>
                <w:p w14:paraId="30988868" w14:textId="77777777" w:rsidR="000261F3" w:rsidRPr="00FB38AB" w:rsidRDefault="000261F3" w:rsidP="000261F3">
                  <w:pPr>
                    <w:spacing w:after="0" w:line="285" w:lineRule="atLeast"/>
                    <w:rPr>
                      <w:rFonts w:asciiTheme="majorHAnsi" w:eastAsia="Times New Roman" w:hAnsiTheme="majorHAnsi" w:cstheme="majorHAnsi"/>
                      <w:color w:val="38707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92"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193" w:history="1">
                    <w:r w:rsidRPr="00FB38AB">
                      <w:rPr>
                        <w:rFonts w:asciiTheme="majorHAnsi" w:eastAsia="Times New Roman" w:hAnsiTheme="majorHAnsi" w:cstheme="majorHAnsi"/>
                        <w:color w:val="0099CC"/>
                        <w:sz w:val="18"/>
                        <w:szCs w:val="18"/>
                        <w:bdr w:val="none" w:sz="0" w:space="0" w:color="auto" w:frame="1"/>
                        <w:lang w:eastAsia="pt-PT"/>
                      </w:rPr>
                      <w:t>2ª versão: DL n.º 265/2007, de 24/07</w:t>
                    </w:r>
                  </w:hyperlink>
                  <w:r w:rsidRPr="00FB38AB">
                    <w:rPr>
                      <w:rFonts w:asciiTheme="majorHAnsi" w:eastAsia="Times New Roman" w:hAnsiTheme="majorHAnsi" w:cstheme="majorHAnsi"/>
                      <w:color w:val="387070"/>
                      <w:sz w:val="18"/>
                      <w:szCs w:val="18"/>
                      <w:lang w:eastAsia="pt-PT"/>
                    </w:rPr>
                    <w:br/>
                    <w:t>   -</w:t>
                  </w:r>
                  <w:hyperlink r:id="rId194" w:history="1">
                    <w:r w:rsidRPr="00FB38AB">
                      <w:rPr>
                        <w:rFonts w:asciiTheme="majorHAnsi" w:eastAsia="Times New Roman" w:hAnsiTheme="majorHAnsi" w:cstheme="majorHAnsi"/>
                        <w:color w:val="0099CC"/>
                        <w:sz w:val="18"/>
                        <w:szCs w:val="18"/>
                        <w:bdr w:val="none" w:sz="0" w:space="0" w:color="auto" w:frame="1"/>
                        <w:lang w:eastAsia="pt-PT"/>
                      </w:rPr>
                      <w:t>3ª versão: Lei n.º 95/2017, de 23/08</w:t>
                    </w:r>
                  </w:hyperlink>
                  <w:r w:rsidRPr="00FB38AB">
                    <w:rPr>
                      <w:rFonts w:asciiTheme="majorHAnsi" w:eastAsia="Times New Roman" w:hAnsiTheme="majorHAnsi" w:cstheme="majorHAnsi"/>
                      <w:color w:val="387070"/>
                      <w:sz w:val="18"/>
                      <w:szCs w:val="18"/>
                      <w:lang w:eastAsia="pt-PT"/>
                    </w:rPr>
                    <w:br/>
                    <w:t>   -</w:t>
                  </w:r>
                  <w:hyperlink r:id="rId195" w:history="1">
                    <w:r w:rsidRPr="00FB38AB">
                      <w:rPr>
                        <w:rFonts w:asciiTheme="majorHAnsi" w:eastAsia="Times New Roman" w:hAnsiTheme="majorHAnsi" w:cstheme="majorHAnsi"/>
                        <w:color w:val="0099CC"/>
                        <w:sz w:val="18"/>
                        <w:szCs w:val="18"/>
                        <w:bdr w:val="none" w:sz="0" w:space="0" w:color="auto" w:frame="1"/>
                        <w:lang w:eastAsia="pt-PT"/>
                      </w:rPr>
                      <w:t>4ª versão: DL n.º 20/2019, de 30/01</w:t>
                    </w:r>
                  </w:hyperlink>
                  <w:r w:rsidRPr="00FB38AB">
                    <w:rPr>
                      <w:rFonts w:asciiTheme="majorHAnsi" w:eastAsia="Times New Roman" w:hAnsiTheme="majorHAnsi" w:cstheme="majorHAnsi"/>
                      <w:color w:val="387070"/>
                      <w:sz w:val="18"/>
                      <w:szCs w:val="18"/>
                      <w:lang w:eastAsia="pt-PT"/>
                    </w:rPr>
                    <w:br/>
                    <w:t>   -</w:t>
                  </w:r>
                  <w:hyperlink r:id="rId196" w:history="1">
                    <w:r w:rsidRPr="00FB38AB">
                      <w:rPr>
                        <w:rFonts w:asciiTheme="majorHAnsi" w:eastAsia="Times New Roman" w:hAnsiTheme="majorHAnsi" w:cstheme="majorHAnsi"/>
                        <w:color w:val="0099CC"/>
                        <w:sz w:val="18"/>
                        <w:szCs w:val="18"/>
                        <w:bdr w:val="none" w:sz="0" w:space="0" w:color="auto" w:frame="1"/>
                        <w:lang w:eastAsia="pt-PT"/>
                      </w:rPr>
                      <w:t>5ª versão: Resol. da AR n.º 138/2019, de 08/08</w:t>
                    </w:r>
                  </w:hyperlink>
                </w:p>
                <w:p w14:paraId="66B5C855" w14:textId="77777777" w:rsidR="00BD4415" w:rsidRPr="00FB38AB" w:rsidRDefault="00BD4415" w:rsidP="000261F3">
                  <w:pPr>
                    <w:spacing w:after="0" w:line="285" w:lineRule="atLeast"/>
                    <w:rPr>
                      <w:rFonts w:asciiTheme="majorHAnsi" w:eastAsia="Times New Roman" w:hAnsiTheme="majorHAnsi" w:cstheme="majorHAnsi"/>
                      <w:color w:val="387070"/>
                      <w:sz w:val="18"/>
                      <w:szCs w:val="18"/>
                      <w:lang w:eastAsia="pt-PT"/>
                    </w:rPr>
                  </w:pPr>
                </w:p>
                <w:p w14:paraId="66D35AD0" w14:textId="77777777" w:rsidR="00BD4415" w:rsidRPr="00FB38AB" w:rsidRDefault="00BD4415" w:rsidP="000261F3">
                  <w:pPr>
                    <w:spacing w:after="0" w:line="285" w:lineRule="atLeast"/>
                    <w:rPr>
                      <w:rFonts w:asciiTheme="majorHAnsi" w:eastAsia="Times New Roman" w:hAnsiTheme="majorHAnsi" w:cstheme="majorHAnsi"/>
                      <w:color w:val="387070"/>
                      <w:sz w:val="18"/>
                      <w:szCs w:val="18"/>
                      <w:lang w:eastAsia="pt-PT"/>
                    </w:rPr>
                  </w:pPr>
                </w:p>
                <w:p w14:paraId="554FDA04" w14:textId="77777777" w:rsidR="00BD4415" w:rsidRPr="00FB38AB" w:rsidRDefault="00BD4415"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vAlign w:val="center"/>
                  <w:hideMark/>
                </w:tcPr>
                <w:p w14:paraId="736BC05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7BEB13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227DEBB3" w14:textId="77777777">
              <w:trPr>
                <w:tblCellSpacing w:w="15" w:type="dxa"/>
              </w:trPr>
              <w:tc>
                <w:tcPr>
                  <w:tcW w:w="0" w:type="auto"/>
                  <w:gridSpan w:val="2"/>
                  <w:shd w:val="clear" w:color="auto" w:fill="FFFFFF"/>
                  <w:hideMark/>
                </w:tcPr>
                <w:p w14:paraId="17DB0723"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48AD8C0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4E1B8D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02FDB09E" w14:textId="77777777">
              <w:trPr>
                <w:tblCellSpacing w:w="15" w:type="dxa"/>
              </w:trPr>
              <w:tc>
                <w:tcPr>
                  <w:tcW w:w="0" w:type="auto"/>
                  <w:gridSpan w:val="2"/>
                  <w:shd w:val="clear" w:color="auto" w:fill="FFFFFF"/>
                  <w:hideMark/>
                </w:tcPr>
                <w:p w14:paraId="53C7FDB4"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A5CCDC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154E96D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96D503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1804CABD"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068CB6D3"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279"/>
              <w:gridCol w:w="62"/>
              <w:gridCol w:w="77"/>
            </w:tblGrid>
            <w:tr w:rsidR="000261F3" w:rsidRPr="00FB38AB" w14:paraId="2CE6DFB0" w14:textId="77777777">
              <w:trPr>
                <w:tblCellSpacing w:w="15" w:type="dxa"/>
              </w:trPr>
              <w:tc>
                <w:tcPr>
                  <w:tcW w:w="0" w:type="auto"/>
                  <w:gridSpan w:val="3"/>
                  <w:vAlign w:val="center"/>
                  <w:hideMark/>
                </w:tcPr>
                <w:p w14:paraId="0AE27673" w14:textId="77777777" w:rsidR="000261F3" w:rsidRPr="00FB38AB" w:rsidRDefault="000261F3" w:rsidP="000261F3">
                  <w:pPr>
                    <w:spacing w:after="0" w:line="240" w:lineRule="auto"/>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000000"/>
                      <w:sz w:val="18"/>
                      <w:szCs w:val="18"/>
                      <w:lang w:eastAsia="pt-PT"/>
                    </w:rPr>
                    <w:t>CAPÍTULO XI</w:t>
                  </w:r>
                  <w:r w:rsidRPr="00FB38AB">
                    <w:rPr>
                      <w:rFonts w:asciiTheme="majorHAnsi" w:eastAsia="Times New Roman" w:hAnsiTheme="majorHAnsi" w:cstheme="majorHAnsi"/>
                      <w:b/>
                      <w:bCs/>
                      <w:color w:val="000000"/>
                      <w:sz w:val="18"/>
                      <w:szCs w:val="18"/>
                      <w:lang w:eastAsia="pt-PT"/>
                    </w:rPr>
                    <w:br/>
                    <w:t>Disposições complementares e finais</w:t>
                  </w:r>
                </w:p>
              </w:tc>
            </w:tr>
            <w:tr w:rsidR="000261F3" w:rsidRPr="00FB38AB" w14:paraId="6485FC89" w14:textId="77777777">
              <w:trPr>
                <w:tblCellSpacing w:w="15" w:type="dxa"/>
              </w:trPr>
              <w:tc>
                <w:tcPr>
                  <w:tcW w:w="0" w:type="auto"/>
                  <w:vAlign w:val="center"/>
                  <w:hideMark/>
                </w:tcPr>
                <w:p w14:paraId="30202879"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71.º-A</w:t>
                  </w:r>
                  <w:r w:rsidRPr="00FB38AB">
                    <w:rPr>
                      <w:rFonts w:asciiTheme="majorHAnsi" w:eastAsia="Times New Roman" w:hAnsiTheme="majorHAnsi" w:cstheme="majorHAnsi"/>
                      <w:b/>
                      <w:bCs/>
                      <w:color w:val="D74600"/>
                      <w:sz w:val="18"/>
                      <w:szCs w:val="18"/>
                      <w:lang w:eastAsia="pt-PT"/>
                    </w:rPr>
                    <w:br/>
                    <w:t>Cooperação administrativa</w:t>
                  </w:r>
                </w:p>
              </w:tc>
              <w:tc>
                <w:tcPr>
                  <w:tcW w:w="0" w:type="auto"/>
                  <w:vAlign w:val="center"/>
                  <w:hideMark/>
                </w:tcPr>
                <w:p w14:paraId="5CBD7303"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vAlign w:val="center"/>
                  <w:hideMark/>
                </w:tcPr>
                <w:p w14:paraId="6AF217BF"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336013E"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12"/>
              <w:gridCol w:w="2597"/>
              <w:gridCol w:w="2597"/>
              <w:gridCol w:w="2612"/>
            </w:tblGrid>
            <w:tr w:rsidR="000261F3" w:rsidRPr="00FB38AB" w14:paraId="5B0CA7B7" w14:textId="77777777">
              <w:trPr>
                <w:tblCellSpacing w:w="15" w:type="dxa"/>
              </w:trPr>
              <w:tc>
                <w:tcPr>
                  <w:tcW w:w="0" w:type="auto"/>
                  <w:gridSpan w:val="4"/>
                  <w:shd w:val="clear" w:color="auto" w:fill="FFFFFF"/>
                  <w:hideMark/>
                </w:tcPr>
                <w:p w14:paraId="49DA6976" w14:textId="77777777" w:rsidR="000261F3"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As autoridades competentes nos termos do presente diploma participam na cooperação administrativa, no âmbito dos procedimentos relativos a prestadores provenientes de outro Estado membro da União Europeia ou do Espaço Económico Europeu, nos termos do disposto nos artigos 26.º a 29.º do Decreto-Lei n.º 92/2010, de 26 de julho, e no n.º 2 do artigo 51.º da Lei n.º 9/2009, de 4 de março, alterada pela Lei n.º 41/2012, de 28 de agosto, nomeadamente através do Sistema de Informação do Mercado Interno.</w:t>
                  </w:r>
                </w:p>
              </w:tc>
            </w:tr>
            <w:tr w:rsidR="000261F3" w:rsidRPr="00FB38AB" w14:paraId="509D0F56" w14:textId="77777777">
              <w:trPr>
                <w:tblCellSpacing w:w="15" w:type="dxa"/>
              </w:trPr>
              <w:tc>
                <w:tcPr>
                  <w:tcW w:w="0" w:type="auto"/>
                  <w:shd w:val="clear" w:color="auto" w:fill="FFFFFF"/>
                  <w:hideMark/>
                </w:tcPr>
                <w:p w14:paraId="0F8AEBC7"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hideMark/>
                </w:tcPr>
                <w:p w14:paraId="5F83F208" w14:textId="77777777" w:rsidR="000261F3" w:rsidRPr="00FB38AB" w:rsidRDefault="000261F3" w:rsidP="000261F3">
                  <w:pPr>
                    <w:spacing w:after="0" w:line="285" w:lineRule="atLeast"/>
                    <w:rPr>
                      <w:rFonts w:asciiTheme="majorHAnsi" w:eastAsia="Times New Roman" w:hAnsiTheme="majorHAnsi" w:cstheme="majorHAnsi"/>
                      <w:sz w:val="18"/>
                      <w:szCs w:val="18"/>
                      <w:lang w:eastAsia="pt-PT"/>
                    </w:rPr>
                  </w:pPr>
                </w:p>
              </w:tc>
              <w:tc>
                <w:tcPr>
                  <w:tcW w:w="0" w:type="auto"/>
                  <w:shd w:val="clear" w:color="auto" w:fill="FFFFFF"/>
                  <w:vAlign w:val="center"/>
                  <w:hideMark/>
                </w:tcPr>
                <w:p w14:paraId="63E8F45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AF2D33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BFD9C29" w14:textId="77777777">
              <w:trPr>
                <w:tblCellSpacing w:w="15" w:type="dxa"/>
              </w:trPr>
              <w:tc>
                <w:tcPr>
                  <w:tcW w:w="0" w:type="auto"/>
                  <w:gridSpan w:val="2"/>
                  <w:shd w:val="clear" w:color="auto" w:fill="FFFFFF"/>
                  <w:hideMark/>
                </w:tcPr>
                <w:p w14:paraId="34623EEB"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38148DB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078CB4B8"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87458FA" w14:textId="77777777">
              <w:trPr>
                <w:tblCellSpacing w:w="15" w:type="dxa"/>
              </w:trPr>
              <w:tc>
                <w:tcPr>
                  <w:tcW w:w="0" w:type="auto"/>
                  <w:gridSpan w:val="2"/>
                  <w:shd w:val="clear" w:color="auto" w:fill="FFFFFF"/>
                  <w:hideMark/>
                </w:tcPr>
                <w:p w14:paraId="0B5C95E8"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9EFA3E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97068E0"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286558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F4E83C2"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74A209D8"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3CE25323" w14:textId="77777777">
              <w:trPr>
                <w:tblCellSpacing w:w="15" w:type="dxa"/>
              </w:trPr>
              <w:tc>
                <w:tcPr>
                  <w:tcW w:w="0" w:type="auto"/>
                  <w:vAlign w:val="center"/>
                  <w:hideMark/>
                </w:tcPr>
                <w:p w14:paraId="622191C6"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t>  Artigo 72.º</w:t>
                  </w:r>
                  <w:r w:rsidRPr="00FB38AB">
                    <w:rPr>
                      <w:rFonts w:asciiTheme="majorHAnsi" w:eastAsia="Times New Roman" w:hAnsiTheme="majorHAnsi" w:cstheme="majorHAnsi"/>
                      <w:b/>
                      <w:bCs/>
                      <w:color w:val="D74600"/>
                      <w:sz w:val="18"/>
                      <w:szCs w:val="18"/>
                      <w:lang w:eastAsia="pt-PT"/>
                    </w:rPr>
                    <w:br/>
                    <w:t>Regiões Autónomas</w:t>
                  </w:r>
                </w:p>
              </w:tc>
            </w:tr>
          </w:tbl>
          <w:p w14:paraId="519C495E"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15"/>
              <w:gridCol w:w="4878"/>
              <w:gridCol w:w="105"/>
              <w:gridCol w:w="120"/>
            </w:tblGrid>
            <w:tr w:rsidR="000261F3" w:rsidRPr="00FB38AB" w14:paraId="6368790B" w14:textId="77777777">
              <w:trPr>
                <w:tblCellSpacing w:w="15" w:type="dxa"/>
              </w:trPr>
              <w:tc>
                <w:tcPr>
                  <w:tcW w:w="0" w:type="auto"/>
                  <w:gridSpan w:val="4"/>
                  <w:shd w:val="clear" w:color="auto" w:fill="FFFFFF"/>
                  <w:hideMark/>
                </w:tcPr>
                <w:p w14:paraId="73B78B50" w14:textId="77777777" w:rsidR="000261F3" w:rsidRPr="00FB38AB" w:rsidRDefault="000261F3" w:rsidP="00700FCF">
                  <w:pPr>
                    <w:spacing w:after="0" w:line="285" w:lineRule="atLeast"/>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Os atos e os procedimentos necessários à execução do presente diploma nas Regiões Autónomas dos Açores e da Madeira competem às entidades das respetivas administrações regionais com atribuições e competências nas matérias em causa, constituindo receita das mesmas o produto das coimas aí cobradas e o produto das taxas devidas pela aprovação dos alojamentos dos animais a que se refere o n.º 1 do artigo 3.º</w:t>
                  </w:r>
                </w:p>
              </w:tc>
            </w:tr>
            <w:tr w:rsidR="000261F3" w:rsidRPr="00FB38AB" w14:paraId="3163B2FB" w14:textId="77777777">
              <w:trPr>
                <w:tblCellSpacing w:w="15" w:type="dxa"/>
              </w:trPr>
              <w:tc>
                <w:tcPr>
                  <w:tcW w:w="0" w:type="auto"/>
                  <w:shd w:val="clear" w:color="auto" w:fill="FFFFFF"/>
                  <w:hideMark/>
                </w:tcPr>
                <w:p w14:paraId="39F873F0"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97"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p>
              </w:tc>
              <w:tc>
                <w:tcPr>
                  <w:tcW w:w="0" w:type="auto"/>
                  <w:shd w:val="clear" w:color="auto" w:fill="FFFFFF"/>
                  <w:hideMark/>
                </w:tcPr>
                <w:p w14:paraId="0B8488F8"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198"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p>
              </w:tc>
              <w:tc>
                <w:tcPr>
                  <w:tcW w:w="0" w:type="auto"/>
                  <w:shd w:val="clear" w:color="auto" w:fill="FFFFFF"/>
                  <w:vAlign w:val="center"/>
                  <w:hideMark/>
                </w:tcPr>
                <w:p w14:paraId="76875035"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01CF15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69EC096F" w14:textId="77777777">
              <w:trPr>
                <w:tblCellSpacing w:w="15" w:type="dxa"/>
              </w:trPr>
              <w:tc>
                <w:tcPr>
                  <w:tcW w:w="0" w:type="auto"/>
                  <w:gridSpan w:val="2"/>
                  <w:shd w:val="clear" w:color="auto" w:fill="FFFFFF"/>
                  <w:hideMark/>
                </w:tcPr>
                <w:p w14:paraId="58D6243E"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2A394F4B"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73A3B1E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4FA018DE" w14:textId="77777777">
              <w:trPr>
                <w:tblCellSpacing w:w="15" w:type="dxa"/>
              </w:trPr>
              <w:tc>
                <w:tcPr>
                  <w:tcW w:w="0" w:type="auto"/>
                  <w:gridSpan w:val="2"/>
                  <w:shd w:val="clear" w:color="auto" w:fill="FFFFFF"/>
                  <w:hideMark/>
                </w:tcPr>
                <w:p w14:paraId="1F32DB8A" w14:textId="77777777" w:rsidR="000261F3" w:rsidRPr="00FB38AB" w:rsidRDefault="000261F3" w:rsidP="000261F3">
                  <w:pPr>
                    <w:spacing w:after="0" w:line="240" w:lineRule="auto"/>
                    <w:rPr>
                      <w:rFonts w:asciiTheme="majorHAnsi" w:eastAsia="Times New Roman" w:hAnsiTheme="majorHAnsi" w:cstheme="majorHAnsi"/>
                      <w:color w:val="404040"/>
                      <w:sz w:val="18"/>
                      <w:szCs w:val="18"/>
                      <w:lang w:eastAsia="pt-PT"/>
                    </w:rPr>
                  </w:pPr>
                </w:p>
              </w:tc>
              <w:tc>
                <w:tcPr>
                  <w:tcW w:w="0" w:type="auto"/>
                  <w:shd w:val="clear" w:color="auto" w:fill="FFFFFF"/>
                  <w:vAlign w:val="center"/>
                  <w:hideMark/>
                </w:tcPr>
                <w:p w14:paraId="7D1D0C67"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5E71D25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4BE6E9BE"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07608BEC"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6" w:type="dxa"/>
        <w:shd w:val="clear" w:color="auto" w:fill="F1F1F1"/>
        <w:tblCellMar>
          <w:top w:w="12" w:type="dxa"/>
          <w:left w:w="12" w:type="dxa"/>
          <w:bottom w:w="12" w:type="dxa"/>
          <w:right w:w="12" w:type="dxa"/>
        </w:tblCellMar>
        <w:tblLook w:val="04A0" w:firstRow="1" w:lastRow="0" w:firstColumn="1" w:lastColumn="0" w:noHBand="0" w:noVBand="1"/>
      </w:tblPr>
      <w:tblGrid>
        <w:gridCol w:w="10466"/>
      </w:tblGrid>
      <w:tr w:rsidR="000261F3" w:rsidRPr="00FB38AB" w14:paraId="52384FF1" w14:textId="77777777" w:rsidTr="000261F3">
        <w:trPr>
          <w:tblCellSpacing w:w="6" w:type="dxa"/>
        </w:trPr>
        <w:tc>
          <w:tcPr>
            <w:tcW w:w="0" w:type="auto"/>
            <w:shd w:val="clear" w:color="auto" w:fill="FFFFFF"/>
            <w:vAlign w:val="center"/>
            <w:hideMark/>
          </w:tcPr>
          <w:tbl>
            <w:tblPr>
              <w:tblW w:w="5000" w:type="pct"/>
              <w:tblCellSpacing w:w="15" w:type="dxa"/>
              <w:tblCellMar>
                <w:left w:w="0" w:type="dxa"/>
                <w:right w:w="0" w:type="dxa"/>
              </w:tblCellMar>
              <w:tblLook w:val="04A0" w:firstRow="1" w:lastRow="0" w:firstColumn="1" w:lastColumn="0" w:noHBand="0" w:noVBand="1"/>
            </w:tblPr>
            <w:tblGrid>
              <w:gridCol w:w="10418"/>
            </w:tblGrid>
            <w:tr w:rsidR="000261F3" w:rsidRPr="00FB38AB" w14:paraId="65B3AB52" w14:textId="77777777">
              <w:trPr>
                <w:tblCellSpacing w:w="15" w:type="dxa"/>
              </w:trPr>
              <w:tc>
                <w:tcPr>
                  <w:tcW w:w="0" w:type="auto"/>
                  <w:vAlign w:val="center"/>
                  <w:hideMark/>
                </w:tcPr>
                <w:p w14:paraId="1DE4984E" w14:textId="77777777" w:rsidR="000261F3" w:rsidRPr="00FB38AB" w:rsidRDefault="000261F3" w:rsidP="000261F3">
                  <w:pPr>
                    <w:spacing w:after="0" w:line="285" w:lineRule="atLeast"/>
                    <w:rPr>
                      <w:rFonts w:asciiTheme="majorHAnsi" w:eastAsia="Times New Roman" w:hAnsiTheme="majorHAnsi" w:cstheme="majorHAnsi"/>
                      <w:b/>
                      <w:bCs/>
                      <w:color w:val="000000"/>
                      <w:sz w:val="18"/>
                      <w:szCs w:val="18"/>
                      <w:lang w:eastAsia="pt-PT"/>
                    </w:rPr>
                  </w:pPr>
                  <w:r w:rsidRPr="00FB38AB">
                    <w:rPr>
                      <w:rFonts w:asciiTheme="majorHAnsi" w:eastAsia="Times New Roman" w:hAnsiTheme="majorHAnsi" w:cstheme="majorHAnsi"/>
                      <w:b/>
                      <w:bCs/>
                      <w:color w:val="D74600"/>
                      <w:sz w:val="18"/>
                      <w:szCs w:val="18"/>
                      <w:lang w:eastAsia="pt-PT"/>
                    </w:rPr>
                    <w:lastRenderedPageBreak/>
                    <w:t>  Artigo 73.º</w:t>
                  </w:r>
                  <w:r w:rsidRPr="00FB38AB">
                    <w:rPr>
                      <w:rFonts w:asciiTheme="majorHAnsi" w:eastAsia="Times New Roman" w:hAnsiTheme="majorHAnsi" w:cstheme="majorHAnsi"/>
                      <w:b/>
                      <w:bCs/>
                      <w:color w:val="D74600"/>
                      <w:sz w:val="18"/>
                      <w:szCs w:val="18"/>
                      <w:lang w:eastAsia="pt-PT"/>
                    </w:rPr>
                    <w:br/>
                    <w:t>Taxas</w:t>
                  </w:r>
                </w:p>
              </w:tc>
            </w:tr>
          </w:tbl>
          <w:p w14:paraId="38C05177" w14:textId="77777777" w:rsidR="000261F3" w:rsidRPr="00FB38AB" w:rsidRDefault="000261F3" w:rsidP="000261F3">
            <w:pPr>
              <w:spacing w:after="0" w:line="240" w:lineRule="auto"/>
              <w:rPr>
                <w:rFonts w:asciiTheme="majorHAnsi" w:eastAsia="Times New Roman" w:hAnsiTheme="majorHAnsi" w:cstheme="majorHAnsi"/>
                <w:vanish/>
                <w:sz w:val="18"/>
                <w:szCs w:val="18"/>
                <w:lang w:eastAsia="pt-PT"/>
              </w:rPr>
            </w:pP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343"/>
              <w:gridCol w:w="4870"/>
              <w:gridCol w:w="95"/>
              <w:gridCol w:w="110"/>
            </w:tblGrid>
            <w:tr w:rsidR="000261F3" w:rsidRPr="00FB38AB" w14:paraId="2D200E5A" w14:textId="77777777">
              <w:trPr>
                <w:tblCellSpacing w:w="15" w:type="dxa"/>
              </w:trPr>
              <w:tc>
                <w:tcPr>
                  <w:tcW w:w="0" w:type="auto"/>
                  <w:gridSpan w:val="4"/>
                  <w:shd w:val="clear" w:color="auto" w:fill="FFFFFF"/>
                  <w:hideMark/>
                </w:tcPr>
                <w:p w14:paraId="4502128E"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1 - Pelos atos e serviços relativos a procedimentos previstos no presente diploma são devidas taxas, a fixar por portaria conjunta dos membros do Governo responsáveis pelas áreas</w:t>
                  </w:r>
                  <w:r w:rsidR="00700FCF" w:rsidRPr="00FB38AB">
                    <w:rPr>
                      <w:rFonts w:asciiTheme="majorHAnsi" w:eastAsia="Times New Roman" w:hAnsiTheme="majorHAnsi" w:cstheme="majorHAnsi"/>
                      <w:color w:val="000000"/>
                      <w:sz w:val="18"/>
                      <w:szCs w:val="18"/>
                      <w:lang w:eastAsia="pt-PT"/>
                    </w:rPr>
                    <w:t xml:space="preserve"> das finanças e da agricultura.</w:t>
                  </w:r>
                </w:p>
                <w:p w14:paraId="7B8EA0A2" w14:textId="77777777" w:rsidR="00700FCF"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2 - As taxas a que se refere o número anterior consti</w:t>
                  </w:r>
                  <w:r w:rsidR="00700FCF" w:rsidRPr="00FB38AB">
                    <w:rPr>
                      <w:rFonts w:asciiTheme="majorHAnsi" w:eastAsia="Times New Roman" w:hAnsiTheme="majorHAnsi" w:cstheme="majorHAnsi"/>
                      <w:color w:val="000000"/>
                      <w:sz w:val="18"/>
                      <w:szCs w:val="18"/>
                      <w:lang w:eastAsia="pt-PT"/>
                    </w:rPr>
                    <w:t>tuem receitas próprias da DGAV.</w:t>
                  </w:r>
                </w:p>
                <w:p w14:paraId="29B558E5" w14:textId="77777777" w:rsidR="000261F3" w:rsidRPr="00FB38AB" w:rsidRDefault="000261F3" w:rsidP="00700FCF">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3 - (Revogado.)</w:t>
                  </w:r>
                </w:p>
              </w:tc>
            </w:tr>
            <w:tr w:rsidR="000261F3" w:rsidRPr="00FB38AB" w14:paraId="0706213D" w14:textId="77777777">
              <w:trPr>
                <w:tblCellSpacing w:w="15" w:type="dxa"/>
              </w:trPr>
              <w:tc>
                <w:tcPr>
                  <w:tcW w:w="0" w:type="auto"/>
                  <w:shd w:val="clear" w:color="auto" w:fill="FFFFFF"/>
                  <w:hideMark/>
                </w:tcPr>
                <w:p w14:paraId="41D35F46"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Contém as alterações dos seguintes diplomas:</w:t>
                  </w:r>
                  <w:r w:rsidRPr="00FB38AB">
                    <w:rPr>
                      <w:rFonts w:asciiTheme="majorHAnsi" w:eastAsia="Times New Roman" w:hAnsiTheme="majorHAnsi" w:cstheme="majorHAnsi"/>
                      <w:color w:val="0554E7"/>
                      <w:sz w:val="18"/>
                      <w:szCs w:val="18"/>
                      <w:lang w:eastAsia="pt-PT"/>
                    </w:rPr>
                    <w:br/>
                  </w:r>
                  <w:r w:rsidRPr="00FB38AB">
                    <w:rPr>
                      <w:rFonts w:asciiTheme="majorHAnsi" w:eastAsia="Times New Roman" w:hAnsiTheme="majorHAnsi" w:cstheme="majorHAnsi"/>
                      <w:color w:val="387070"/>
                      <w:sz w:val="18"/>
                      <w:szCs w:val="18"/>
                      <w:lang w:eastAsia="pt-PT"/>
                    </w:rPr>
                    <w:t>   - </w:t>
                  </w:r>
                  <w:hyperlink r:id="rId199" w:history="1">
                    <w:r w:rsidRPr="00FB38AB">
                      <w:rPr>
                        <w:rFonts w:asciiTheme="majorHAnsi" w:eastAsia="Times New Roman" w:hAnsiTheme="majorHAnsi" w:cstheme="majorHAnsi"/>
                        <w:color w:val="0099CC"/>
                        <w:sz w:val="18"/>
                        <w:szCs w:val="18"/>
                        <w:bdr w:val="none" w:sz="0" w:space="0" w:color="auto" w:frame="1"/>
                        <w:lang w:eastAsia="pt-PT"/>
                      </w:rPr>
                      <w:t>DL n.º 315/2003, de 17/12</w:t>
                    </w:r>
                  </w:hyperlink>
                  <w:r w:rsidRPr="00FB38AB">
                    <w:rPr>
                      <w:rFonts w:asciiTheme="majorHAnsi" w:eastAsia="Times New Roman" w:hAnsiTheme="majorHAnsi" w:cstheme="majorHAnsi"/>
                      <w:color w:val="387070"/>
                      <w:sz w:val="18"/>
                      <w:szCs w:val="18"/>
                      <w:lang w:eastAsia="pt-PT"/>
                    </w:rPr>
                    <w:br/>
                    <w:t>   - </w:t>
                  </w:r>
                  <w:hyperlink r:id="rId200" w:history="1">
                    <w:r w:rsidRPr="00FB38AB">
                      <w:rPr>
                        <w:rFonts w:asciiTheme="majorHAnsi" w:eastAsia="Times New Roman" w:hAnsiTheme="majorHAnsi" w:cstheme="majorHAnsi"/>
                        <w:color w:val="0099CC"/>
                        <w:sz w:val="18"/>
                        <w:szCs w:val="18"/>
                        <w:bdr w:val="none" w:sz="0" w:space="0" w:color="auto" w:frame="1"/>
                        <w:lang w:eastAsia="pt-PT"/>
                      </w:rPr>
                      <w:t>DL n.º 265/2007, de 24/07</w:t>
                    </w:r>
                  </w:hyperlink>
                  <w:r w:rsidRPr="00FB38AB">
                    <w:rPr>
                      <w:rFonts w:asciiTheme="majorHAnsi" w:eastAsia="Times New Roman" w:hAnsiTheme="majorHAnsi" w:cstheme="majorHAnsi"/>
                      <w:color w:val="387070"/>
                      <w:sz w:val="18"/>
                      <w:szCs w:val="18"/>
                      <w:lang w:eastAsia="pt-PT"/>
                    </w:rPr>
                    <w:br/>
                    <w:t>   - </w:t>
                  </w:r>
                  <w:hyperlink r:id="rId201" w:history="1">
                    <w:r w:rsidRPr="00FB38AB">
                      <w:rPr>
                        <w:rFonts w:asciiTheme="majorHAnsi" w:eastAsia="Times New Roman" w:hAnsiTheme="majorHAnsi" w:cstheme="majorHAnsi"/>
                        <w:color w:val="0099CC"/>
                        <w:sz w:val="18"/>
                        <w:szCs w:val="18"/>
                        <w:bdr w:val="none" w:sz="0" w:space="0" w:color="auto" w:frame="1"/>
                        <w:lang w:eastAsia="pt-PT"/>
                      </w:rPr>
                      <w:t>DL n.º 260/2012, de 12/12</w:t>
                    </w:r>
                  </w:hyperlink>
                  <w:r w:rsidRPr="00FB38AB">
                    <w:rPr>
                      <w:rFonts w:asciiTheme="majorHAnsi" w:eastAsia="Times New Roman" w:hAnsiTheme="majorHAnsi" w:cstheme="majorHAnsi"/>
                      <w:color w:val="387070"/>
                      <w:sz w:val="18"/>
                      <w:szCs w:val="18"/>
                      <w:lang w:eastAsia="pt-PT"/>
                    </w:rPr>
                    <w:br/>
                    <w:t>   - </w:t>
                  </w:r>
                  <w:hyperlink r:id="rId202" w:history="1">
                    <w:r w:rsidRPr="00FB38AB">
                      <w:rPr>
                        <w:rFonts w:asciiTheme="majorHAnsi" w:eastAsia="Times New Roman" w:hAnsiTheme="majorHAnsi" w:cstheme="majorHAnsi"/>
                        <w:color w:val="0099CC"/>
                        <w:sz w:val="18"/>
                        <w:szCs w:val="18"/>
                        <w:bdr w:val="none" w:sz="0" w:space="0" w:color="auto" w:frame="1"/>
                        <w:lang w:eastAsia="pt-PT"/>
                      </w:rPr>
                      <w:t>DL n.º 20/2019, de 30/01</w:t>
                    </w:r>
                  </w:hyperlink>
                  <w:r w:rsidRPr="00FB38AB">
                    <w:rPr>
                      <w:rFonts w:asciiTheme="majorHAnsi" w:eastAsia="Times New Roman" w:hAnsiTheme="majorHAnsi" w:cstheme="majorHAnsi"/>
                      <w:color w:val="387070"/>
                      <w:sz w:val="18"/>
                      <w:szCs w:val="18"/>
                      <w:lang w:eastAsia="pt-PT"/>
                    </w:rPr>
                    <w:br/>
                    <w:t>   - </w:t>
                  </w:r>
                  <w:hyperlink r:id="rId203" w:history="1">
                    <w:r w:rsidRPr="00FB38AB">
                      <w:rPr>
                        <w:rFonts w:asciiTheme="majorHAnsi" w:eastAsia="Times New Roman" w:hAnsiTheme="majorHAnsi" w:cstheme="majorHAnsi"/>
                        <w:color w:val="0099CC"/>
                        <w:sz w:val="18"/>
                        <w:szCs w:val="18"/>
                        <w:bdr w:val="none" w:sz="0" w:space="0" w:color="auto" w:frame="1"/>
                        <w:lang w:eastAsia="pt-PT"/>
                      </w:rPr>
                      <w:t>Resol. da AR n.º 138/2019, de 08/08</w:t>
                    </w:r>
                  </w:hyperlink>
                </w:p>
              </w:tc>
              <w:tc>
                <w:tcPr>
                  <w:tcW w:w="0" w:type="auto"/>
                  <w:shd w:val="clear" w:color="auto" w:fill="FFFFFF"/>
                  <w:hideMark/>
                </w:tcPr>
                <w:p w14:paraId="64FACC55"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i/>
                      <w:iCs/>
                      <w:color w:val="0554E7"/>
                      <w:sz w:val="18"/>
                      <w:szCs w:val="18"/>
                      <w:lang w:eastAsia="pt-PT"/>
                    </w:rPr>
                    <w:t>  Consultar versões anteriores deste artigo:</w:t>
                  </w:r>
                  <w:r w:rsidRPr="00FB38AB">
                    <w:rPr>
                      <w:rFonts w:asciiTheme="majorHAnsi" w:eastAsia="Times New Roman" w:hAnsiTheme="majorHAnsi" w:cstheme="majorHAnsi"/>
                      <w:color w:val="387070"/>
                      <w:sz w:val="18"/>
                      <w:szCs w:val="18"/>
                      <w:lang w:eastAsia="pt-PT"/>
                    </w:rPr>
                    <w:br/>
                    <w:t>   -</w:t>
                  </w:r>
                  <w:hyperlink r:id="rId204" w:history="1">
                    <w:r w:rsidRPr="00FB38AB">
                      <w:rPr>
                        <w:rFonts w:asciiTheme="majorHAnsi" w:eastAsia="Times New Roman" w:hAnsiTheme="majorHAnsi" w:cstheme="majorHAnsi"/>
                        <w:color w:val="0099CC"/>
                        <w:sz w:val="18"/>
                        <w:szCs w:val="18"/>
                        <w:bdr w:val="none" w:sz="0" w:space="0" w:color="auto" w:frame="1"/>
                        <w:lang w:eastAsia="pt-PT"/>
                      </w:rPr>
                      <w:t>1ª versão: DL n.º 276/2001, de 17/10</w:t>
                    </w:r>
                  </w:hyperlink>
                  <w:r w:rsidRPr="00FB38AB">
                    <w:rPr>
                      <w:rFonts w:asciiTheme="majorHAnsi" w:eastAsia="Times New Roman" w:hAnsiTheme="majorHAnsi" w:cstheme="majorHAnsi"/>
                      <w:color w:val="387070"/>
                      <w:sz w:val="18"/>
                      <w:szCs w:val="18"/>
                      <w:lang w:eastAsia="pt-PT"/>
                    </w:rPr>
                    <w:br/>
                    <w:t>   -</w:t>
                  </w:r>
                  <w:hyperlink r:id="rId205" w:history="1">
                    <w:r w:rsidRPr="00FB38AB">
                      <w:rPr>
                        <w:rFonts w:asciiTheme="majorHAnsi" w:eastAsia="Times New Roman" w:hAnsiTheme="majorHAnsi" w:cstheme="majorHAnsi"/>
                        <w:color w:val="0099CC"/>
                        <w:sz w:val="18"/>
                        <w:szCs w:val="18"/>
                        <w:bdr w:val="none" w:sz="0" w:space="0" w:color="auto" w:frame="1"/>
                        <w:lang w:eastAsia="pt-PT"/>
                      </w:rPr>
                      <w:t>2ª versão: DL n.º 315/2003, de 17/12</w:t>
                    </w:r>
                  </w:hyperlink>
                  <w:r w:rsidRPr="00FB38AB">
                    <w:rPr>
                      <w:rFonts w:asciiTheme="majorHAnsi" w:eastAsia="Times New Roman" w:hAnsiTheme="majorHAnsi" w:cstheme="majorHAnsi"/>
                      <w:color w:val="387070"/>
                      <w:sz w:val="18"/>
                      <w:szCs w:val="18"/>
                      <w:lang w:eastAsia="pt-PT"/>
                    </w:rPr>
                    <w:br/>
                    <w:t>   -</w:t>
                  </w:r>
                  <w:hyperlink r:id="rId206" w:history="1">
                    <w:r w:rsidRPr="00FB38AB">
                      <w:rPr>
                        <w:rFonts w:asciiTheme="majorHAnsi" w:eastAsia="Times New Roman" w:hAnsiTheme="majorHAnsi" w:cstheme="majorHAnsi"/>
                        <w:color w:val="0099CC"/>
                        <w:sz w:val="18"/>
                        <w:szCs w:val="18"/>
                        <w:bdr w:val="none" w:sz="0" w:space="0" w:color="auto" w:frame="1"/>
                        <w:lang w:eastAsia="pt-PT"/>
                      </w:rPr>
                      <w:t>3ª versão: DL n.º 265/2007, de 24/07</w:t>
                    </w:r>
                  </w:hyperlink>
                  <w:r w:rsidRPr="00FB38AB">
                    <w:rPr>
                      <w:rFonts w:asciiTheme="majorHAnsi" w:eastAsia="Times New Roman" w:hAnsiTheme="majorHAnsi" w:cstheme="majorHAnsi"/>
                      <w:color w:val="387070"/>
                      <w:sz w:val="18"/>
                      <w:szCs w:val="18"/>
                      <w:lang w:eastAsia="pt-PT"/>
                    </w:rPr>
                    <w:br/>
                    <w:t>   -</w:t>
                  </w:r>
                  <w:hyperlink r:id="rId207" w:history="1">
                    <w:r w:rsidRPr="00FB38AB">
                      <w:rPr>
                        <w:rFonts w:asciiTheme="majorHAnsi" w:eastAsia="Times New Roman" w:hAnsiTheme="majorHAnsi" w:cstheme="majorHAnsi"/>
                        <w:color w:val="0099CC"/>
                        <w:sz w:val="18"/>
                        <w:szCs w:val="18"/>
                        <w:bdr w:val="none" w:sz="0" w:space="0" w:color="auto" w:frame="1"/>
                        <w:lang w:eastAsia="pt-PT"/>
                      </w:rPr>
                      <w:t>4ª versão: DL n.º 260/2012, de 12/12</w:t>
                    </w:r>
                  </w:hyperlink>
                  <w:r w:rsidRPr="00FB38AB">
                    <w:rPr>
                      <w:rFonts w:asciiTheme="majorHAnsi" w:eastAsia="Times New Roman" w:hAnsiTheme="majorHAnsi" w:cstheme="majorHAnsi"/>
                      <w:color w:val="387070"/>
                      <w:sz w:val="18"/>
                      <w:szCs w:val="18"/>
                      <w:lang w:eastAsia="pt-PT"/>
                    </w:rPr>
                    <w:br/>
                    <w:t>   -</w:t>
                  </w:r>
                  <w:hyperlink r:id="rId208" w:history="1">
                    <w:r w:rsidRPr="00FB38AB">
                      <w:rPr>
                        <w:rFonts w:asciiTheme="majorHAnsi" w:eastAsia="Times New Roman" w:hAnsiTheme="majorHAnsi" w:cstheme="majorHAnsi"/>
                        <w:color w:val="0099CC"/>
                        <w:sz w:val="18"/>
                        <w:szCs w:val="18"/>
                        <w:bdr w:val="none" w:sz="0" w:space="0" w:color="auto" w:frame="1"/>
                        <w:lang w:eastAsia="pt-PT"/>
                      </w:rPr>
                      <w:t>5ª versão: DL n.º 20/2019, de 30/01</w:t>
                    </w:r>
                  </w:hyperlink>
                </w:p>
              </w:tc>
              <w:tc>
                <w:tcPr>
                  <w:tcW w:w="0" w:type="auto"/>
                  <w:shd w:val="clear" w:color="auto" w:fill="FFFFFF"/>
                  <w:vAlign w:val="center"/>
                  <w:hideMark/>
                </w:tcPr>
                <w:p w14:paraId="047DB2CC"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6540EE62"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r w:rsidR="000261F3" w:rsidRPr="00FB38AB" w14:paraId="31FBBC5F" w14:textId="77777777">
              <w:trPr>
                <w:tblCellSpacing w:w="15" w:type="dxa"/>
              </w:trPr>
              <w:tc>
                <w:tcPr>
                  <w:tcW w:w="0" w:type="auto"/>
                  <w:gridSpan w:val="2"/>
                  <w:shd w:val="clear" w:color="auto" w:fill="FFFFFF"/>
                  <w:hideMark/>
                </w:tcPr>
                <w:p w14:paraId="1135C966" w14:textId="77777777" w:rsidR="000261F3" w:rsidRPr="00FB38AB" w:rsidRDefault="000261F3" w:rsidP="000261F3">
                  <w:pPr>
                    <w:spacing w:after="0" w:line="285" w:lineRule="atLeast"/>
                    <w:rPr>
                      <w:rFonts w:asciiTheme="majorHAnsi" w:eastAsia="Times New Roman" w:hAnsiTheme="majorHAnsi" w:cstheme="majorHAnsi"/>
                      <w:color w:val="000000"/>
                      <w:sz w:val="18"/>
                      <w:szCs w:val="18"/>
                      <w:lang w:eastAsia="pt-PT"/>
                    </w:rPr>
                  </w:pPr>
                </w:p>
              </w:tc>
              <w:tc>
                <w:tcPr>
                  <w:tcW w:w="0" w:type="auto"/>
                  <w:shd w:val="clear" w:color="auto" w:fill="FFFFFF"/>
                  <w:vAlign w:val="center"/>
                  <w:hideMark/>
                </w:tcPr>
                <w:p w14:paraId="577C1649"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c>
                <w:tcPr>
                  <w:tcW w:w="0" w:type="auto"/>
                  <w:shd w:val="clear" w:color="auto" w:fill="FFFFFF"/>
                  <w:vAlign w:val="center"/>
                  <w:hideMark/>
                </w:tcPr>
                <w:p w14:paraId="4E6FCC41"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21764B6D" w14:textId="77777777" w:rsidR="000261F3" w:rsidRPr="00FB38AB" w:rsidRDefault="000261F3" w:rsidP="000261F3">
            <w:pPr>
              <w:spacing w:after="0" w:line="240" w:lineRule="auto"/>
              <w:rPr>
                <w:rFonts w:asciiTheme="majorHAnsi" w:eastAsia="Times New Roman" w:hAnsiTheme="majorHAnsi" w:cstheme="majorHAnsi"/>
                <w:sz w:val="18"/>
                <w:szCs w:val="18"/>
                <w:lang w:eastAsia="pt-PT"/>
              </w:rPr>
            </w:pPr>
          </w:p>
        </w:tc>
      </w:tr>
    </w:tbl>
    <w:p w14:paraId="555FA4FE" w14:textId="77777777" w:rsidR="000261F3" w:rsidRPr="00FB38AB" w:rsidRDefault="000261F3">
      <w:pPr>
        <w:rPr>
          <w:rFonts w:asciiTheme="majorHAnsi" w:hAnsiTheme="majorHAnsi" w:cstheme="majorHAnsi"/>
          <w:sz w:val="18"/>
          <w:szCs w:val="18"/>
        </w:rPr>
      </w:pPr>
    </w:p>
    <w:sectPr w:rsidR="000261F3" w:rsidRPr="00FB38AB" w:rsidSect="000261F3">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Rui André Carvalho Vidal" w:date="2022-07-27T07:40:00Z" w:initials="RACV">
    <w:p w14:paraId="683BCB2F" w14:textId="77777777" w:rsidR="00F671A6" w:rsidRPr="00FB38AB" w:rsidRDefault="00F671A6" w:rsidP="00933D53">
      <w:pPr>
        <w:spacing w:after="0" w:line="285" w:lineRule="atLeast"/>
        <w:ind w:left="215" w:hanging="215"/>
        <w:jc w:val="both"/>
        <w:rPr>
          <w:rFonts w:asciiTheme="majorHAnsi" w:eastAsia="Times New Roman" w:hAnsiTheme="majorHAnsi" w:cstheme="majorHAnsi"/>
          <w:color w:val="000000"/>
          <w:sz w:val="18"/>
          <w:szCs w:val="18"/>
          <w:lang w:eastAsia="pt-PT"/>
        </w:rPr>
      </w:pPr>
      <w:r>
        <w:rPr>
          <w:rStyle w:val="Refdecomentrio"/>
        </w:rPr>
        <w:annotationRef/>
      </w:r>
      <w:r w:rsidRPr="00FB38AB">
        <w:rPr>
          <w:rFonts w:asciiTheme="majorHAnsi" w:eastAsia="Times New Roman" w:hAnsiTheme="majorHAnsi" w:cstheme="majorHAnsi"/>
          <w:color w:val="000000"/>
          <w:sz w:val="18"/>
          <w:szCs w:val="18"/>
          <w:lang w:eastAsia="pt-PT"/>
        </w:rPr>
        <w:t>3 - Para efeito do disposto na alínea q) do n.º 1, nos alojamentos com fins lucrativos destinados à reprodução e criação só é permitida a reprodução, criação ou outra atividade conexa de animais pertencentes ao titular da exploração do alojamento, sem prejuízo do número seguinte.</w:t>
      </w:r>
    </w:p>
    <w:p w14:paraId="58EEBBD0" w14:textId="77777777" w:rsidR="00F671A6" w:rsidRPr="00FB38AB" w:rsidRDefault="00F671A6" w:rsidP="00933D53">
      <w:pPr>
        <w:spacing w:after="0" w:line="285" w:lineRule="atLeast"/>
        <w:ind w:left="215" w:hanging="215"/>
        <w:jc w:val="both"/>
        <w:rPr>
          <w:rFonts w:asciiTheme="majorHAnsi" w:eastAsia="Times New Roman" w:hAnsiTheme="majorHAnsi" w:cstheme="majorHAnsi"/>
          <w:color w:val="000000"/>
          <w:sz w:val="18"/>
          <w:szCs w:val="18"/>
          <w:lang w:eastAsia="pt-PT"/>
        </w:rPr>
      </w:pPr>
      <w:r w:rsidRPr="00FB38AB">
        <w:rPr>
          <w:rFonts w:asciiTheme="majorHAnsi" w:eastAsia="Times New Roman" w:hAnsiTheme="majorHAnsi" w:cstheme="majorHAnsi"/>
          <w:color w:val="000000"/>
          <w:sz w:val="18"/>
          <w:szCs w:val="18"/>
          <w:lang w:eastAsia="pt-PT"/>
        </w:rPr>
        <w:t>4 - Excetua-se do disposto no número anterior o acolhimento temporário de animais não pertencentes ao titular da exploração do alojamento, quando tenha por fim o acasalamento com animal aí alojado.</w:t>
      </w:r>
    </w:p>
    <w:p w14:paraId="59A8106C" w14:textId="77777777" w:rsidR="00F671A6" w:rsidRDefault="00F671A6">
      <w:pPr>
        <w:pStyle w:val="Textodecomentrio"/>
      </w:pPr>
    </w:p>
  </w:comment>
  <w:comment w:id="2" w:author="Rui André Carvalho Vidal" w:date="2022-07-27T07:38:00Z" w:initials="RACV">
    <w:p w14:paraId="1F8AF4B9" w14:textId="77777777" w:rsidR="00F671A6" w:rsidRPr="00FB38AB" w:rsidRDefault="00F671A6" w:rsidP="00933D53">
      <w:pPr>
        <w:spacing w:after="0" w:line="285" w:lineRule="atLeast"/>
        <w:jc w:val="both"/>
        <w:rPr>
          <w:rFonts w:asciiTheme="majorHAnsi" w:eastAsia="Times New Roman" w:hAnsiTheme="majorHAnsi" w:cstheme="majorHAnsi"/>
          <w:color w:val="000000"/>
          <w:sz w:val="18"/>
          <w:szCs w:val="18"/>
          <w:lang w:eastAsia="pt-PT"/>
        </w:rPr>
      </w:pPr>
      <w:r>
        <w:rPr>
          <w:rStyle w:val="Refdecomentrio"/>
        </w:rPr>
        <w:annotationRef/>
      </w:r>
      <w:r w:rsidRPr="00FB38AB">
        <w:rPr>
          <w:rFonts w:asciiTheme="majorHAnsi" w:eastAsia="Times New Roman" w:hAnsiTheme="majorHAnsi" w:cstheme="majorHAnsi"/>
          <w:color w:val="000000"/>
          <w:sz w:val="18"/>
          <w:szCs w:val="18"/>
          <w:lang w:eastAsia="pt-PT"/>
        </w:rPr>
        <w:t>3 - São proibidas todas as violências contra animais, considerando-se como tais os atos consistentes em, sem necessidade, se infligir a morte, o sofrimento ou lesões a um animal.</w:t>
      </w:r>
    </w:p>
    <w:p w14:paraId="30DB2FDB" w14:textId="77777777" w:rsidR="00F671A6" w:rsidRDefault="00F671A6" w:rsidP="00933D53">
      <w:pPr>
        <w:pStyle w:val="Textodecomentrio"/>
      </w:pPr>
      <w:r w:rsidRPr="00FB38AB">
        <w:rPr>
          <w:rFonts w:asciiTheme="majorHAnsi" w:eastAsia="Times New Roman" w:hAnsiTheme="majorHAnsi" w:cstheme="majorHAnsi"/>
          <w:color w:val="000000"/>
          <w:sz w:val="18"/>
          <w:szCs w:val="18"/>
          <w:lang w:eastAsia="pt-PT"/>
        </w:rPr>
        <w:t>4 - É proibido utilizar animais para fins didáticos e lúdicos, de treino, filmagens, exibições, publicidade ou atividades semelhantes, na medida em que daí resultem para eles dor ou sofrimentos consideráveis, salvo experiência científica de comprovada necessidade e justificada nos termos da lei.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9A8106C" w15:done="0"/>
  <w15:commentEx w15:paraId="30DB2FD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ui André Carvalho Vidal">
    <w15:presenceInfo w15:providerId="AD" w15:userId="S-1-5-21-3288749226-148366150-2331010815-257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1F3"/>
    <w:rsid w:val="000261F3"/>
    <w:rsid w:val="000A6E7E"/>
    <w:rsid w:val="000B5868"/>
    <w:rsid w:val="00176C87"/>
    <w:rsid w:val="003044C8"/>
    <w:rsid w:val="003F601F"/>
    <w:rsid w:val="004A67BD"/>
    <w:rsid w:val="00700FCF"/>
    <w:rsid w:val="00770FEC"/>
    <w:rsid w:val="007F5D3C"/>
    <w:rsid w:val="00933D53"/>
    <w:rsid w:val="009C420C"/>
    <w:rsid w:val="009E1962"/>
    <w:rsid w:val="00A2311B"/>
    <w:rsid w:val="00BD4415"/>
    <w:rsid w:val="00D03C03"/>
    <w:rsid w:val="00DB0761"/>
    <w:rsid w:val="00E270FE"/>
    <w:rsid w:val="00E316CE"/>
    <w:rsid w:val="00F671A6"/>
    <w:rsid w:val="00F7083B"/>
    <w:rsid w:val="00FB38A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C9B5F"/>
  <w15:chartTrackingRefBased/>
  <w15:docId w15:val="{FE43B1FF-949A-49CA-AC03-D47FE7AD2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261F3"/>
    <w:pPr>
      <w:ind w:left="720"/>
      <w:contextualSpacing/>
    </w:pPr>
  </w:style>
  <w:style w:type="character" w:styleId="Refdecomentrio">
    <w:name w:val="annotation reference"/>
    <w:basedOn w:val="Tipodeletrapredefinidodopargrafo"/>
    <w:uiPriority w:val="99"/>
    <w:semiHidden/>
    <w:unhideWhenUsed/>
    <w:rsid w:val="00933D53"/>
    <w:rPr>
      <w:sz w:val="16"/>
      <w:szCs w:val="16"/>
    </w:rPr>
  </w:style>
  <w:style w:type="paragraph" w:styleId="Textodecomentrio">
    <w:name w:val="annotation text"/>
    <w:basedOn w:val="Normal"/>
    <w:link w:val="TextodecomentrioCarter"/>
    <w:uiPriority w:val="99"/>
    <w:semiHidden/>
    <w:unhideWhenUsed/>
    <w:rsid w:val="00933D53"/>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933D53"/>
    <w:rPr>
      <w:sz w:val="20"/>
      <w:szCs w:val="20"/>
    </w:rPr>
  </w:style>
  <w:style w:type="paragraph" w:styleId="Assuntodecomentrio">
    <w:name w:val="annotation subject"/>
    <w:basedOn w:val="Textodecomentrio"/>
    <w:next w:val="Textodecomentrio"/>
    <w:link w:val="AssuntodecomentrioCarter"/>
    <w:uiPriority w:val="99"/>
    <w:semiHidden/>
    <w:unhideWhenUsed/>
    <w:rsid w:val="00933D53"/>
    <w:rPr>
      <w:b/>
      <w:bCs/>
    </w:rPr>
  </w:style>
  <w:style w:type="character" w:customStyle="1" w:styleId="AssuntodecomentrioCarter">
    <w:name w:val="Assunto de comentário Caráter"/>
    <w:basedOn w:val="TextodecomentrioCarter"/>
    <w:link w:val="Assuntodecomentrio"/>
    <w:uiPriority w:val="99"/>
    <w:semiHidden/>
    <w:rsid w:val="00933D53"/>
    <w:rPr>
      <w:b/>
      <w:bCs/>
      <w:sz w:val="20"/>
      <w:szCs w:val="20"/>
    </w:rPr>
  </w:style>
  <w:style w:type="paragraph" w:styleId="Textodebalo">
    <w:name w:val="Balloon Text"/>
    <w:basedOn w:val="Normal"/>
    <w:link w:val="TextodebaloCarter"/>
    <w:uiPriority w:val="99"/>
    <w:semiHidden/>
    <w:unhideWhenUsed/>
    <w:rsid w:val="00933D53"/>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933D5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658904">
      <w:bodyDiv w:val="1"/>
      <w:marLeft w:val="0"/>
      <w:marRight w:val="0"/>
      <w:marTop w:val="0"/>
      <w:marBottom w:val="0"/>
      <w:divBdr>
        <w:top w:val="none" w:sz="0" w:space="0" w:color="auto"/>
        <w:left w:val="none" w:sz="0" w:space="0" w:color="auto"/>
        <w:bottom w:val="none" w:sz="0" w:space="0" w:color="auto"/>
        <w:right w:val="none" w:sz="0" w:space="0" w:color="auto"/>
      </w:divBdr>
      <w:divsChild>
        <w:div w:id="201332856">
          <w:marLeft w:val="18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ruividal\Desktop\TEMP\lei_busca_art_velho.php?nid=347&amp;artigonum=347A0038&amp;n_versao=1&amp;so_miolo=" TargetMode="External"/><Relationship Id="rId21" Type="http://schemas.openxmlformats.org/officeDocument/2006/relationships/hyperlink" Target="file:///C:\Users\ruividal\Desktop\TEMP\lei_busca_art_velho.php?nid=347&amp;artigonum=347A0003&amp;n_versao=4&amp;so_miolo=" TargetMode="External"/><Relationship Id="rId42" Type="http://schemas.openxmlformats.org/officeDocument/2006/relationships/hyperlink" Target="file:///C:\Users\ruividal\Desktop\TEMP\lei_busca_art_velho.php?nid=347&amp;artigonum=347A0003E&amp;n_versao=2&amp;so_miolo=" TargetMode="External"/><Relationship Id="rId63" Type="http://schemas.openxmlformats.org/officeDocument/2006/relationships/hyperlink" Target="file:///C:\Users\ruividal\Desktop\TEMP\lei_busca_art_velho.php?nid=347&amp;artigonum=347A0005&amp;n_versao=2&amp;so_miolo=" TargetMode="External"/><Relationship Id="rId84" Type="http://schemas.openxmlformats.org/officeDocument/2006/relationships/hyperlink" Target="file:///C:\Users\ruividal\Desktop\TEMP\lei_busca_art_velho.php?nid=347&amp;artigonum=347A0019&amp;n_versao=1&amp;so_miolo=" TargetMode="External"/><Relationship Id="rId138" Type="http://schemas.openxmlformats.org/officeDocument/2006/relationships/hyperlink" Target="file:///C:\Users\ruividal\Desktop\TEMP\lei_mostra_articulado.php?nid=2760&amp;tabela=leis&amp;ficha=1&amp;pagina=1&amp;so_miolo=" TargetMode="External"/><Relationship Id="rId159" Type="http://schemas.openxmlformats.org/officeDocument/2006/relationships/hyperlink" Target="file:///C:\Users\ruividal\Desktop\TEMP\lei_mostra_articulado.php?nid=348&amp;tabela=leis&amp;ficha=1&amp;pagina=1&amp;so_miolo=" TargetMode="External"/><Relationship Id="rId170" Type="http://schemas.openxmlformats.org/officeDocument/2006/relationships/hyperlink" Target="file:///C:\Users\ruividal\Desktop\TEMP\lei_mostra_articulado.php?nid=3420&amp;tabela=leis&amp;ficha=1&amp;pagina=1&amp;so_miolo=" TargetMode="External"/><Relationship Id="rId191" Type="http://schemas.openxmlformats.org/officeDocument/2006/relationships/hyperlink" Target="file:///C:\Users\ruividal\Desktop\TEMP\lei_mostra_articulado.php?nid=3420&amp;tabela=leis&amp;ficha=1&amp;pagina=1&amp;so_miolo=" TargetMode="External"/><Relationship Id="rId205" Type="http://schemas.openxmlformats.org/officeDocument/2006/relationships/hyperlink" Target="file:///C:\Users\ruividal\Desktop\TEMP\lei_busca_art_velho.php?nid=347&amp;artigonum=347A0073&amp;n_versao=2&amp;so_miolo=" TargetMode="External"/><Relationship Id="rId107" Type="http://schemas.openxmlformats.org/officeDocument/2006/relationships/hyperlink" Target="file:///C:\Users\ruividal\Desktop\TEMP\lei_mostra_articulado.php?nid=1848&amp;tabela=leis&amp;ficha=1&amp;pagina=1&amp;so_miolo=" TargetMode="External"/><Relationship Id="rId11" Type="http://schemas.openxmlformats.org/officeDocument/2006/relationships/hyperlink" Target="file:///C:\Users\ruividal\Desktop\TEMP\lei_mostra_articulado.php?nid=1848&amp;tabela=leis&amp;ficha=1&amp;pagina=1&amp;so_miolo=" TargetMode="External"/><Relationship Id="rId32" Type="http://schemas.openxmlformats.org/officeDocument/2006/relationships/hyperlink" Target="file:///C:\Users\ruividal\Desktop\TEMP\lei_mostra_articulado.php?nid=3001&amp;tabela=leis&amp;ficha=1&amp;pagina=1&amp;so_miolo=" TargetMode="External"/><Relationship Id="rId37" Type="http://schemas.openxmlformats.org/officeDocument/2006/relationships/hyperlink" Target="file:///C:\Users\ruividal\Desktop\TEMP\lei_mostra_articulado.php?nid=3403&amp;tabela=leis&amp;ficha=1&amp;pagina=1&amp;so_miolo=" TargetMode="External"/><Relationship Id="rId53" Type="http://schemas.openxmlformats.org/officeDocument/2006/relationships/hyperlink" Target="file:///C:\Users\ruividal\Desktop\TEMP\lei_mostra_articulado.php?nid=3403&amp;tabela=leis&amp;ficha=1&amp;pagina=1&amp;so_miolo=" TargetMode="External"/><Relationship Id="rId58" Type="http://schemas.openxmlformats.org/officeDocument/2006/relationships/hyperlink" Target="file:///C:\Users\ruividal\Desktop\TEMP\lei_busca_art_velho.php?nid=347&amp;artigonum=347A0004&amp;n_versao=1&amp;so_miolo=" TargetMode="External"/><Relationship Id="rId74" Type="http://schemas.openxmlformats.org/officeDocument/2006/relationships/hyperlink" Target="file:///C:\Users\ruividal\Desktop\TEMP\lei_busca_art_velho.php?nid=347&amp;artigonum=347A0011&amp;n_versao=1&amp;so_miolo=" TargetMode="External"/><Relationship Id="rId79" Type="http://schemas.openxmlformats.org/officeDocument/2006/relationships/hyperlink" Target="file:///C:\Users\ruividal\Desktop\TEMP\lei_busca_art_velho.php?nid=347&amp;artigonum=347A0014&amp;n_versao=1&amp;so_miolo=" TargetMode="External"/><Relationship Id="rId102" Type="http://schemas.openxmlformats.org/officeDocument/2006/relationships/hyperlink" Target="file:///C:\Users\ruividal\Desktop\TEMP\lei_mostra_articulado.php?nid=348&amp;tabela=leis&amp;ficha=1&amp;pagina=1&amp;so_miolo=" TargetMode="External"/><Relationship Id="rId123" Type="http://schemas.openxmlformats.org/officeDocument/2006/relationships/hyperlink" Target="file:///C:\Users\ruividal\Desktop\TEMP\lei_busca_art_velho.php?nid=347&amp;artigonum=347A0053&amp;n_versao=4&amp;so_miolo=" TargetMode="External"/><Relationship Id="rId128" Type="http://schemas.openxmlformats.org/officeDocument/2006/relationships/hyperlink" Target="file:///C:\Users\ruividal\Desktop\TEMP\lei_busca_art_velho.php?nid=347&amp;artigonum=347A0054&amp;n_versao=4&amp;so_miolo=" TargetMode="External"/><Relationship Id="rId144" Type="http://schemas.openxmlformats.org/officeDocument/2006/relationships/hyperlink" Target="file:///C:\Users\ruividal\Desktop\TEMP\lei_busca_art_velho.php?nid=347&amp;artigonum=347A0058&amp;n_versao=4&amp;so_miolo=" TargetMode="External"/><Relationship Id="rId149" Type="http://schemas.openxmlformats.org/officeDocument/2006/relationships/hyperlink" Target="file:///C:\Users\ruividal\Desktop\TEMP\lei_mostra_articulado.php?nid=348&amp;tabela=leis&amp;ficha=1&amp;pagina=1&amp;so_miolo=" TargetMode="External"/><Relationship Id="rId5" Type="http://schemas.openxmlformats.org/officeDocument/2006/relationships/hyperlink" Target="file:///C:\Users\ruividal\Desktop\TEMP\lei_mostra_articulado.php?nid=1848&amp;tabela=leis&amp;ficha=1&amp;pagina=1&amp;so_miolo=" TargetMode="External"/><Relationship Id="rId90" Type="http://schemas.openxmlformats.org/officeDocument/2006/relationships/hyperlink" Target="file:///C:\Users\ruividal\Desktop\TEMP\lei_mostra_articulado.php?nid=348&amp;tabela=leis&amp;ficha=1&amp;pagina=1&amp;so_miolo=" TargetMode="External"/><Relationship Id="rId95" Type="http://schemas.openxmlformats.org/officeDocument/2006/relationships/hyperlink" Target="file:///C:\Users\ruividal\Desktop\TEMP\lei_busca_art_velho.php?nid=347&amp;artigonum=347A0026&amp;n_versao=1&amp;so_miolo=" TargetMode="External"/><Relationship Id="rId160" Type="http://schemas.openxmlformats.org/officeDocument/2006/relationships/hyperlink" Target="file:///C:\Users\ruividal\Desktop\TEMP\lei_mostra_articulado.php?nid=1848&amp;tabela=leis&amp;ficha=1&amp;pagina=1&amp;so_miolo=" TargetMode="External"/><Relationship Id="rId165" Type="http://schemas.openxmlformats.org/officeDocument/2006/relationships/comments" Target="comments.xml"/><Relationship Id="rId181" Type="http://schemas.openxmlformats.org/officeDocument/2006/relationships/hyperlink" Target="file:///C:\Users\ruividal\Desktop\TEMP\lei_mostra_articulado.php?nid=3403&amp;tabela=leis&amp;ficha=1&amp;pagina=1&amp;so_miolo=" TargetMode="External"/><Relationship Id="rId186" Type="http://schemas.openxmlformats.org/officeDocument/2006/relationships/hyperlink" Target="file:///C:\Users\ruividal\Desktop\TEMP\lei_busca_art_velho.php?nid=347&amp;artigonum=347A0070&amp;n_versao=6&amp;so_miolo=" TargetMode="External"/><Relationship Id="rId211" Type="http://schemas.openxmlformats.org/officeDocument/2006/relationships/theme" Target="theme/theme1.xml"/><Relationship Id="rId22" Type="http://schemas.openxmlformats.org/officeDocument/2006/relationships/hyperlink" Target="file:///C:\Users\ruividal\Desktop\TEMP\lei_mostra_articulado.php?nid=1848&amp;tabela=leis&amp;ficha=1&amp;pagina=1&amp;so_miolo=" TargetMode="External"/><Relationship Id="rId27" Type="http://schemas.openxmlformats.org/officeDocument/2006/relationships/hyperlink" Target="file:///C:\Users\ruividal\Desktop\TEMP\lei_busca_art_velho.php?nid=347&amp;artigonum=347A0003A&amp;n_versao=4&amp;so_miolo=" TargetMode="External"/><Relationship Id="rId43" Type="http://schemas.openxmlformats.org/officeDocument/2006/relationships/hyperlink" Target="file:///C:\Users\ruividal\Desktop\TEMP\lei_busca_art_velho.php?nid=347&amp;artigonum=347A0003E&amp;n_versao=3&amp;so_miolo=" TargetMode="External"/><Relationship Id="rId48" Type="http://schemas.openxmlformats.org/officeDocument/2006/relationships/hyperlink" Target="file:///C:\Users\ruividal\Desktop\TEMP\lei_mostra_articulado.php?nid=3001&amp;tabela=leis&amp;ficha=1&amp;pagina=1&amp;so_miolo=" TargetMode="External"/><Relationship Id="rId64" Type="http://schemas.openxmlformats.org/officeDocument/2006/relationships/hyperlink" Target="file:///C:\Users\ruividal\Desktop\TEMP\lei_mostra_articulado.php?nid=348&amp;tabela=leis&amp;ficha=1&amp;pagina=1&amp;so_miolo=" TargetMode="External"/><Relationship Id="rId69" Type="http://schemas.openxmlformats.org/officeDocument/2006/relationships/hyperlink" Target="file:///C:\Users\ruividal\Desktop\TEMP\lei_mostra_articulado.php?nid=1848&amp;tabela=leis&amp;ficha=1&amp;pagina=1&amp;so_miolo=" TargetMode="External"/><Relationship Id="rId113" Type="http://schemas.openxmlformats.org/officeDocument/2006/relationships/hyperlink" Target="file:///C:\Users\ruividal\Desktop\TEMP\lei_mostra_articulado.php?nid=1848&amp;tabela=leis&amp;ficha=1&amp;pagina=1&amp;so_miolo=" TargetMode="External"/><Relationship Id="rId118" Type="http://schemas.openxmlformats.org/officeDocument/2006/relationships/hyperlink" Target="file:///C:\Users\ruividal\Desktop\TEMP\lei_mostra_articulado.php?nid=348&amp;tabela=leis&amp;ficha=1&amp;pagina=1&amp;so_miolo=" TargetMode="External"/><Relationship Id="rId134" Type="http://schemas.openxmlformats.org/officeDocument/2006/relationships/hyperlink" Target="file:///C:\Users\ruividal\Desktop\TEMP\lei_mostra_articulado.php?nid=2760&amp;tabela=leis&amp;ficha=1&amp;pagina=1&amp;so_miolo=" TargetMode="External"/><Relationship Id="rId139" Type="http://schemas.openxmlformats.org/officeDocument/2006/relationships/hyperlink" Target="file:///C:\Users\ruividal\Desktop\TEMP\lei_busca_art_velho.php?nid=347&amp;artigonum=347A0057&amp;n_versao=1&amp;so_miolo=" TargetMode="External"/><Relationship Id="rId80" Type="http://schemas.openxmlformats.org/officeDocument/2006/relationships/hyperlink" Target="file:///C:\Users\ruividal\Desktop\TEMP\lei_mostra_articulado.php?nid=348&amp;tabela=leis&amp;ficha=1&amp;pagina=1&amp;so_miolo=" TargetMode="External"/><Relationship Id="rId85" Type="http://schemas.openxmlformats.org/officeDocument/2006/relationships/hyperlink" Target="file:///C:\Users\ruividal\Desktop\TEMP\lei_busca_art_velho.php?nid=347&amp;artigonum=347A0019&amp;n_versao=2&amp;so_miolo=" TargetMode="External"/><Relationship Id="rId150" Type="http://schemas.openxmlformats.org/officeDocument/2006/relationships/hyperlink" Target="file:///C:\Users\ruividal\Desktop\TEMP\lei_busca_art_velho.php?nid=347&amp;artigonum=347A0061&amp;n_versao=1&amp;so_miolo=" TargetMode="External"/><Relationship Id="rId155" Type="http://schemas.openxmlformats.org/officeDocument/2006/relationships/hyperlink" Target="file:///C:\Users\ruividal\Desktop\TEMP\lei_mostra_articulado.php?nid=348&amp;tabela=leis&amp;ficha=1&amp;pagina=1&amp;so_miolo=" TargetMode="External"/><Relationship Id="rId171" Type="http://schemas.openxmlformats.org/officeDocument/2006/relationships/hyperlink" Target="file:///C:\Users\ruividal\Desktop\TEMP\lei_busca_art_velho.php?nid=347&amp;artigonum=347A0068&amp;n_versao=1&amp;so_miolo=" TargetMode="External"/><Relationship Id="rId176" Type="http://schemas.openxmlformats.org/officeDocument/2006/relationships/hyperlink" Target="file:///C:\Users\ruividal\Desktop\TEMP\lei_busca_art_velho.php?nid=347&amp;artigonum=347A0069&amp;n_versao=3&amp;so_miolo=" TargetMode="External"/><Relationship Id="rId192" Type="http://schemas.openxmlformats.org/officeDocument/2006/relationships/hyperlink" Target="file:///C:\Users\ruividal\Desktop\TEMP\lei_busca_art_velho.php?nid=347&amp;artigonum=347A0071&amp;n_versao=1&amp;so_miolo=" TargetMode="External"/><Relationship Id="rId197" Type="http://schemas.openxmlformats.org/officeDocument/2006/relationships/hyperlink" Target="file:///C:\Users\ruividal\Desktop\TEMP\lei_mostra_articulado.php?nid=1848&amp;tabela=leis&amp;ficha=1&amp;pagina=1&amp;so_miolo=" TargetMode="External"/><Relationship Id="rId206" Type="http://schemas.openxmlformats.org/officeDocument/2006/relationships/hyperlink" Target="file:///C:\Users\ruividal\Desktop\TEMP\lei_busca_art_velho.php?nid=347&amp;artigonum=347A0073&amp;n_versao=3&amp;so_miolo=" TargetMode="External"/><Relationship Id="rId201" Type="http://schemas.openxmlformats.org/officeDocument/2006/relationships/hyperlink" Target="file:///C:\Users\ruividal\Desktop\TEMP\lei_mostra_articulado.php?nid=1848&amp;tabela=leis&amp;ficha=1&amp;pagina=1&amp;so_miolo=" TargetMode="External"/><Relationship Id="rId12" Type="http://schemas.openxmlformats.org/officeDocument/2006/relationships/hyperlink" Target="file:///C:\Users\ruividal\Desktop\TEMP\lei_mostra_articulado.php?nid=2760&amp;tabela=leis&amp;ficha=1&amp;pagina=1&amp;so_miolo=" TargetMode="External"/><Relationship Id="rId17" Type="http://schemas.openxmlformats.org/officeDocument/2006/relationships/hyperlink" Target="file:///C:\Users\ruividal\Desktop\TEMP\lei_mostra_articulado.php?nid=1848&amp;tabela=leis&amp;ficha=1&amp;pagina=1&amp;so_miolo=" TargetMode="External"/><Relationship Id="rId33" Type="http://schemas.openxmlformats.org/officeDocument/2006/relationships/hyperlink" Target="file:///C:\Users\ruividal\Desktop\TEMP\lei_mostra_articulado.php?nid=3403&amp;tabela=leis&amp;ficha=1&amp;pagina=1&amp;so_miolo=" TargetMode="External"/><Relationship Id="rId38" Type="http://schemas.openxmlformats.org/officeDocument/2006/relationships/hyperlink" Target="file:///C:\Users\ruividal\Desktop\TEMP\lei_busca_art_velho.php?nid=347&amp;artigonum=347A0003D&amp;n_versao=2&amp;so_miolo=" TargetMode="External"/><Relationship Id="rId59" Type="http://schemas.openxmlformats.org/officeDocument/2006/relationships/hyperlink" Target="file:///C:\Users\ruividal\Desktop\TEMP\lei_busca_art_velho.php?nid=347&amp;artigonum=347A0004&amp;n_versao=2&amp;so_miolo=" TargetMode="External"/><Relationship Id="rId103" Type="http://schemas.openxmlformats.org/officeDocument/2006/relationships/hyperlink" Target="file:///C:\Users\ruividal\Desktop\TEMP\lei_busca_art_velho.php?nid=347&amp;artigonum=347A0030&amp;n_versao=1&amp;so_miolo=" TargetMode="External"/><Relationship Id="rId108" Type="http://schemas.openxmlformats.org/officeDocument/2006/relationships/hyperlink" Target="file:///C:\Users\ruividal\Desktop\TEMP\lei_busca_art_velho.php?nid=347&amp;artigonum=347A0032&amp;n_versao=1&amp;so_miolo=" TargetMode="External"/><Relationship Id="rId124" Type="http://schemas.openxmlformats.org/officeDocument/2006/relationships/hyperlink" Target="file:///C:\Users\ruividal\Desktop\TEMP\lei_mostra_articulado.php?tabela=leis&amp;nid=2760&amp;pagina=1&amp;ficha=1" TargetMode="External"/><Relationship Id="rId129" Type="http://schemas.openxmlformats.org/officeDocument/2006/relationships/hyperlink" Target="file:///C:\Users\ruividal\Desktop\TEMP\lei_mostra_articulado.php?nid=1144&amp;tabela=leis&amp;ficha=1&amp;pagina=1&amp;so_miolo=" TargetMode="External"/><Relationship Id="rId54" Type="http://schemas.openxmlformats.org/officeDocument/2006/relationships/hyperlink" Target="file:///C:\Users\ruividal\Desktop\TEMP\lei_busca_art_velho.php?nid=347&amp;artigonum=347A0003H&amp;n_versao=2&amp;so_miolo=" TargetMode="External"/><Relationship Id="rId70" Type="http://schemas.openxmlformats.org/officeDocument/2006/relationships/hyperlink" Target="file:///C:\Users\ruividal\Desktop\TEMP\lei_busca_art_velho.php?nid=347&amp;artigonum=347A0010&amp;n_versao=1&amp;so_miolo=" TargetMode="External"/><Relationship Id="rId75" Type="http://schemas.openxmlformats.org/officeDocument/2006/relationships/hyperlink" Target="file:///C:\Users\ruividal\Desktop\TEMP\lei_busca_art_velho.php?nid=347&amp;artigonum=347A0011&amp;n_versao=2&amp;so_miolo=" TargetMode="External"/><Relationship Id="rId91" Type="http://schemas.openxmlformats.org/officeDocument/2006/relationships/hyperlink" Target="file:///C:\Users\ruividal\Desktop\TEMP\lei_mostra_articulado.php?nid=1848&amp;tabela=leis&amp;ficha=1&amp;pagina=1&amp;so_miolo=" TargetMode="External"/><Relationship Id="rId96" Type="http://schemas.openxmlformats.org/officeDocument/2006/relationships/hyperlink" Target="file:///C:\Users\ruividal\Desktop\TEMP\lei_mostra_articulado.php?nid=348&amp;tabela=leis&amp;ficha=1&amp;pagina=1&amp;so_miolo=" TargetMode="External"/><Relationship Id="rId140" Type="http://schemas.openxmlformats.org/officeDocument/2006/relationships/hyperlink" Target="file:///C:\Users\ruividal\Desktop\TEMP\lei_busca_art_velho.php?nid=347&amp;artigonum=347A0057&amp;n_versao=4&amp;so_miolo=" TargetMode="External"/><Relationship Id="rId145" Type="http://schemas.openxmlformats.org/officeDocument/2006/relationships/hyperlink" Target="file:///C:\Users\ruividal\Desktop\TEMP\lei_mostra_articulado.php?nid=348&amp;tabela=leis&amp;ficha=1&amp;pagina=1&amp;so_miolo=" TargetMode="External"/><Relationship Id="rId161" Type="http://schemas.openxmlformats.org/officeDocument/2006/relationships/hyperlink" Target="file:///C:\Users\ruividal\Desktop\TEMP\lei_busca_art_velho.php?nid=347&amp;artigonum=347A0066&amp;n_versao=1&amp;so_miolo=" TargetMode="External"/><Relationship Id="rId166" Type="http://schemas.microsoft.com/office/2011/relationships/commentsExtended" Target="commentsExtended.xml"/><Relationship Id="rId182" Type="http://schemas.openxmlformats.org/officeDocument/2006/relationships/hyperlink" Target="file:///C:\Users\ruividal\Desktop\TEMP\lei_busca_art_velho.php?nid=347&amp;artigonum=347A0070&amp;n_versao=1&amp;so_miolo=" TargetMode="External"/><Relationship Id="rId187" Type="http://schemas.openxmlformats.org/officeDocument/2006/relationships/hyperlink" Target="file:///C:\Users\ruividal\Desktop\TEMP\lei_mostra_articulado.php?nid=1848&amp;tabela=leis&amp;ficha=1&amp;pagina=1&amp;so_miolo=" TargetMode="External"/><Relationship Id="rId1" Type="http://schemas.openxmlformats.org/officeDocument/2006/relationships/styles" Target="styles.xml"/><Relationship Id="rId6" Type="http://schemas.openxmlformats.org/officeDocument/2006/relationships/hyperlink" Target="file:///C:\Users\ruividal\Desktop\TEMP\lei_mostra_articulado.php?nid=2760&amp;tabela=leis&amp;ficha=1&amp;pagina=1&amp;so_miolo=" TargetMode="External"/><Relationship Id="rId23" Type="http://schemas.openxmlformats.org/officeDocument/2006/relationships/hyperlink" Target="file:///C:\Users\ruividal\Desktop\TEMP\lei_mostra_articulado.php?nid=3001&amp;tabela=leis&amp;ficha=1&amp;pagina=1&amp;so_miolo=" TargetMode="External"/><Relationship Id="rId28" Type="http://schemas.openxmlformats.org/officeDocument/2006/relationships/hyperlink" Target="file:///C:\Users\ruividal\Desktop\TEMP\lei_mostra_articulado.php?nid=3001&amp;tabela=leis&amp;ficha=1&amp;pagina=1&amp;so_miolo=" TargetMode="External"/><Relationship Id="rId49" Type="http://schemas.openxmlformats.org/officeDocument/2006/relationships/hyperlink" Target="file:///C:\Users\ruividal\Desktop\TEMP\lei_mostra_articulado.php?nid=3403&amp;tabela=leis&amp;ficha=1&amp;pagina=1&amp;so_miolo=" TargetMode="External"/><Relationship Id="rId114" Type="http://schemas.openxmlformats.org/officeDocument/2006/relationships/hyperlink" Target="file:///C:\Users\ruividal\Desktop\TEMP\lei_busca_art_velho.php?nid=347&amp;artigonum=347A0035&amp;n_versao=1&amp;so_miolo=" TargetMode="External"/><Relationship Id="rId119" Type="http://schemas.openxmlformats.org/officeDocument/2006/relationships/hyperlink" Target="file:///C:\Users\ruividal\Desktop\TEMP\lei_busca_art_velho.php?nid=347&amp;artigonum=347A0041&amp;n_versao=1&amp;so_miolo=" TargetMode="External"/><Relationship Id="rId44" Type="http://schemas.openxmlformats.org/officeDocument/2006/relationships/hyperlink" Target="file:///C:\Users\ruividal\Desktop\TEMP\lei_mostra_articulado.php?nid=3001&amp;tabela=leis&amp;ficha=1&amp;pagina=1&amp;so_miolo=" TargetMode="External"/><Relationship Id="rId60" Type="http://schemas.openxmlformats.org/officeDocument/2006/relationships/hyperlink" Target="file:///C:\Users\ruividal\Desktop\TEMP\lei_mostra_articulado.php?nid=348&amp;tabela=leis&amp;ficha=1&amp;pagina=1&amp;so_miolo=" TargetMode="External"/><Relationship Id="rId65" Type="http://schemas.openxmlformats.org/officeDocument/2006/relationships/hyperlink" Target="file:///C:\Users\ruividal\Desktop\TEMP\lei_busca_art_velho.php?nid=347&amp;artigonum=347A0006&amp;n_versao=1&amp;so_miolo=" TargetMode="External"/><Relationship Id="rId81" Type="http://schemas.openxmlformats.org/officeDocument/2006/relationships/hyperlink" Target="file:///C:\Users\ruividal\Desktop\TEMP\lei_busca_art_velho.php?nid=347&amp;artigonum=347A0017&amp;n_versao=1&amp;so_miolo=" TargetMode="External"/><Relationship Id="rId86" Type="http://schemas.openxmlformats.org/officeDocument/2006/relationships/hyperlink" Target="file:///C:\Users\ruividal\Desktop\TEMP\lei_mostra_articulado.php?nid=348&amp;tabela=leis&amp;ficha=1&amp;pagina=1&amp;so_miolo=" TargetMode="External"/><Relationship Id="rId130" Type="http://schemas.openxmlformats.org/officeDocument/2006/relationships/hyperlink" Target="file:///C:\Users\ruividal\Desktop\TEMP\lei_mostra_articulado.php?nid=2760&amp;tabela=leis&amp;ficha=1&amp;pagina=1&amp;so_miolo=" TargetMode="External"/><Relationship Id="rId135" Type="http://schemas.openxmlformats.org/officeDocument/2006/relationships/hyperlink" Target="file:///C:\Users\ruividal\Desktop\TEMP\lei_busca_art_velho.php?nid=347&amp;artigonum=347A0056&amp;n_versao=1&amp;so_miolo=" TargetMode="External"/><Relationship Id="rId151" Type="http://schemas.openxmlformats.org/officeDocument/2006/relationships/hyperlink" Target="file:///C:\Users\ruividal\Desktop\TEMP\lei_mostra_articulado.php?nid=348&amp;tabela=leis&amp;ficha=1&amp;pagina=1&amp;so_miolo=" TargetMode="External"/><Relationship Id="rId156" Type="http://schemas.openxmlformats.org/officeDocument/2006/relationships/hyperlink" Target="file:///C:\Users\ruividal\Desktop\TEMP\lei_busca_art_velho.php?nid=347&amp;artigonum=347A0064&amp;n_versao=1&amp;so_miolo=" TargetMode="External"/><Relationship Id="rId177" Type="http://schemas.openxmlformats.org/officeDocument/2006/relationships/hyperlink" Target="file:///C:\Users\ruividal\Desktop\TEMP\lei_mostra_articulado.php?nid=348&amp;tabela=leis&amp;ficha=1&amp;pagina=1&amp;so_miolo=" TargetMode="External"/><Relationship Id="rId198" Type="http://schemas.openxmlformats.org/officeDocument/2006/relationships/hyperlink" Target="file:///C:\Users\ruividal\Desktop\TEMP\lei_busca_art_velho.php?nid=347&amp;artigonum=347A0072&amp;n_versao=1&amp;so_miolo=" TargetMode="External"/><Relationship Id="rId172" Type="http://schemas.openxmlformats.org/officeDocument/2006/relationships/hyperlink" Target="file:///C:\Users\ruividal\Desktop\TEMP\lei_busca_art_velho.php?nid=347&amp;artigonum=347A0068&amp;n_versao=2&amp;so_miolo=" TargetMode="External"/><Relationship Id="rId193" Type="http://schemas.openxmlformats.org/officeDocument/2006/relationships/hyperlink" Target="file:///C:\Users\ruividal\Desktop\TEMP\lei_busca_art_velho.php?nid=347&amp;artigonum=347A0071&amp;n_versao=3&amp;so_miolo=" TargetMode="External"/><Relationship Id="rId202" Type="http://schemas.openxmlformats.org/officeDocument/2006/relationships/hyperlink" Target="file:///C:\Users\ruividal\Desktop\TEMP\lei_mostra_articulado.php?nid=3001&amp;tabela=leis&amp;ficha=1&amp;pagina=1&amp;so_miolo=" TargetMode="External"/><Relationship Id="rId207" Type="http://schemas.openxmlformats.org/officeDocument/2006/relationships/hyperlink" Target="file:///C:\Users\ruividal\Desktop\TEMP\lei_busca_art_velho.php?nid=347&amp;artigonum=347A0073&amp;n_versao=4&amp;so_miolo=" TargetMode="External"/><Relationship Id="rId13" Type="http://schemas.openxmlformats.org/officeDocument/2006/relationships/hyperlink" Target="file:///C:\Users\ruividal\Desktop\TEMP\lei_busca_art_velho.php?nid=347&amp;artigonum=347A0002&amp;n_versao=1&amp;so_miolo=" TargetMode="External"/><Relationship Id="rId18" Type="http://schemas.openxmlformats.org/officeDocument/2006/relationships/hyperlink" Target="file:///C:\Users\ruividal\Desktop\TEMP\lei_mostra_articulado.php?nid=2760&amp;tabela=leis&amp;ficha=1&amp;pagina=1&amp;so_miolo=" TargetMode="External"/><Relationship Id="rId39" Type="http://schemas.openxmlformats.org/officeDocument/2006/relationships/hyperlink" Target="file:///C:\Users\ruividal\Desktop\TEMP\lei_busca_art_velho.php?nid=347&amp;artigonum=347A0003D&amp;n_versao=3&amp;so_miolo=" TargetMode="External"/><Relationship Id="rId109" Type="http://schemas.openxmlformats.org/officeDocument/2006/relationships/hyperlink" Target="file:///C:\Users\ruividal\Desktop\TEMP\lei_busca_art_velho.php?nid=347&amp;artigonum=347A0032&amp;n_versao=2&amp;so_miolo=" TargetMode="External"/><Relationship Id="rId34" Type="http://schemas.openxmlformats.org/officeDocument/2006/relationships/hyperlink" Target="file:///C:\Users\ruividal\Desktop\TEMP\lei_busca_art_velho.php?nid=347&amp;artigonum=347A0003C&amp;n_versao=2&amp;so_miolo=" TargetMode="External"/><Relationship Id="rId50" Type="http://schemas.openxmlformats.org/officeDocument/2006/relationships/hyperlink" Target="file:///C:\Users\ruividal\Desktop\TEMP\lei_busca_art_velho.php?nid=347&amp;artigonum=347A0003G&amp;n_versao=2&amp;so_miolo=" TargetMode="External"/><Relationship Id="rId55" Type="http://schemas.openxmlformats.org/officeDocument/2006/relationships/hyperlink" Target="file:///C:\Users\ruividal\Desktop\TEMP\lei_busca_art_velho.php?nid=347&amp;artigonum=347A0003H&amp;n_versao=3&amp;so_miolo=" TargetMode="External"/><Relationship Id="rId76" Type="http://schemas.openxmlformats.org/officeDocument/2006/relationships/hyperlink" Target="file:///C:\Users\ruividal\Desktop\TEMP\lei_mostra_articulado.php?nid=348&amp;tabela=leis&amp;ficha=1&amp;pagina=1&amp;so_miolo=" TargetMode="External"/><Relationship Id="rId97" Type="http://schemas.openxmlformats.org/officeDocument/2006/relationships/hyperlink" Target="file:///C:\Users\ruividal\Desktop\TEMP\lei_busca_art_velho.php?nid=347&amp;artigonum=347A0027&amp;n_versao=1&amp;so_miolo=" TargetMode="External"/><Relationship Id="rId104" Type="http://schemas.openxmlformats.org/officeDocument/2006/relationships/hyperlink" Target="file:///C:\Users\ruividal\Desktop\TEMP\lei_mostra_articulado.php?nid=348&amp;tabela=leis&amp;ficha=1&amp;pagina=1&amp;so_miolo=" TargetMode="External"/><Relationship Id="rId120" Type="http://schemas.openxmlformats.org/officeDocument/2006/relationships/hyperlink" Target="file:///C:\Users\ruividal\Desktop\TEMP\lei_mostra_articulado.php?nid=1144&amp;tabela=leis&amp;ficha=1&amp;pagina=1&amp;so_miolo=" TargetMode="External"/><Relationship Id="rId125" Type="http://schemas.openxmlformats.org/officeDocument/2006/relationships/hyperlink" Target="file:///C:\Users\ruividal\Desktop\TEMP\lei_mostra_articulado.php?nid=1144&amp;tabela=leis&amp;ficha=1&amp;pagina=1&amp;so_miolo=" TargetMode="External"/><Relationship Id="rId141" Type="http://schemas.openxmlformats.org/officeDocument/2006/relationships/hyperlink" Target="file:///C:\Users\ruividal\Desktop\TEMP\lei_mostra_articulado.php?nid=348&amp;tabela=leis&amp;ficha=1&amp;pagina=1&amp;so_miolo=" TargetMode="External"/><Relationship Id="rId146" Type="http://schemas.openxmlformats.org/officeDocument/2006/relationships/hyperlink" Target="file:///C:\Users\ruividal\Desktop\TEMP\lei_busca_art_velho.php?nid=347&amp;artigonum=347A0059&amp;n_versao=1&amp;so_miolo=" TargetMode="External"/><Relationship Id="rId167" Type="http://schemas.openxmlformats.org/officeDocument/2006/relationships/hyperlink" Target="file:///C:\Users\ruividal\Desktop\TEMP\lei_mostra_articulado.php?nid=348&amp;tabela=leis&amp;ficha=1&amp;pagina=1&amp;so_miolo=" TargetMode="External"/><Relationship Id="rId188" Type="http://schemas.openxmlformats.org/officeDocument/2006/relationships/hyperlink" Target="file:///C:\Users\ruividal\Desktop\TEMP\lei_mostra_articulado.php?nid=2760&amp;tabela=leis&amp;ficha=1&amp;pagina=1&amp;so_miolo=" TargetMode="External"/><Relationship Id="rId7" Type="http://schemas.openxmlformats.org/officeDocument/2006/relationships/hyperlink" Target="file:///C:\Users\ruividal\Desktop\TEMP\lei_busca_art_velho.php?nid=347&amp;artigonum=347A0001&amp;n_versao=1&amp;so_miolo=" TargetMode="External"/><Relationship Id="rId71" Type="http://schemas.openxmlformats.org/officeDocument/2006/relationships/hyperlink" Target="file:///C:\Users\ruividal\Desktop\TEMP\lei_busca_art_velho.php?nid=347&amp;artigonum=347A0010&amp;n_versao=2&amp;so_miolo=" TargetMode="External"/><Relationship Id="rId92" Type="http://schemas.openxmlformats.org/officeDocument/2006/relationships/hyperlink" Target="file:///C:\Users\ruividal\Desktop\TEMP\lei_busca_art_velho.php?nid=347&amp;artigonum=347A0025&amp;n_versao=1&amp;so_miolo=" TargetMode="External"/><Relationship Id="rId162" Type="http://schemas.openxmlformats.org/officeDocument/2006/relationships/hyperlink" Target="file:///C:\Users\ruividal\Desktop\TEMP\lei_busca_art_velho.php?nid=347&amp;artigonum=347A0066&amp;n_versao=2&amp;so_miolo=" TargetMode="External"/><Relationship Id="rId183" Type="http://schemas.openxmlformats.org/officeDocument/2006/relationships/hyperlink" Target="file:///C:\Users\ruividal\Desktop\TEMP\lei_busca_art_velho.php?nid=347&amp;artigonum=347A0070&amp;n_versao=2&amp;so_miolo=" TargetMode="External"/><Relationship Id="rId2" Type="http://schemas.openxmlformats.org/officeDocument/2006/relationships/settings" Target="settings.xml"/><Relationship Id="rId29" Type="http://schemas.openxmlformats.org/officeDocument/2006/relationships/hyperlink" Target="file:///C:\Users\ruividal\Desktop\TEMP\lei_mostra_articulado.php?nid=3403&amp;tabela=leis&amp;ficha=1&amp;pagina=1&amp;so_miolo=" TargetMode="External"/><Relationship Id="rId24" Type="http://schemas.openxmlformats.org/officeDocument/2006/relationships/hyperlink" Target="file:///C:\Users\ruividal\Desktop\TEMP\lei_mostra_articulado.php?nid=3403&amp;tabela=leis&amp;ficha=1&amp;pagina=1&amp;so_miolo=" TargetMode="External"/><Relationship Id="rId40" Type="http://schemas.openxmlformats.org/officeDocument/2006/relationships/hyperlink" Target="file:///C:\Users\ruividal\Desktop\TEMP\lei_mostra_articulado.php?nid=3001&amp;tabela=leis&amp;ficha=1&amp;pagina=1&amp;so_miolo=" TargetMode="External"/><Relationship Id="rId45" Type="http://schemas.openxmlformats.org/officeDocument/2006/relationships/hyperlink" Target="file:///C:\Users\ruividal\Desktop\TEMP\lei_mostra_articulado.php?nid=3403&amp;tabela=leis&amp;ficha=1&amp;pagina=1&amp;so_miolo=" TargetMode="External"/><Relationship Id="rId66" Type="http://schemas.openxmlformats.org/officeDocument/2006/relationships/hyperlink" Target="file:///C:\Users\ruividal\Desktop\TEMP\lei_mostra_articulado.php?nid=348&amp;tabela=leis&amp;ficha=1&amp;pagina=1&amp;so_miolo=" TargetMode="External"/><Relationship Id="rId87" Type="http://schemas.openxmlformats.org/officeDocument/2006/relationships/hyperlink" Target="file:///C:\Users\ruividal\Desktop\TEMP\lei_busca_art_velho.php?nid=347&amp;artigonum=347A0020&amp;n_versao=1&amp;so_miolo=" TargetMode="External"/><Relationship Id="rId110" Type="http://schemas.openxmlformats.org/officeDocument/2006/relationships/hyperlink" Target="file:///C:\Users\ruividal\Desktop\TEMP\lei_mostra_articulado.php?nid=348&amp;tabela=leis&amp;ficha=1&amp;pagina=1&amp;so_miolo=" TargetMode="External"/><Relationship Id="rId115" Type="http://schemas.openxmlformats.org/officeDocument/2006/relationships/hyperlink" Target="file:///C:\Users\ruividal\Desktop\TEMP\lei_busca_art_velho.php?nid=347&amp;artigonum=347A0035&amp;n_versao=2&amp;so_miolo=" TargetMode="External"/><Relationship Id="rId131" Type="http://schemas.openxmlformats.org/officeDocument/2006/relationships/hyperlink" Target="file:///C:\Users\ruividal\Desktop\TEMP\lei_busca_art_velho.php?nid=347&amp;artigonum=347A0055&amp;n_versao=1&amp;so_miolo=" TargetMode="External"/><Relationship Id="rId136" Type="http://schemas.openxmlformats.org/officeDocument/2006/relationships/hyperlink" Target="file:///C:\Users\ruividal\Desktop\TEMP\lei_busca_art_velho.php?nid=347&amp;artigonum=347A0056&amp;n_versao=4&amp;so_miolo=" TargetMode="External"/><Relationship Id="rId157" Type="http://schemas.openxmlformats.org/officeDocument/2006/relationships/hyperlink" Target="file:///C:\Users\ruividal\Desktop\TEMP\lei_mostra_articulado.php?nid=348&amp;tabela=leis&amp;ficha=1&amp;pagina=1&amp;so_miolo=" TargetMode="External"/><Relationship Id="rId178" Type="http://schemas.openxmlformats.org/officeDocument/2006/relationships/hyperlink" Target="file:///C:\Users\ruividal\Desktop\TEMP\lei_mostra_articulado.php?nid=1848&amp;tabela=leis&amp;ficha=1&amp;pagina=1&amp;so_miolo=" TargetMode="External"/><Relationship Id="rId61" Type="http://schemas.openxmlformats.org/officeDocument/2006/relationships/hyperlink" Target="file:///C:\Users\ruividal\Desktop\TEMP\lei_mostra_articulado.php?nid=1848&amp;tabela=leis&amp;ficha=1&amp;pagina=1&amp;so_miolo=" TargetMode="External"/><Relationship Id="rId82" Type="http://schemas.openxmlformats.org/officeDocument/2006/relationships/hyperlink" Target="file:///C:\Users\ruividal\Desktop\TEMP\lei_mostra_articulado.php?nid=348&amp;tabela=leis&amp;ficha=1&amp;pagina=1&amp;so_miolo=" TargetMode="External"/><Relationship Id="rId152" Type="http://schemas.openxmlformats.org/officeDocument/2006/relationships/hyperlink" Target="file:///C:\Users\ruividal\Desktop\TEMP\lei_busca_art_velho.php?nid=347&amp;artigonum=347A0062&amp;n_versao=1&amp;so_miolo=" TargetMode="External"/><Relationship Id="rId173" Type="http://schemas.openxmlformats.org/officeDocument/2006/relationships/hyperlink" Target="file:///C:\Users\ruividal\Desktop\TEMP\lei_busca_art_velho.php?nid=347&amp;artigonum=347A0068&amp;n_versao=4&amp;so_miolo=" TargetMode="External"/><Relationship Id="rId194" Type="http://schemas.openxmlformats.org/officeDocument/2006/relationships/hyperlink" Target="file:///C:\Users\ruividal\Desktop\TEMP\lei_busca_art_velho.php?nid=347&amp;artigonum=347A0071&amp;n_versao=4&amp;so_miolo=" TargetMode="External"/><Relationship Id="rId199" Type="http://schemas.openxmlformats.org/officeDocument/2006/relationships/hyperlink" Target="file:///C:\Users\ruividal\Desktop\TEMP\lei_mostra_articulado.php?nid=348&amp;tabela=leis&amp;ficha=1&amp;pagina=1&amp;so_miolo=" TargetMode="External"/><Relationship Id="rId203" Type="http://schemas.openxmlformats.org/officeDocument/2006/relationships/hyperlink" Target="file:///C:\Users\ruividal\Desktop\TEMP\lei_mostra_articulado.php?nid=3403&amp;tabela=leis&amp;ficha=1&amp;pagina=1&amp;so_miolo=" TargetMode="External"/><Relationship Id="rId208" Type="http://schemas.openxmlformats.org/officeDocument/2006/relationships/hyperlink" Target="file:///C:\Users\ruividal\Desktop\TEMP\lei_busca_art_velho.php?nid=347&amp;artigonum=347A0073&amp;n_versao=5&amp;so_miolo=" TargetMode="External"/><Relationship Id="rId19" Type="http://schemas.openxmlformats.org/officeDocument/2006/relationships/hyperlink" Target="file:///C:\Users\ruividal\Desktop\TEMP\lei_busca_art_velho.php?nid=347&amp;artigonum=347A0003&amp;n_versao=1&amp;so_miolo=" TargetMode="External"/><Relationship Id="rId14" Type="http://schemas.openxmlformats.org/officeDocument/2006/relationships/hyperlink" Target="file:///C:\Users\ruividal\Desktop\TEMP\lei_busca_art_velho.php?nid=347&amp;artigonum=347A0002&amp;n_versao=2&amp;so_miolo=" TargetMode="External"/><Relationship Id="rId30" Type="http://schemas.openxmlformats.org/officeDocument/2006/relationships/hyperlink" Target="file:///C:\Users\ruividal\Desktop\TEMP\lei_busca_art_velho.php?nid=347&amp;artigonum=347A0003B&amp;n_versao=2&amp;so_miolo=" TargetMode="External"/><Relationship Id="rId35" Type="http://schemas.openxmlformats.org/officeDocument/2006/relationships/hyperlink" Target="file:///C:\Users\ruividal\Desktop\TEMP\lei_busca_art_velho.php?nid=347&amp;artigonum=347A0003C&amp;n_versao=3&amp;so_miolo=" TargetMode="External"/><Relationship Id="rId56" Type="http://schemas.openxmlformats.org/officeDocument/2006/relationships/hyperlink" Target="file:///C:\Users\ruividal\Desktop\TEMP\lei_mostra_articulado.php?nid=348&amp;tabela=leis&amp;ficha=1&amp;pagina=1&amp;so_miolo=" TargetMode="External"/><Relationship Id="rId77" Type="http://schemas.openxmlformats.org/officeDocument/2006/relationships/hyperlink" Target="file:///C:\Users\ruividal\Desktop\TEMP\lei_busca_art_velho.php?nid=347&amp;artigonum=347A0013&amp;n_versao=1&amp;so_miolo=" TargetMode="External"/><Relationship Id="rId100" Type="http://schemas.openxmlformats.org/officeDocument/2006/relationships/hyperlink" Target="file:///C:\Users\ruividal\Desktop\TEMP\lei_mostra_articulado.php?nid=348&amp;tabela=leis&amp;ficha=1&amp;pagina=1&amp;so_miolo=" TargetMode="External"/><Relationship Id="rId105" Type="http://schemas.openxmlformats.org/officeDocument/2006/relationships/hyperlink" Target="file:///C:\Users\ruividal\Desktop\TEMP\lei_busca_art_velho.php?nid=347&amp;artigonum=347A0031&amp;n_versao=1&amp;so_miolo=" TargetMode="External"/><Relationship Id="rId126" Type="http://schemas.openxmlformats.org/officeDocument/2006/relationships/hyperlink" Target="file:///C:\Users\ruividal\Desktop\TEMP\lei_mostra_articulado.php?nid=2760&amp;tabela=leis&amp;ficha=1&amp;pagina=1&amp;so_miolo=" TargetMode="External"/><Relationship Id="rId147" Type="http://schemas.openxmlformats.org/officeDocument/2006/relationships/hyperlink" Target="file:///C:\Users\ruividal\Desktop\TEMP\lei_mostra_articulado.php?nid=348&amp;tabela=leis&amp;ficha=1&amp;pagina=1&amp;so_miolo=" TargetMode="External"/><Relationship Id="rId168" Type="http://schemas.openxmlformats.org/officeDocument/2006/relationships/hyperlink" Target="file:///C:\Users\ruividal\Desktop\TEMP\lei_mostra_articulado.php?nid=1848&amp;tabela=leis&amp;ficha=1&amp;pagina=1&amp;so_miolo=" TargetMode="External"/><Relationship Id="rId8" Type="http://schemas.openxmlformats.org/officeDocument/2006/relationships/hyperlink" Target="file:///C:\Users\ruividal\Desktop\TEMP\lei_busca_art_velho.php?nid=347&amp;artigonum=347A0001&amp;n_versao=2&amp;so_miolo=" TargetMode="External"/><Relationship Id="rId51" Type="http://schemas.openxmlformats.org/officeDocument/2006/relationships/hyperlink" Target="file:///C:\Users\ruividal\Desktop\TEMP\lei_busca_art_velho.php?nid=347&amp;artigonum=347A0003G&amp;n_versao=3&amp;so_miolo=" TargetMode="External"/><Relationship Id="rId72" Type="http://schemas.openxmlformats.org/officeDocument/2006/relationships/hyperlink" Target="file:///C:\Users\ruividal\Desktop\TEMP\lei_mostra_articulado.php?nid=348&amp;tabela=leis&amp;ficha=1&amp;pagina=1&amp;so_miolo=" TargetMode="External"/><Relationship Id="rId93" Type="http://schemas.openxmlformats.org/officeDocument/2006/relationships/hyperlink" Target="file:///C:\Users\ruividal\Desktop\TEMP\lei_busca_art_velho.php?nid=347&amp;artigonum=347A0025&amp;n_versao=2&amp;so_miolo=" TargetMode="External"/><Relationship Id="rId98" Type="http://schemas.openxmlformats.org/officeDocument/2006/relationships/hyperlink" Target="file:///C:\Users\ruividal\Desktop\TEMP\lei_mostra_articulado.php?nid=348&amp;tabela=leis&amp;ficha=1&amp;pagina=1&amp;so_miolo=" TargetMode="External"/><Relationship Id="rId121" Type="http://schemas.openxmlformats.org/officeDocument/2006/relationships/hyperlink" Target="file:///C:\Users\ruividal\Desktop\TEMP\lei_mostra_articulado.php?nid=2760&amp;tabela=leis&amp;ficha=1&amp;pagina=1&amp;so_miolo=" TargetMode="External"/><Relationship Id="rId142" Type="http://schemas.openxmlformats.org/officeDocument/2006/relationships/hyperlink" Target="file:///C:\Users\ruividal\Desktop\TEMP\lei_mostra_articulado.php?nid=2760&amp;tabela=leis&amp;ficha=1&amp;pagina=1&amp;so_miolo=" TargetMode="External"/><Relationship Id="rId163" Type="http://schemas.openxmlformats.org/officeDocument/2006/relationships/hyperlink" Target="file:///C:\Users\ruividal\Desktop\TEMP\lei_mostra_articulado.php?nid=1848&amp;tabela=leis&amp;ficha=1&amp;pagina=1&amp;so_miolo=" TargetMode="External"/><Relationship Id="rId184" Type="http://schemas.openxmlformats.org/officeDocument/2006/relationships/hyperlink" Target="file:///C:\Users\ruividal\Desktop\TEMP\lei_busca_art_velho.php?nid=347&amp;artigonum=347A0070&amp;n_versao=4&amp;so_miolo=" TargetMode="External"/><Relationship Id="rId189" Type="http://schemas.openxmlformats.org/officeDocument/2006/relationships/hyperlink" Target="file:///C:\Users\ruividal\Desktop\TEMP\lei_mostra_articulado.php?nid=3001&amp;tabela=leis&amp;ficha=1&amp;pagina=1&amp;so_miolo=" TargetMode="External"/><Relationship Id="rId3" Type="http://schemas.openxmlformats.org/officeDocument/2006/relationships/webSettings" Target="webSettings.xml"/><Relationship Id="rId25" Type="http://schemas.openxmlformats.org/officeDocument/2006/relationships/hyperlink" Target="file:///C:\Users\ruividal\Desktop\TEMP\lei_busca_art_velho.php?nid=347&amp;artigonum=347A0003A&amp;n_versao=1&amp;so_miolo=" TargetMode="External"/><Relationship Id="rId46" Type="http://schemas.openxmlformats.org/officeDocument/2006/relationships/hyperlink" Target="file:///C:\Users\ruividal\Desktop\TEMP\lei_busca_art_velho.php?nid=347&amp;artigonum=347A0003F&amp;n_versao=2&amp;so_miolo=" TargetMode="External"/><Relationship Id="rId67" Type="http://schemas.openxmlformats.org/officeDocument/2006/relationships/hyperlink" Target="file:///C:\Users\ruividal\Desktop\TEMP\lei_busca_art_velho.php?nid=347&amp;artigonum=347A0007&amp;n_versao=1&amp;so_miolo=" TargetMode="External"/><Relationship Id="rId116" Type="http://schemas.openxmlformats.org/officeDocument/2006/relationships/hyperlink" Target="file:///C:\Users\ruividal\Desktop\TEMP\lei_mostra_articulado.php?nid=1848&amp;tabela=leis&amp;ficha=1&amp;pagina=1&amp;so_miolo=" TargetMode="External"/><Relationship Id="rId137" Type="http://schemas.openxmlformats.org/officeDocument/2006/relationships/hyperlink" Target="file:///C:\Users\ruividal\Desktop\TEMP\lei_mostra_articulado.php?nid=1144&amp;tabela=leis&amp;ficha=1&amp;pagina=1&amp;so_miolo=" TargetMode="External"/><Relationship Id="rId158" Type="http://schemas.openxmlformats.org/officeDocument/2006/relationships/hyperlink" Target="file:///C:\Users\ruividal\Desktop\TEMP\lei_busca_art_velho.php?nid=347&amp;artigonum=347A0065&amp;n_versao=1&amp;so_miolo=" TargetMode="External"/><Relationship Id="rId20" Type="http://schemas.openxmlformats.org/officeDocument/2006/relationships/hyperlink" Target="file:///C:\Users\ruividal\Desktop\TEMP\lei_busca_art_velho.php?nid=347&amp;artigonum=347A0003&amp;n_versao=2&amp;so_miolo=" TargetMode="External"/><Relationship Id="rId41" Type="http://schemas.openxmlformats.org/officeDocument/2006/relationships/hyperlink" Target="file:///C:\Users\ruividal\Desktop\TEMP\lei_mostra_articulado.php?nid=3403&amp;tabela=leis&amp;ficha=1&amp;pagina=1&amp;so_miolo=" TargetMode="External"/><Relationship Id="rId62" Type="http://schemas.openxmlformats.org/officeDocument/2006/relationships/hyperlink" Target="file:///C:\Users\ruividal\Desktop\TEMP\lei_busca_art_velho.php?nid=347&amp;artigonum=347A0005&amp;n_versao=1&amp;so_miolo=" TargetMode="External"/><Relationship Id="rId83" Type="http://schemas.openxmlformats.org/officeDocument/2006/relationships/hyperlink" Target="file:///C:\Users\ruividal\Desktop\TEMP\lei_mostra_articulado.php?nid=1848&amp;tabela=leis&amp;ficha=1&amp;pagina=1&amp;so_miolo=" TargetMode="External"/><Relationship Id="rId88" Type="http://schemas.openxmlformats.org/officeDocument/2006/relationships/hyperlink" Target="file:///C:\Users\ruividal\Desktop\TEMP\lei_mostra_articulado.php?nid=1848&amp;tabela=leis&amp;ficha=1&amp;pagina=1&amp;so_miolo=" TargetMode="External"/><Relationship Id="rId111" Type="http://schemas.openxmlformats.org/officeDocument/2006/relationships/hyperlink" Target="file:///C:\Users\ruividal\Desktop\TEMP\lei_busca_art_velho.php?nid=347&amp;artigonum=347A0034&amp;n_versao=1&amp;so_miolo=" TargetMode="External"/><Relationship Id="rId132" Type="http://schemas.openxmlformats.org/officeDocument/2006/relationships/hyperlink" Target="file:///C:\Users\ruividal\Desktop\TEMP\lei_busca_art_velho.php?nid=347&amp;artigonum=347A0055&amp;n_versao=4&amp;so_miolo=" TargetMode="External"/><Relationship Id="rId153" Type="http://schemas.openxmlformats.org/officeDocument/2006/relationships/hyperlink" Target="file:///C:\Users\ruividal\Desktop\TEMP\lei_mostra_articulado.php?nid=348&amp;tabela=leis&amp;ficha=1&amp;pagina=1&amp;so_miolo=" TargetMode="External"/><Relationship Id="rId174" Type="http://schemas.openxmlformats.org/officeDocument/2006/relationships/hyperlink" Target="file:///C:\Users\ruividal\Desktop\TEMP\lei_busca_art_velho.php?nid=347&amp;artigonum=347A0068&amp;n_versao=5&amp;so_miolo=" TargetMode="External"/><Relationship Id="rId179" Type="http://schemas.openxmlformats.org/officeDocument/2006/relationships/hyperlink" Target="file:///C:\Users\ruividal\Desktop\TEMP\lei_mostra_articulado.php?nid=2760&amp;tabela=leis&amp;ficha=1&amp;pagina=1&amp;so_miolo=" TargetMode="External"/><Relationship Id="rId195" Type="http://schemas.openxmlformats.org/officeDocument/2006/relationships/hyperlink" Target="file:///C:\Users\ruividal\Desktop\TEMP\lei_busca_art_velho.php?nid=347&amp;artigonum=347A0071&amp;n_versao=5&amp;so_miolo=" TargetMode="External"/><Relationship Id="rId209" Type="http://schemas.openxmlformats.org/officeDocument/2006/relationships/fontTable" Target="fontTable.xml"/><Relationship Id="rId190" Type="http://schemas.openxmlformats.org/officeDocument/2006/relationships/hyperlink" Target="file:///C:\Users\ruividal\Desktop\TEMP\lei_mostra_articulado.php?nid=3403&amp;tabela=leis&amp;ficha=1&amp;pagina=1&amp;so_miolo=" TargetMode="External"/><Relationship Id="rId204" Type="http://schemas.openxmlformats.org/officeDocument/2006/relationships/hyperlink" Target="file:///C:\Users\ruividal\Desktop\TEMP\lei_busca_art_velho.php?nid=347&amp;artigonum=347A0073&amp;n_versao=1&amp;so_miolo=" TargetMode="External"/><Relationship Id="rId15" Type="http://schemas.openxmlformats.org/officeDocument/2006/relationships/hyperlink" Target="file:///C:\Users\ruividal\Desktop\TEMP\lei_busca_art_velho.php?nid=347&amp;artigonum=347A0002&amp;n_versao=4&amp;so_miolo=" TargetMode="External"/><Relationship Id="rId36" Type="http://schemas.openxmlformats.org/officeDocument/2006/relationships/hyperlink" Target="file:///C:\Users\ruividal\Desktop\TEMP\lei_mostra_articulado.php?nid=3001&amp;tabela=leis&amp;ficha=1&amp;pagina=1&amp;so_miolo=" TargetMode="External"/><Relationship Id="rId57" Type="http://schemas.openxmlformats.org/officeDocument/2006/relationships/hyperlink" Target="file:///C:\Users\ruividal\Desktop\TEMP\lei_mostra_articulado.php?nid=1848&amp;tabela=leis&amp;ficha=1&amp;pagina=1&amp;so_miolo=" TargetMode="External"/><Relationship Id="rId106" Type="http://schemas.openxmlformats.org/officeDocument/2006/relationships/hyperlink" Target="file:///C:\Users\ruividal\Desktop\TEMP\lei_mostra_articulado.php?nid=348&amp;tabela=leis&amp;ficha=1&amp;pagina=1&amp;so_miolo=" TargetMode="External"/><Relationship Id="rId127" Type="http://schemas.openxmlformats.org/officeDocument/2006/relationships/hyperlink" Target="file:///C:\Users\ruividal\Desktop\TEMP\lei_busca_art_velho.php?nid=347&amp;artigonum=347A0054&amp;n_versao=1&amp;so_miolo=" TargetMode="External"/><Relationship Id="rId10" Type="http://schemas.openxmlformats.org/officeDocument/2006/relationships/hyperlink" Target="file:///C:\Users\ruividal\Desktop\TEMP\lei_mostra_articulado.php?nid=348&amp;tabela=leis&amp;ficha=1&amp;pagina=1&amp;so_miolo=" TargetMode="External"/><Relationship Id="rId31" Type="http://schemas.openxmlformats.org/officeDocument/2006/relationships/hyperlink" Target="file:///C:\Users\ruividal\Desktop\TEMP\lei_busca_art_velho.php?nid=347&amp;artigonum=347A0003B&amp;n_versao=3&amp;so_miolo=" TargetMode="External"/><Relationship Id="rId52" Type="http://schemas.openxmlformats.org/officeDocument/2006/relationships/hyperlink" Target="file:///C:\Users\ruividal\Desktop\TEMP\lei_mostra_articulado.php?nid=3001&amp;tabela=leis&amp;ficha=1&amp;pagina=1&amp;so_miolo=" TargetMode="External"/><Relationship Id="rId73" Type="http://schemas.openxmlformats.org/officeDocument/2006/relationships/hyperlink" Target="file:///C:\Users\ruividal\Desktop\TEMP\lei_mostra_articulado.php?nid=1848&amp;tabela=leis&amp;ficha=1&amp;pagina=1&amp;so_miolo=" TargetMode="External"/><Relationship Id="rId78" Type="http://schemas.openxmlformats.org/officeDocument/2006/relationships/hyperlink" Target="file:///C:\Users\ruividal\Desktop\TEMP\lei_mostra_articulado.php?nid=348&amp;tabela=leis&amp;ficha=1&amp;pagina=1&amp;so_miolo=" TargetMode="External"/><Relationship Id="rId94" Type="http://schemas.openxmlformats.org/officeDocument/2006/relationships/hyperlink" Target="file:///C:\Users\ruividal\Desktop\TEMP\lei_mostra_articulado.php?nid=348&amp;tabela=leis&amp;ficha=1&amp;pagina=1&amp;so_miolo=" TargetMode="External"/><Relationship Id="rId99" Type="http://schemas.openxmlformats.org/officeDocument/2006/relationships/hyperlink" Target="file:///C:\Users\ruividal\Desktop\TEMP\lei_busca_art_velho.php?nid=347&amp;artigonum=347A0028&amp;n_versao=1&amp;so_miolo=" TargetMode="External"/><Relationship Id="rId101" Type="http://schemas.openxmlformats.org/officeDocument/2006/relationships/hyperlink" Target="file:///C:\Users\ruividal\Desktop\TEMP\lei_busca_art_velho.php?nid=347&amp;artigonum=347A0029&amp;n_versao=1&amp;so_miolo=" TargetMode="External"/><Relationship Id="rId122" Type="http://schemas.openxmlformats.org/officeDocument/2006/relationships/hyperlink" Target="file:///C:\Users\ruividal\Desktop\TEMP\lei_busca_art_velho.php?nid=347&amp;artigonum=347A0053&amp;n_versao=1&amp;so_miolo=" TargetMode="External"/><Relationship Id="rId143" Type="http://schemas.openxmlformats.org/officeDocument/2006/relationships/hyperlink" Target="file:///C:\Users\ruividal\Desktop\TEMP\lei_busca_art_velho.php?nid=347&amp;artigonum=347A0058&amp;n_versao=1&amp;so_miolo=" TargetMode="External"/><Relationship Id="rId148" Type="http://schemas.openxmlformats.org/officeDocument/2006/relationships/hyperlink" Target="file:///C:\Users\ruividal\Desktop\TEMP\lei_busca_art_velho.php?nid=347&amp;artigonum=347A0060&amp;n_versao=1&amp;so_miolo=" TargetMode="External"/><Relationship Id="rId164" Type="http://schemas.openxmlformats.org/officeDocument/2006/relationships/hyperlink" Target="file:///C:\Users\ruividal\Desktop\TEMP\lei_busca_art_velho.php?nid=347&amp;artigonum=347A0067&amp;n_versao=1&amp;so_miolo=" TargetMode="External"/><Relationship Id="rId169" Type="http://schemas.openxmlformats.org/officeDocument/2006/relationships/hyperlink" Target="file:///C:\Users\ruividal\Desktop\TEMP\lei_mostra_articulado.php?nid=2760&amp;tabela=leis&amp;ficha=1&amp;pagina=1&amp;so_miolo=" TargetMode="External"/><Relationship Id="rId185" Type="http://schemas.openxmlformats.org/officeDocument/2006/relationships/hyperlink" Target="file:///C:\Users\ruividal\Desktop\TEMP\lei_busca_art_velho.php?nid=347&amp;artigonum=347A0070&amp;n_versao=5&amp;so_miolo=" TargetMode="External"/><Relationship Id="rId4" Type="http://schemas.openxmlformats.org/officeDocument/2006/relationships/hyperlink" Target="file:///C:\Users\ruividal\Desktop\TEMP\lei_mostra_articulado.php?nid=348&amp;tabela=leis&amp;ficha=1&amp;pagina=1&amp;so_miolo=" TargetMode="External"/><Relationship Id="rId9" Type="http://schemas.openxmlformats.org/officeDocument/2006/relationships/hyperlink" Target="file:///C:\Users\ruividal\Desktop\TEMP\lei_busca_art_velho.php?nid=347&amp;artigonum=347A0001&amp;n_versao=4&amp;so_miolo=" TargetMode="External"/><Relationship Id="rId180" Type="http://schemas.openxmlformats.org/officeDocument/2006/relationships/hyperlink" Target="file:///C:\Users\ruividal\Desktop\TEMP\lei_mostra_articulado.php?nid=3001&amp;tabela=leis&amp;ficha=1&amp;pagina=1&amp;so_miolo=" TargetMode="External"/><Relationship Id="rId210" Type="http://schemas.microsoft.com/office/2011/relationships/people" Target="people.xml"/><Relationship Id="rId26" Type="http://schemas.openxmlformats.org/officeDocument/2006/relationships/hyperlink" Target="file:///C:\Users\ruividal\Desktop\TEMP\lei_busca_art_velho.php?nid=347&amp;artigonum=347A0003A&amp;n_versao=3&amp;so_miolo=" TargetMode="External"/><Relationship Id="rId47" Type="http://schemas.openxmlformats.org/officeDocument/2006/relationships/hyperlink" Target="file:///C:\Users\ruividal\Desktop\TEMP\lei_busca_art_velho.php?nid=347&amp;artigonum=347A0003F&amp;n_versao=3&amp;so_miolo=" TargetMode="External"/><Relationship Id="rId68" Type="http://schemas.openxmlformats.org/officeDocument/2006/relationships/hyperlink" Target="file:///C:\Users\ruividal\Desktop\TEMP\lei_mostra_articulado.php?nid=348&amp;tabela=leis&amp;ficha=1&amp;pagina=1&amp;so_miolo=" TargetMode="External"/><Relationship Id="rId89" Type="http://schemas.openxmlformats.org/officeDocument/2006/relationships/hyperlink" Target="file:///C:\Users\ruividal\Desktop\TEMP\lei_busca_art_velho.php?nid=347&amp;artigonum=347A0024&amp;n_versao=1&amp;so_miolo=" TargetMode="External"/><Relationship Id="rId112" Type="http://schemas.openxmlformats.org/officeDocument/2006/relationships/hyperlink" Target="file:///C:\Users\ruividal\Desktop\TEMP\lei_mostra_articulado.php?nid=348&amp;tabela=leis&amp;ficha=1&amp;pagina=1&amp;so_miolo=" TargetMode="External"/><Relationship Id="rId133" Type="http://schemas.openxmlformats.org/officeDocument/2006/relationships/hyperlink" Target="file:///C:\Users\ruividal\Desktop\TEMP\lei_mostra_articulado.php?nid=1144&amp;tabela=leis&amp;ficha=1&amp;pagina=1&amp;so_miolo=" TargetMode="External"/><Relationship Id="rId154" Type="http://schemas.openxmlformats.org/officeDocument/2006/relationships/hyperlink" Target="file:///C:\Users\ruividal\Desktop\TEMP\lei_busca_art_velho.php?nid=347&amp;artigonum=347A0063&amp;n_versao=1&amp;so_miolo=" TargetMode="External"/><Relationship Id="rId175" Type="http://schemas.openxmlformats.org/officeDocument/2006/relationships/hyperlink" Target="file:///C:\Users\ruividal\Desktop\TEMP\lei_mostra_articulado.php?nid=2760&amp;tabela=leis&amp;ficha=1&amp;pagina=1&amp;so_miolo=" TargetMode="External"/><Relationship Id="rId196" Type="http://schemas.openxmlformats.org/officeDocument/2006/relationships/hyperlink" Target="file:///C:\Users\ruividal\Desktop\TEMP\lei_busca_art_velho.php?nid=347&amp;artigonum=347A0071&amp;n_versao=6&amp;so_miolo=" TargetMode="External"/><Relationship Id="rId200" Type="http://schemas.openxmlformats.org/officeDocument/2006/relationships/hyperlink" Target="file:///C:\Users\ruividal\Desktop\TEMP\lei_mostra_articulado.php?nid=1849&amp;tabela=leis&amp;ficha=1&amp;pagina=1&amp;so_miolo=" TargetMode="External"/><Relationship Id="rId16" Type="http://schemas.openxmlformats.org/officeDocument/2006/relationships/hyperlink" Target="file:///C:\Users\ruividal\Desktop\TEMP\lei_mostra_articulado.php?nid=348&amp;tabela=leis&amp;ficha=1&amp;pagina=1&amp;so_miol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1</Pages>
  <Words>17330</Words>
  <Characters>93588</Characters>
  <Application>Microsoft Office Word</Application>
  <DocSecurity>0</DocSecurity>
  <Lines>779</Lines>
  <Paragraphs>221</Paragraphs>
  <ScaleCrop>false</ScaleCrop>
  <HeadingPairs>
    <vt:vector size="2" baseType="variant">
      <vt:variant>
        <vt:lpstr>Título</vt:lpstr>
      </vt:variant>
      <vt:variant>
        <vt:i4>1</vt:i4>
      </vt:variant>
    </vt:vector>
  </HeadingPairs>
  <TitlesOfParts>
    <vt:vector size="1" baseType="lpstr">
      <vt:lpstr/>
    </vt:vector>
  </TitlesOfParts>
  <Company>ICNF</Company>
  <LinksUpToDate>false</LinksUpToDate>
  <CharactersWithSpaces>110697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Carvalho Vidal</dc:creator>
  <cp:keywords/>
  <dc:description/>
  <cp:lastModifiedBy>Rui André Carvalho Vidal</cp:lastModifiedBy>
  <cp:revision>8</cp:revision>
  <dcterms:created xsi:type="dcterms:W3CDTF">2022-07-26T17:54:00Z</dcterms:created>
  <dcterms:modified xsi:type="dcterms:W3CDTF">2022-07-27T17:09:00Z</dcterms:modified>
</cp:coreProperties>
</file>