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A869" w14:textId="77777777" w:rsidR="002C2527" w:rsidRPr="004A4787" w:rsidRDefault="00000000">
      <w:pPr>
        <w:spacing w:before="1100"/>
        <w:jc w:val="center"/>
        <w:rPr>
          <w:lang w:val="pt-PT"/>
        </w:rPr>
      </w:pPr>
      <w:r w:rsidRPr="004A4787">
        <w:rPr>
          <w:b/>
          <w:color w:val="2F75B5"/>
          <w:sz w:val="28"/>
          <w:lang w:val="pt-PT"/>
        </w:rPr>
        <w:t>MEMORANDO TÉCNICO</w:t>
      </w:r>
    </w:p>
    <w:p w14:paraId="45C37A3E" w14:textId="77777777" w:rsidR="002C2527" w:rsidRPr="004A4787" w:rsidRDefault="00000000">
      <w:pPr>
        <w:pStyle w:val="Ttulo"/>
        <w:jc w:val="center"/>
        <w:rPr>
          <w:lang w:val="pt-PT"/>
        </w:rPr>
      </w:pPr>
      <w:r w:rsidRPr="004A4787">
        <w:rPr>
          <w:lang w:val="pt-PT"/>
        </w:rPr>
        <w:t>Criação de animais de companhia</w:t>
      </w:r>
      <w:r w:rsidRPr="004A4787">
        <w:rPr>
          <w:lang w:val="pt-PT"/>
        </w:rPr>
        <w:br/>
        <w:t>em pequena escala</w:t>
      </w:r>
    </w:p>
    <w:p w14:paraId="77357BE7" w14:textId="77777777" w:rsidR="002C2527" w:rsidRPr="004A4787" w:rsidRDefault="00000000">
      <w:pPr>
        <w:jc w:val="center"/>
        <w:rPr>
          <w:lang w:val="pt-PT"/>
        </w:rPr>
      </w:pPr>
      <w:r w:rsidRPr="004A4787">
        <w:rPr>
          <w:color w:val="464646"/>
          <w:sz w:val="24"/>
          <w:lang w:val="pt-PT"/>
        </w:rPr>
        <w:t>Regime nacional vigente, Regulamento (UE) 2026/1818</w:t>
      </w:r>
      <w:r w:rsidRPr="004A4787">
        <w:rPr>
          <w:color w:val="464646"/>
          <w:sz w:val="24"/>
          <w:lang w:val="pt-PT"/>
        </w:rPr>
        <w:br/>
        <w:t>e projeto de Regime Geral do Animal de Companhia</w:t>
      </w:r>
    </w:p>
    <w:p w14:paraId="59DF55E3" w14:textId="77777777" w:rsidR="002C2527" w:rsidRPr="004A4787" w:rsidRDefault="00000000">
      <w:pPr>
        <w:spacing w:before="1000"/>
        <w:jc w:val="center"/>
        <w:rPr>
          <w:lang w:val="pt-PT"/>
        </w:rPr>
      </w:pPr>
      <w:r w:rsidRPr="004A4787">
        <w:rPr>
          <w:b/>
          <w:sz w:val="22"/>
          <w:lang w:val="pt-PT"/>
        </w:rPr>
        <w:t>Versão final consolidada</w:t>
      </w:r>
    </w:p>
    <w:p w14:paraId="67EEC0CD" w14:textId="77777777" w:rsidR="002C2527" w:rsidRPr="004A4787" w:rsidRDefault="00000000">
      <w:pPr>
        <w:jc w:val="center"/>
        <w:rPr>
          <w:lang w:val="pt-PT"/>
        </w:rPr>
      </w:pPr>
      <w:r w:rsidRPr="004A4787">
        <w:rPr>
          <w:i/>
          <w:lang w:val="pt-PT"/>
        </w:rPr>
        <w:t>14 de setembro de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2C2527" w:rsidRPr="004A4787" w14:paraId="12379CEF" w14:textId="77777777">
        <w:trPr>
          <w:jc w:val="center"/>
        </w:trPr>
        <w:tc>
          <w:tcPr>
            <w:tcW w:w="9632" w:type="dxa"/>
            <w:shd w:val="clear" w:color="auto" w:fill="FFF2C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67626C" w14:textId="77777777" w:rsidR="002C2527" w:rsidRPr="004A4787" w:rsidRDefault="00000000">
            <w:pPr>
              <w:spacing w:after="40"/>
              <w:rPr>
                <w:lang w:val="pt-PT"/>
              </w:rPr>
            </w:pPr>
            <w:r w:rsidRPr="004A4787">
              <w:rPr>
                <w:b/>
                <w:color w:val="1F4E79"/>
                <w:lang w:val="pt-PT"/>
              </w:rPr>
              <w:t xml:space="preserve">Nota de enquadramento: </w:t>
            </w:r>
            <w:r w:rsidRPr="004A4787">
              <w:rPr>
                <w:lang w:val="pt-PT"/>
              </w:rPr>
              <w:t>O projeto de Regime Geral do Animal de Companhia analisado é uma versão de trabalho, sujeita a revisão. As soluções aí constantes não correspondem, por si só, a direito vigente.</w:t>
            </w:r>
          </w:p>
        </w:tc>
      </w:tr>
    </w:tbl>
    <w:p w14:paraId="7A8C2C2D" w14:textId="77777777" w:rsidR="002C2527" w:rsidRPr="004A4787" w:rsidRDefault="002C2527">
      <w:pPr>
        <w:spacing w:after="20"/>
        <w:rPr>
          <w:lang w:val="pt-PT"/>
        </w:rPr>
      </w:pPr>
    </w:p>
    <w:p w14:paraId="6E87B2C1" w14:textId="77777777" w:rsidR="002C2527" w:rsidRPr="004A4787" w:rsidRDefault="00000000">
      <w:pPr>
        <w:rPr>
          <w:lang w:val="pt-PT"/>
        </w:rPr>
      </w:pPr>
      <w:r w:rsidRPr="004A4787">
        <w:rPr>
          <w:lang w:val="pt-PT"/>
        </w:rPr>
        <w:br w:type="page"/>
      </w:r>
    </w:p>
    <w:p w14:paraId="66E1926B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lastRenderedPageBreak/>
        <w:t>1. Objeto e finalidade</w:t>
      </w:r>
    </w:p>
    <w:p w14:paraId="76BAF9E5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O presente memorando consolida o enquadramento jurídico e técnico aplicável à criação de animais de companhia em pequena escala, em especial de cães e gatos, articulando:</w:t>
      </w:r>
    </w:p>
    <w:p w14:paraId="7E11BD06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Decreto-Lei n.º 276/2001, de 17 de outubro, na redação atual;</w:t>
      </w:r>
    </w:p>
    <w:p w14:paraId="098D92A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Decreto-Lei n.º 314/2003, de 17 de dezembro, na redação atual;</w:t>
      </w:r>
    </w:p>
    <w:p w14:paraId="1740EEA9" w14:textId="77777777" w:rsidR="002C2527" w:rsidRDefault="00000000" w:rsidP="004A4787">
      <w:pPr>
        <w:pStyle w:val="Listacommarcas"/>
        <w:jc w:val="both"/>
      </w:pPr>
      <w:r>
        <w:t>o Regulamento (UE) 2026/1818;</w:t>
      </w:r>
    </w:p>
    <w:p w14:paraId="31108DE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projeto de Regime Geral do Animal de Companhia (RGAC), 1.ª revisão formal da DAJA, versão de trabalho de junho de 2026.</w:t>
      </w:r>
    </w:p>
    <w:p w14:paraId="631FCB53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O objetivo é identificar as obrigações que devem integrar um modelo nacional proporcional para a criação de pequena escala, sem comprometer a saúde, o bem-estar, a identificação, a rastreabilidade, a fiscalização e a proteção dos adquirentes.</w:t>
      </w:r>
    </w:p>
    <w:p w14:paraId="55C82025" w14:textId="77777777" w:rsidR="002C2527" w:rsidRDefault="00000000" w:rsidP="004A4787">
      <w:pPr>
        <w:pStyle w:val="Ttulo1"/>
        <w:jc w:val="both"/>
      </w:pPr>
      <w:r>
        <w:t>2. Síntese executiva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2C2527" w:rsidRPr="004A4787" w14:paraId="2506F285" w14:textId="77777777">
        <w:trPr>
          <w:jc w:val="center"/>
        </w:trPr>
        <w:tc>
          <w:tcPr>
            <w:tcW w:w="9632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8601FB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b/>
                <w:color w:val="1F4E79"/>
                <w:lang w:val="pt-PT"/>
              </w:rPr>
              <w:t xml:space="preserve">Conclusão central: </w:t>
            </w:r>
            <w:r w:rsidRPr="004A4787">
              <w:rPr>
                <w:lang w:val="pt-PT"/>
              </w:rPr>
              <w:t>A criação de pequena escala não deve ser tratada como atividade informal ou isenta. Deve corresponder a um regime simplificado de estabelecimento de criação, sujeito a mera comunicação prévia, registo e obrigações essenciais, com proporcionalidade apenas quanto aos requisitos estruturais e à intensidade do controlo.</w:t>
            </w:r>
          </w:p>
        </w:tc>
      </w:tr>
    </w:tbl>
    <w:p w14:paraId="1692A75E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132B8CD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Decreto-Lei n.º 276/2001 sujeita a criação comercial a procedimento administrativo e exige responsabilidade médico-veterinária, registos, condições de alojamento, saúde e bem-estar.</w:t>
      </w:r>
    </w:p>
    <w:p w14:paraId="08C66607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Decreto-Lei n.º 314/2003 estabelece limites de detenção e condições higiossanitárias relevantes para atividades exercidas em prédios urbanos, rústicos ou mistos, sem converter esses limites em isenção do registo da atividade.</w:t>
      </w:r>
    </w:p>
    <w:p w14:paraId="3E44D92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Regulamento (UE) 2026/1818 mantém obrigações específicas para estabelecimentos que produzam até duas ninhadas por ano e exige aprovação quando sejam produzidas mais de cinco ninhadas por ano ou detidas mais de cinco cadelas ou gatas reprodutoras.</w:t>
      </w:r>
    </w:p>
    <w:p w14:paraId="724CB437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projeto RGAC propõe a mera comunicação prévia no SIAC para estabelecimentos de criação e a permissão administrativa para os estabelecimentos abrangidos pelos limiares europeus ou destinados a animais potencialmente perigosos.</w:t>
      </w:r>
    </w:p>
    <w:p w14:paraId="03AAA183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 configuração final deve distinguir três níveis: pequena escala até duas ninhadas; regime geral entre três e cinco ninhadas; aprovação obrigatória acima de cinco ninhadas ou de cinco fêmeas reprodutoras.</w:t>
      </w:r>
    </w:p>
    <w:p w14:paraId="4402D80F" w14:textId="77777777" w:rsidR="002C2527" w:rsidRDefault="00000000" w:rsidP="004A4787">
      <w:pPr>
        <w:pStyle w:val="Ttulo1"/>
        <w:jc w:val="both"/>
      </w:pPr>
      <w:r>
        <w:t>3. Quadro normativo consolidado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3458"/>
        <w:gridCol w:w="3458"/>
      </w:tblGrid>
      <w:tr w:rsidR="002C2527" w14:paraId="3E09F319" w14:textId="77777777">
        <w:trPr>
          <w:tblHeader/>
          <w:jc w:val="center"/>
        </w:trPr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79D81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Instrumento</w:t>
            </w:r>
          </w:p>
        </w:tc>
        <w:tc>
          <w:tcPr>
            <w:tcW w:w="345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22079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Objeto relevante</w:t>
            </w:r>
          </w:p>
        </w:tc>
        <w:tc>
          <w:tcPr>
            <w:tcW w:w="345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4AE27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Impacto na pequena escala</w:t>
            </w:r>
          </w:p>
        </w:tc>
      </w:tr>
      <w:tr w:rsidR="002C2527" w:rsidRPr="004A4787" w14:paraId="490008F1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FD343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Decreto-Lei n.º 276/2001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8684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Exploração de alojamentos, criação comercial, registos, instalações, saúde e bem-estar.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4B1A7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Impõe formalização da atividade e obrigações materiais, independentemente de um limiar mínimo de ninhadas.</w:t>
            </w:r>
          </w:p>
        </w:tc>
      </w:tr>
      <w:tr w:rsidR="002C2527" w:rsidRPr="004A4787" w14:paraId="4A6E37C3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3E503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Decreto-Lei n.º 314/2003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5674E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Posse e detenção de cães e gatos, condições higiossanitárias, comércio e exposições.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8CC31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Condiciona a capacidade do local e a documentação sanitária, mas não substitui o registo da atividade.</w:t>
            </w:r>
          </w:p>
        </w:tc>
      </w:tr>
      <w:tr w:rsidR="002C2527" w:rsidRPr="004A4787" w14:paraId="1CA91158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E0404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lastRenderedPageBreak/>
              <w:t>Regulamento (UE) 2026/1818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CCE9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Bem-estar e rastreabilidade dos cães e gatos, estabelecimentos, reprodução, identificação e anúncios em linha.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D6498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Cria obrigações harmonizadas e limiares para regime reduzido e aprovação.</w:t>
            </w:r>
          </w:p>
        </w:tc>
      </w:tr>
      <w:tr w:rsidR="002C2527" w:rsidRPr="004A4787" w14:paraId="1A1126D8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B3157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Projeto RGAC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09E50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Consolidação nacional, SIAC, estabelecimentos, reprodução, comércio, fiscalização e sanções.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63661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Propõe operacionalizar o modelo europeu e reunir num único diploma o regime nacional.</w:t>
            </w:r>
          </w:p>
        </w:tc>
      </w:tr>
    </w:tbl>
    <w:p w14:paraId="1F0BECC2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2786A279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t>4. Regime nacional vigente</w:t>
      </w:r>
    </w:p>
    <w:p w14:paraId="7313C72F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4.1. Decreto-Lei n.º 276/2001</w:t>
      </w:r>
    </w:p>
    <w:p w14:paraId="58CD3E00" w14:textId="77777777" w:rsidR="002C2527" w:rsidRPr="004A4787" w:rsidRDefault="00000000" w:rsidP="004A4787">
      <w:pPr>
        <w:pStyle w:val="Ttulo3"/>
        <w:jc w:val="both"/>
        <w:rPr>
          <w:lang w:val="pt-PT"/>
        </w:rPr>
      </w:pPr>
      <w:r w:rsidRPr="004A4787">
        <w:rPr>
          <w:lang w:val="pt-PT"/>
        </w:rPr>
        <w:t>4.1.1. Registo e procedimento</w:t>
      </w:r>
    </w:p>
    <w:p w14:paraId="54D05D71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A criação comercial de animais de companhia é definida pela posse de uma ou mais fêmeas reprodutoras cujas crias se destinem ao comércio. O exercício da atividade de criação comercial depende de mera comunicação prévia, exceto no caso da reprodução e criação de animais potencialmente perigosos, sujeito a permissão administrativa. O procedimento dá origem a número de identificação pessoal e intransmissível.</w:t>
      </w:r>
    </w:p>
    <w:p w14:paraId="589D90EA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A mera comunicação prévia é dirigida à DGAV e inclui, quando aplicável, a identificação fiscal do interessado, localização e designação do alojamento, atividade, médico-veterinário responsável, capacidade máxima, espécies, raças e animais detidos e declaração de responsabilidade quanto às instalações, equipamentos, higiene, saúde e bem-estar.</w:t>
      </w:r>
    </w:p>
    <w:p w14:paraId="2FCD4B2F" w14:textId="77777777" w:rsidR="002C2527" w:rsidRDefault="00000000" w:rsidP="004A4787">
      <w:pPr>
        <w:pStyle w:val="Ttulo3"/>
        <w:jc w:val="both"/>
      </w:pPr>
      <w:r>
        <w:t>4.1.2. Médico-veterinário e registos</w:t>
      </w:r>
    </w:p>
    <w:p w14:paraId="71CA0C4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estabelecimento deve dispor de médico-veterinário responsável, com funções na programação e acompanhamento da saúde e do bem-estar e na orientação técnica do pessoal.</w:t>
      </w:r>
    </w:p>
    <w:p w14:paraId="6F47226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Devem ser conservados durante um ano os dados do detentor e dos animais, o número de animais por espécie e o movimento mensal, incluindo origem, entradas, nascimentos, mortes, saídas e destino.</w:t>
      </w:r>
    </w:p>
    <w:p w14:paraId="1700361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As alterações estruturais, de titularidade, exploração, atividade ou médico-veterinário responsável devem ser comunicadas à DGAV.</w:t>
      </w:r>
    </w:p>
    <w:p w14:paraId="7E28EF3E" w14:textId="77777777" w:rsidR="002C2527" w:rsidRPr="004A4787" w:rsidRDefault="00000000" w:rsidP="004A4787">
      <w:pPr>
        <w:pStyle w:val="Ttulo3"/>
        <w:jc w:val="both"/>
        <w:rPr>
          <w:lang w:val="pt-PT"/>
        </w:rPr>
      </w:pPr>
      <w:r w:rsidRPr="004A4787">
        <w:rPr>
          <w:lang w:val="pt-PT"/>
        </w:rPr>
        <w:t>4.1.3. Instalações e bem-estar</w:t>
      </w:r>
    </w:p>
    <w:p w14:paraId="036F0F45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São exigidas condições adequadas de espaço, exercício, refúgio, proteção das fêmeas gestantes ou com crias, ambiente, alimentação, água, higiene, inspeção diária, profilaxia e assistência médico-veterinária. Os estabelecimentos de reprodução e criação devem dispor de áreas ou instalações destinadas, designadamente, a maternidade, criação, quarentena, enfermaria, alimentação, higienização e armazenamento, bem como enriquecimento ambiental e área de recreio para cães e gatos.</w:t>
      </w:r>
    </w:p>
    <w:p w14:paraId="56A9735A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4.2. Decreto-Lei n.º 314/2003</w:t>
      </w:r>
    </w:p>
    <w:p w14:paraId="3DBB20C2" w14:textId="77777777" w:rsidR="002C2527" w:rsidRPr="004A4787" w:rsidRDefault="00000000" w:rsidP="004A4787">
      <w:pPr>
        <w:pStyle w:val="Ttulo3"/>
        <w:jc w:val="both"/>
        <w:rPr>
          <w:lang w:val="pt-PT"/>
        </w:rPr>
      </w:pPr>
      <w:r w:rsidRPr="004A4787">
        <w:rPr>
          <w:lang w:val="pt-PT"/>
        </w:rPr>
        <w:t>4.2.1. Limites de detenção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572"/>
      </w:tblGrid>
      <w:tr w:rsidR="002C2527" w14:paraId="399DB76A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47CE1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Local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7ABBD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Limite geral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45000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Possibilidade de exceção</w:t>
            </w:r>
          </w:p>
        </w:tc>
      </w:tr>
      <w:tr w:rsidR="002C2527" w:rsidRPr="004A4787" w14:paraId="14DF88F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225D0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Prédio urbano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18144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 xml:space="preserve">Até três cães ou quatro gatos adultos por </w:t>
            </w:r>
            <w:r w:rsidRPr="004A4787">
              <w:rPr>
                <w:sz w:val="18"/>
                <w:lang w:val="pt-PT"/>
              </w:rPr>
              <w:lastRenderedPageBreak/>
              <w:t>fogo, sem exceder quatro animais no total.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8EC56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lastRenderedPageBreak/>
              <w:t xml:space="preserve">Até seis animais adultos, mediante pedido </w:t>
            </w:r>
            <w:r w:rsidRPr="004A4787">
              <w:rPr>
                <w:sz w:val="18"/>
                <w:lang w:val="pt-PT"/>
              </w:rPr>
              <w:lastRenderedPageBreak/>
              <w:t>e pareceres legalmente exigidos, desde que asseguradas as condições higiossanitárias e de bem-estar.</w:t>
            </w:r>
          </w:p>
        </w:tc>
      </w:tr>
      <w:tr w:rsidR="002C2527" w:rsidRPr="004A4787" w14:paraId="3A1C464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650F5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lastRenderedPageBreak/>
              <w:t>Prédio rústico ou misto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CB00E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Até seis animais adultos.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AD5E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O número pode ser excedido se a dimensão do terreno o permitir e forem cumpridas as condições de alojamento.</w:t>
            </w:r>
          </w:p>
        </w:tc>
      </w:tr>
    </w:tbl>
    <w:p w14:paraId="69C0B8FA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21854EF3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Estes limites regulam a admissibilidade da detenção no local. Não constituem um limiar de exclusão da atividade de criação comercial nem substituem a comunicação prévia prevista no Decreto-Lei n.º 276/2001.</w:t>
      </w:r>
    </w:p>
    <w:p w14:paraId="12328AFC" w14:textId="77777777" w:rsidR="002C2527" w:rsidRPr="004A4787" w:rsidRDefault="00000000" w:rsidP="004A4787">
      <w:pPr>
        <w:pStyle w:val="Ttulo3"/>
        <w:jc w:val="both"/>
        <w:rPr>
          <w:lang w:val="pt-PT"/>
        </w:rPr>
      </w:pPr>
      <w:r w:rsidRPr="004A4787">
        <w:rPr>
          <w:lang w:val="pt-PT"/>
        </w:rPr>
        <w:t>4.2.2. Comércio e documentação sanitária</w:t>
      </w:r>
    </w:p>
    <w:p w14:paraId="380A9CB2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Os cães e gatos presentes em estabelecimentos destinados ao comércio devem ser acompanhados de documentação sanitária, comprovativo de identificação eletrónica quando aplicável e ações de profilaxia adequadas à espécie, idade e condição do animal. Estas obrigações complementam os registos de origem e destino e a rastreabilidade do criador.</w:t>
      </w:r>
    </w:p>
    <w:p w14:paraId="0A2A2685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t>5. Regulamento (UE) 2026/1818</w:t>
      </w:r>
    </w:p>
    <w:p w14:paraId="0E14653B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5.1. Estabelecimentos até duas ninhadas</w:t>
      </w:r>
    </w:p>
    <w:p w14:paraId="3F7C42A7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O artigo 5.º não exclui do Regulamento os estabelecimentos que produzam até duas ninhadas por ano civil para colocação no mercado. Para estes estabelecimentos aplica-se um conjunto delimitado de obrigações, que inclui princípios de bem-estar, responsabilidade do operador, estratégias de criação, notificação e registo do estabelecimento, informação ao adquirente, alimentação, cuidados de saúde, necessidades comportamentais, mutilações, exposições e requisitos reprodutivos do anexo 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2C2527" w:rsidRPr="004A4787" w14:paraId="6B32D5F9" w14:textId="77777777">
        <w:trPr>
          <w:jc w:val="center"/>
        </w:trPr>
        <w:tc>
          <w:tcPr>
            <w:tcW w:w="9632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D15DFAE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b/>
                <w:color w:val="1F4E79"/>
                <w:lang w:val="pt-PT"/>
              </w:rPr>
              <w:t xml:space="preserve">Consequência: </w:t>
            </w:r>
            <w:r w:rsidRPr="004A4787">
              <w:rPr>
                <w:lang w:val="pt-PT"/>
              </w:rPr>
              <w:t>Até duas ninhadas significa regime europeu reduzido, não dispensa de formalização, identificação, rastreabilidade ou bem-estar.</w:t>
            </w:r>
          </w:p>
        </w:tc>
      </w:tr>
    </w:tbl>
    <w:p w14:paraId="1847A167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0F07AE49" w14:textId="77777777" w:rsidR="002C2527" w:rsidRDefault="00000000" w:rsidP="004A4787">
      <w:pPr>
        <w:pStyle w:val="Ttulo2"/>
        <w:jc w:val="both"/>
      </w:pPr>
      <w:r>
        <w:t>5.2. Notificação e registo</w:t>
      </w:r>
    </w:p>
    <w:p w14:paraId="34B5CD09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nome, endereço e contactos do operador;</w:t>
      </w:r>
    </w:p>
    <w:p w14:paraId="3D8793A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localização e tipo de estabelecimento;</w:t>
      </w:r>
    </w:p>
    <w:p w14:paraId="15396A02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espécies e, nos estabelecimentos de criação, raças;</w:t>
      </w:r>
    </w:p>
    <w:p w14:paraId="56A48280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capacidade máxima de cães e gatos;</w:t>
      </w:r>
    </w:p>
    <w:p w14:paraId="002F560D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número estimado de ninhadas a colocar no mercado por ano;</w:t>
      </w:r>
    </w:p>
    <w:p w14:paraId="3304D34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alterações relevantes e cessação da atividade.</w:t>
      </w:r>
    </w:p>
    <w:p w14:paraId="5B29A76D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5.3. Aprovação obrigatória</w:t>
      </w:r>
    </w:p>
    <w:p w14:paraId="6808F303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A aprovação do estabelecimento é exigida quando este produza ou pretenda produzir mais de cinco ninhadas por ano civil ou detenha, em qualquer momento, um total combinado superior a cinco cadelas ou gatas reprodutoras. A aprovação depende de verificação do cumprimento dos requisitos e origina número único e inclusão em lista pública.</w:t>
      </w:r>
    </w:p>
    <w:p w14:paraId="3A5FA1F1" w14:textId="77777777" w:rsidR="002C2527" w:rsidRDefault="00000000" w:rsidP="004A4787">
      <w:pPr>
        <w:pStyle w:val="Ttulo2"/>
        <w:jc w:val="both"/>
      </w:pPr>
      <w:r>
        <w:lastRenderedPageBreak/>
        <w:t>5.4. Reprodução e crias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520"/>
      </w:tblGrid>
      <w:tr w:rsidR="002C2527" w14:paraId="2385A52C" w14:textId="77777777">
        <w:trPr>
          <w:tblHeader/>
          <w:jc w:val="center"/>
        </w:trPr>
        <w:tc>
          <w:tcPr>
            <w:tcW w:w="243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46AF4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Matéria</w:t>
            </w:r>
          </w:p>
        </w:tc>
        <w:tc>
          <w:tcPr>
            <w:tcW w:w="65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7C24B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Regra consolidada</w:t>
            </w:r>
          </w:p>
        </w:tc>
      </w:tr>
      <w:tr w:rsidR="002C2527" w:rsidRPr="004A4787" w14:paraId="309933CE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E3F02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Início da reprodução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40824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Gatas a partir dos 10 meses; cadelas não antes do segundo cio.</w:t>
            </w:r>
          </w:p>
        </w:tc>
      </w:tr>
      <w:tr w:rsidR="002C2527" w:rsidRPr="004A4787" w14:paraId="2CCFE2F6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540E1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Frequência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69F7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Máximo de três ninhadas em dois anos por fêmea.</w:t>
            </w:r>
          </w:p>
        </w:tc>
      </w:tr>
      <w:tr w:rsidR="002C2527" w:rsidRPr="004A4787" w14:paraId="05A48DAE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2B39C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Recuperação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1430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Após três ninhadas em dois anos, período mínimo de recuperação de um ano.</w:t>
            </w:r>
          </w:p>
        </w:tc>
      </w:tr>
      <w:tr w:rsidR="002C2527" w:rsidRPr="004A4787" w14:paraId="04175308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BF98C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Cesarianas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11F37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Após duas cesarianas, a fêmea deixa de poder ser utilizada na reprodução.</w:t>
            </w:r>
          </w:p>
        </w:tc>
      </w:tr>
      <w:tr w:rsidR="002C2527" w:rsidRPr="004A4787" w14:paraId="05AB7C9E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9096A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Idade avançada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AE120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Exame veterinário e confirmação escrita para cadelas com oito ou mais anos e gatas com seis ou mais anos.</w:t>
            </w:r>
          </w:p>
        </w:tc>
      </w:tr>
      <w:tr w:rsidR="002C2527" w:rsidRPr="004A4787" w14:paraId="129176B1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873C5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Separação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E1325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Cachorros: 8 semanas; gatinhos em estabelecimento de criação: 12 semanas; antecipação apenas por razões médicas documentadas.</w:t>
            </w:r>
          </w:p>
        </w:tc>
      </w:tr>
      <w:tr w:rsidR="002C2527" w:rsidRPr="004A4787" w14:paraId="2EF3B5AA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32EB4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Consanguinidade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39764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Proibida entre parentes próximos, salvo exceção autorizada para preservação de raças locais com património genético limitado.</w:t>
            </w:r>
          </w:p>
        </w:tc>
      </w:tr>
      <w:tr w:rsidR="002C2527" w:rsidRPr="004A4787" w14:paraId="73AD159A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D0888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Híbridos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D381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Proibida a reprodução destinada à produção de híbridos.</w:t>
            </w:r>
          </w:p>
        </w:tc>
      </w:tr>
    </w:tbl>
    <w:p w14:paraId="5222B9F1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19443C47" w14:textId="77777777" w:rsidR="002C2527" w:rsidRDefault="00000000" w:rsidP="004A4787">
      <w:pPr>
        <w:pStyle w:val="Ttulo2"/>
        <w:jc w:val="both"/>
      </w:pPr>
      <w:r>
        <w:t>5.5. Identificação, transmissão e anúncios</w:t>
      </w:r>
    </w:p>
    <w:p w14:paraId="69C92E9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As crias nascidas no estabelecimento devem ser identificadas até aos três meses e sempre antes da colocação no mercado.</w:t>
      </w:r>
    </w:p>
    <w:p w14:paraId="660CEC3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animal deve ser registado na base de dados nacional e, no estabelecimento, em nome do operador responsável.</w:t>
      </w:r>
    </w:p>
    <w:p w14:paraId="18CEA48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 transferência da propriedade ou responsabilidade deve ser atualizada no registo.</w:t>
      </w:r>
    </w:p>
    <w:p w14:paraId="4A8B229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adquirente deve receber prova da identificação e do registo e informação sobre propriedade responsável e historial clínico e sanitário.</w:t>
      </w:r>
    </w:p>
    <w:p w14:paraId="56B9E5B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Os anúncios em linha devem integrar os elementos de verificação previstos no Regulamento, nas datas de aplicação correspondentes.</w:t>
      </w:r>
    </w:p>
    <w:p w14:paraId="34AFBEC2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t>6. Projeto de Regime Geral do Animal de Companhia</w:t>
      </w:r>
    </w:p>
    <w:p w14:paraId="5535E14E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O projeto RGAC analisado é uma versão de trabalho. Propõe consolidar o regime nacional e adaptar os procedimentos ao Regulamento (UE) 2026/1818.</w:t>
      </w:r>
    </w:p>
    <w:p w14:paraId="0F115C75" w14:textId="77777777" w:rsidR="002C2527" w:rsidRDefault="00000000" w:rsidP="004A4787">
      <w:pPr>
        <w:pStyle w:val="Ttulo2"/>
        <w:jc w:val="both"/>
      </w:pPr>
      <w:r>
        <w:t>6.1. Modelo procedimental proposto</w:t>
      </w:r>
    </w:p>
    <w:p w14:paraId="2814B64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Mera comunicação prévia, através do SIAC, para estabelecimentos de reprodução e criação, salvo os casos sujeitos a permissão administrativa.</w:t>
      </w:r>
    </w:p>
    <w:p w14:paraId="3DA22128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Permissão administrativa para criação de animais potencialmente perigosos e para estabelecimentos acima dos limiares de cinco ninhadas ou cinco fêmeas reprodutoras.</w:t>
      </w:r>
    </w:p>
    <w:p w14:paraId="0FDEC11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Indicação, no registo, da capacidade, espécies, raças, número de animais, médico-veterinário responsável e número estimado de ninhadas.</w:t>
      </w:r>
    </w:p>
    <w:p w14:paraId="6FA1723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Articulação com licença municipal e demais títulos aplicáveis ao espaço.</w:t>
      </w:r>
    </w:p>
    <w:p w14:paraId="1FA81F19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Atualização de alterações relevantes e comunicação da cessação da atividade.</w:t>
      </w:r>
    </w:p>
    <w:p w14:paraId="0FBDB7A9" w14:textId="77777777" w:rsidR="002C2527" w:rsidRDefault="00000000" w:rsidP="004A4787">
      <w:pPr>
        <w:pStyle w:val="Ttulo2"/>
        <w:jc w:val="both"/>
      </w:pPr>
      <w:r>
        <w:lastRenderedPageBreak/>
        <w:t>6.2. Obrigações propostas para os criadores</w:t>
      </w:r>
    </w:p>
    <w:p w14:paraId="7C3B7CF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médico-veterinário responsável e verificação da aptidão reprodutiva;</w:t>
      </w:r>
    </w:p>
    <w:p w14:paraId="11374218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maternidade, criação até ao desmame, quarentena, enfermaria, higienização e armazenamento;</w:t>
      </w:r>
    </w:p>
    <w:p w14:paraId="0FEF4526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enriquecimento ambiental, exercício e socialização;</w:t>
      </w:r>
    </w:p>
    <w:p w14:paraId="693C7FA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registos de animais, ninhadas e movimentos;</w:t>
      </w:r>
    </w:p>
    <w:p w14:paraId="50F9C9A9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identificação e registo das crias no SIAC em nome do operador;</w:t>
      </w:r>
    </w:p>
    <w:p w14:paraId="19BA47BE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documentação de transmissão, DIAC, boletim ou passaporte e historial clínico e sanitário;</w:t>
      </w:r>
    </w:p>
    <w:p w14:paraId="1A5EF45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informação ao adquirente e requisitos dos anúncios em linha;</w:t>
      </w:r>
    </w:p>
    <w:p w14:paraId="47D1009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fiscalização, medidas preventivas, suspensão, encerramento e contraordenações.</w:t>
      </w:r>
    </w:p>
    <w:p w14:paraId="381100F7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6.3. Matérias ainda não consolidadas no projeto</w:t>
      </w:r>
    </w:p>
    <w:p w14:paraId="7F5EE89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Remissões internas provisórias e referências por atualizar para o Regulamento (UE) 2026/1818.</w:t>
      </w:r>
    </w:p>
    <w:p w14:paraId="770D88B2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Harmonização entre os limites reprodutivos do Regulamento e as opções nacionais do anexo de trabalho.</w:t>
      </w:r>
    </w:p>
    <w:p w14:paraId="5D421C82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Coerência entre a proibição de gaiolas ou contentores e as tabelas que ainda usam a expressão “gaiola”.</w:t>
      </w:r>
    </w:p>
    <w:p w14:paraId="4C4C8D3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Âmbito da renovação quinquenal da permissão administrativa.</w:t>
      </w:r>
    </w:p>
    <w:p w14:paraId="2FD1E5E6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Delimitação dos requisitos estruturais suscetíveis de equivalência funcional.</w:t>
      </w:r>
    </w:p>
    <w:p w14:paraId="226D7283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Proporcionalidade e base jurídica de medidas nacionais mais restritivas, incluindo esterilização generalizada e restrições adicionais à reprodução e à venda.</w:t>
      </w:r>
    </w:p>
    <w:p w14:paraId="5BCEC9C7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t>7. Proposta de modelo nacional consolidado</w:t>
      </w:r>
    </w:p>
    <w:p w14:paraId="271FCE5B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7.1. Categorias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2091"/>
        <w:gridCol w:w="2389"/>
        <w:gridCol w:w="3637"/>
      </w:tblGrid>
      <w:tr w:rsidR="002C2527" w14:paraId="2EADD712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C4497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00BEE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243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67057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Procedimento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0B35D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Regime essencial</w:t>
            </w:r>
          </w:p>
        </w:tc>
      </w:tr>
      <w:tr w:rsidR="002C2527" w:rsidRPr="004A4787" w14:paraId="78961315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090AC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Pequena escala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B0D19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Até 2 ninhadas por ano civil para colocação no mercado.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2402A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Mera comunicação prévia e registo no SIAC.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45B0E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Obrigações do artigo 5.º do Regulamento, identificação, registos, bem-estar, saúde e rastreabilidade.</w:t>
            </w:r>
          </w:p>
        </w:tc>
      </w:tr>
      <w:tr w:rsidR="002C2527" w:rsidRPr="004A4787" w14:paraId="6C87B2EE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6F528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Regime geral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7C1FD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3 a 5 ninhadas por ano, sem ultrapassar 5 fêmeas reprodutoras.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A0B89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Mera comunicação prévia e registo no SIAC.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94DBA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Aplicação do regime geral do Regulamento e do direito nacional.</w:t>
            </w:r>
          </w:p>
        </w:tc>
      </w:tr>
      <w:tr w:rsidR="002C2527" w:rsidRPr="004A4787" w14:paraId="687760C2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856EA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Sujeito a aprovação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B0B9F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Mais de 5 ninhadas por ano ou mais de 5 cadelas/gatas reprodutoras.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9D0F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Permissão administrativa/aprovação, verificação e número único.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182E5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Regime completo, inspeção e lista pública.</w:t>
            </w:r>
          </w:p>
        </w:tc>
      </w:tr>
      <w:tr w:rsidR="002C2527" w:rsidRPr="004A4787" w14:paraId="56C4579D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7DCF3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Potencialmente perigosos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4346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Criação e reprodução de animais potencialmente perigosos.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A9934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Permissão administrativa, independentemente dos restantes limiares.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40E45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Requisitos específicos de segurança, reprodução, registo e comércio.</w:t>
            </w:r>
          </w:p>
        </w:tc>
      </w:tr>
    </w:tbl>
    <w:p w14:paraId="4562071D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5CB7BEA6" w14:textId="77777777" w:rsidR="002C2527" w:rsidRDefault="00000000" w:rsidP="004A4787">
      <w:pPr>
        <w:pStyle w:val="Ttulo2"/>
        <w:jc w:val="both"/>
      </w:pPr>
      <w:r>
        <w:t>7.2. Núcleo mínimo não dispensável</w:t>
      </w:r>
    </w:p>
    <w:p w14:paraId="1019BB5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Registo do estabelecimento e do operador;</w:t>
      </w:r>
    </w:p>
    <w:p w14:paraId="4635256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capacidade máxima e número estimado de ninhadas;</w:t>
      </w:r>
    </w:p>
    <w:p w14:paraId="7FE841E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lastRenderedPageBreak/>
        <w:t>identificação do médico-veterinário responsável;</w:t>
      </w:r>
    </w:p>
    <w:p w14:paraId="0C35D759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identificação e registo dos animais e das crias;</w:t>
      </w:r>
    </w:p>
    <w:p w14:paraId="0893384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registo de nascimentos, mortes, entradas, saídas, origem e destino;</w:t>
      </w:r>
    </w:p>
    <w:p w14:paraId="12E34940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planeamento reprodutivo e respeito pelos limites europeus;</w:t>
      </w:r>
    </w:p>
    <w:p w14:paraId="347DD1F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alimentação, água, higiene, saúde, exercício, comportamento e socialização;</w:t>
      </w:r>
    </w:p>
    <w:p w14:paraId="59ED205C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documentação sanitária e informação ao adquirente;</w:t>
      </w:r>
    </w:p>
    <w:p w14:paraId="78FF60A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verificação dos anúncios em linha;</w:t>
      </w:r>
    </w:p>
    <w:p w14:paraId="782B0050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acesso para fiscalização e aplicação de medidas corretivas.</w:t>
      </w:r>
    </w:p>
    <w:p w14:paraId="24B7F8C5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7.3. Simplificação admissível</w:t>
      </w:r>
    </w:p>
    <w:p w14:paraId="40CF7336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A simplificação deve incidir na forma de cumprimento dos requisitos estruturais e não na eliminação das obrigações materiais. Pode admitir-se equivalência funcional, desde que documentada e compatível com o número, espécie, idade e condição dos animais, designadamente quanto a:</w:t>
      </w:r>
    </w:p>
    <w:p w14:paraId="7183A9B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utilização multifuncional de áreas em momentos distintos, com protocolos de limpeza e prevenção de contaminação;</w:t>
      </w:r>
    </w:p>
    <w:p w14:paraId="6311EBA7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soluções pré-fabricadas ou modulares;</w:t>
      </w:r>
    </w:p>
    <w:p w14:paraId="418A455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quarentena ou enfermaria operacionalmente separadas, quando garantido isolamento efetivo;</w:t>
      </w:r>
    </w:p>
    <w:p w14:paraId="709365C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armazenamento protegido e separado sem necessidade de compartimento autónomo, quando o risco seja reduzido;</w:t>
      </w:r>
    </w:p>
    <w:p w14:paraId="61B5A76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controlo baseado no risco, sem prejuízo da aprovação e das verificações obrigatórias.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2C2527" w:rsidRPr="004A4787" w14:paraId="2803F47C" w14:textId="77777777">
        <w:trPr>
          <w:jc w:val="center"/>
        </w:trPr>
        <w:tc>
          <w:tcPr>
            <w:tcW w:w="9632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E47908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b/>
                <w:color w:val="1F4E79"/>
                <w:lang w:val="pt-PT"/>
              </w:rPr>
              <w:t xml:space="preserve">Limite da simplificação: </w:t>
            </w:r>
            <w:r w:rsidRPr="004A4787">
              <w:rPr>
                <w:lang w:val="pt-PT"/>
              </w:rPr>
              <w:t>Não deve ser admitida solução que reduza o espaço mínimo, comprometa o isolamento sanitário, impeça o exercício e a socialização, dificulte a inspeção dos animais ou fragilize a rastreabilidade.</w:t>
            </w:r>
          </w:p>
        </w:tc>
      </w:tr>
    </w:tbl>
    <w:p w14:paraId="3AC704F3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0015B832" w14:textId="77777777" w:rsidR="002C2527" w:rsidRDefault="00000000" w:rsidP="004A4787">
      <w:pPr>
        <w:pStyle w:val="Ttulo1"/>
        <w:jc w:val="both"/>
      </w:pPr>
      <w:r>
        <w:t>8. Proposta de implementação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257"/>
      </w:tblGrid>
      <w:tr w:rsidR="002C2527" w14:paraId="7A77A206" w14:textId="77777777"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80871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Eixo</w:t>
            </w:r>
          </w:p>
        </w:tc>
        <w:tc>
          <w:tcPr>
            <w:tcW w:w="725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8AC52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Medida recomendada</w:t>
            </w:r>
          </w:p>
        </w:tc>
      </w:tr>
      <w:tr w:rsidR="002C2527" w:rsidRPr="004A4787" w14:paraId="367BE7FA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FB105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Registo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6FBEF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Criar no SIAC a categoria “estabelecimento de criação de pequena escala”, ligada ao operador, morada, capacidade, espécies, raças, fêmeas reprodutoras e ninhadas.</w:t>
            </w:r>
          </w:p>
        </w:tc>
      </w:tr>
      <w:tr w:rsidR="002C2527" w:rsidRPr="004A4787" w14:paraId="7DB322A5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F27BA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Formulário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3F678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Integrar declaração de responsabilidade, médico-veterinário, capacidade, instalações, plano sanitário e estimativa anual de ninhadas.</w:t>
            </w:r>
          </w:p>
        </w:tc>
      </w:tr>
      <w:tr w:rsidR="002C2527" w:rsidRPr="004A4787" w14:paraId="00988718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517F7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Controlo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53AAA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Definir grelha de verificação proporcional e critérios de passagem automática para o regime geral ou de aprovação.</w:t>
            </w:r>
          </w:p>
        </w:tc>
      </w:tr>
      <w:tr w:rsidR="002C2527" w:rsidRPr="004A4787" w14:paraId="13E1D5C4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35671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Rastreabilidade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82C2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Associar no SIAC a cria à progenitora, ao estabelecimento e ao adquirente, com registo da transmissão.</w:t>
            </w:r>
          </w:p>
        </w:tc>
      </w:tr>
      <w:tr w:rsidR="002C2527" w:rsidRPr="004A4787" w14:paraId="26E20875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289A2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Bem-estar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6E5FD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Publicar orientação técnica sobre equivalências funcionais, socialização, separação das crias, enriquecimento e áreas de isolamento.</w:t>
            </w:r>
          </w:p>
        </w:tc>
      </w:tr>
      <w:tr w:rsidR="002C2527" w:rsidRPr="004A4787" w14:paraId="1A003C76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B398F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Transição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C009C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Prever período de regularização dos criadores já ativos e comunicação clara das datas de aplicação do Regulamento.</w:t>
            </w:r>
          </w:p>
        </w:tc>
      </w:tr>
      <w:tr w:rsidR="002C2527" w:rsidRPr="004A4787" w14:paraId="399DDD6E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C41E7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Fiscalização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8F5E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 xml:space="preserve">Articular DGAV, municípios e autoridades policiais e priorizar situações de risco, </w:t>
            </w:r>
            <w:r w:rsidRPr="004A4787">
              <w:rPr>
                <w:sz w:val="18"/>
                <w:lang w:val="pt-PT"/>
              </w:rPr>
              <w:lastRenderedPageBreak/>
              <w:t>sobrelotação, falta de registo e comércio não rastreável.</w:t>
            </w:r>
          </w:p>
        </w:tc>
      </w:tr>
    </w:tbl>
    <w:p w14:paraId="7844A83D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7CF71FD9" w14:textId="77777777" w:rsidR="002C2527" w:rsidRDefault="00000000" w:rsidP="004A4787">
      <w:pPr>
        <w:pStyle w:val="Ttulo1"/>
        <w:jc w:val="both"/>
      </w:pPr>
      <w:r>
        <w:t>9. Conclusões</w:t>
      </w:r>
    </w:p>
    <w:p w14:paraId="2F8DB30E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 criação de pequena escala deve ser reconhecida como modalidade de estabelecimento de criação, não como atividade informal.</w:t>
      </w:r>
    </w:p>
    <w:p w14:paraId="6A1AF73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limiar de duas ninhadas do Regulamento (UE) 2026/1818 reduz o conjunto de obrigações, mas não afasta o registo e os deveres essenciais.</w:t>
      </w:r>
    </w:p>
    <w:p w14:paraId="278B4F6D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Os limites de detenção do Decreto-Lei n.º 314/2003 condicionam a capacidade do local, sem substituírem o procedimento aplicável à atividade.</w:t>
      </w:r>
    </w:p>
    <w:p w14:paraId="2672DCE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modelo nacional deve utilizar a mera comunicação prévia para a pequena escala e reservar a aprovação para os limiares europeus e para animais potencialmente perigosos.</w:t>
      </w:r>
    </w:p>
    <w:p w14:paraId="1F90FDE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 proporcionalidade deve concretizar-se mediante equivalências funcionais e controlo baseado no risco, mantendo integralmente as obrigações de saúde, bem-estar, reprodução, identificação, rastreabilidade e informação ao adquirente.</w:t>
      </w:r>
    </w:p>
    <w:p w14:paraId="186A6AE8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projeto RGAC oferece uma base adequada para a consolidação, mas carece de revisão final das remissões, conceitos, limites reprodutivos, anexos técnicos e opções nacionais mais restritivas.</w:t>
      </w:r>
    </w:p>
    <w:p w14:paraId="4593F8C8" w14:textId="77777777" w:rsidR="002C2527" w:rsidRDefault="00000000" w:rsidP="004A4787">
      <w:pPr>
        <w:pStyle w:val="Ttulo1"/>
        <w:jc w:val="both"/>
      </w:pPr>
      <w:r>
        <w:t>10. Referências normativas e documentais</w:t>
      </w:r>
    </w:p>
    <w:p w14:paraId="58BBFAD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Decreto-Lei n.º 276/2001, de 17 de outubro, na redação atual.</w:t>
      </w:r>
    </w:p>
    <w:p w14:paraId="3E927F9E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Decreto-Lei n.º 314/2003, de 17 de dezembro, na redação atual.</w:t>
      </w:r>
    </w:p>
    <w:p w14:paraId="153699C2" w14:textId="77777777" w:rsidR="002C2527" w:rsidRDefault="00000000" w:rsidP="004A4787">
      <w:pPr>
        <w:pStyle w:val="Listacommarcas"/>
        <w:jc w:val="both"/>
      </w:pPr>
      <w:r>
        <w:t>Regulamento (UE) 2026/1818.</w:t>
      </w:r>
    </w:p>
    <w:p w14:paraId="6AB55448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Regulamento (UE) 2016/429, do Parlamento Europeu e do Conselho, de 9 de março de 2016.</w:t>
      </w:r>
    </w:p>
    <w:p w14:paraId="496F3FD2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Projeto do Regime Geral do Animal de Companhia, DGAV 2026, 1.ª revisão formal da DAJA, versão de trabalho de junho de 2026.</w:t>
      </w:r>
    </w:p>
    <w:sectPr w:rsidR="002C2527" w:rsidRPr="004A4787" w:rsidSect="00034616">
      <w:footerReference w:type="default" r:id="rId8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705A6" w14:textId="77777777" w:rsidR="006E5A10" w:rsidRDefault="006E5A10">
      <w:pPr>
        <w:spacing w:after="0" w:line="240" w:lineRule="auto"/>
      </w:pPr>
      <w:r>
        <w:separator/>
      </w:r>
    </w:p>
  </w:endnote>
  <w:endnote w:type="continuationSeparator" w:id="0">
    <w:p w14:paraId="77072CFB" w14:textId="77777777" w:rsidR="006E5A10" w:rsidRDefault="006E5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4F61" w14:textId="77777777" w:rsidR="002C2527" w:rsidRPr="004A4787" w:rsidRDefault="00000000">
    <w:pPr>
      <w:pStyle w:val="Rodap"/>
      <w:jc w:val="center"/>
      <w:rPr>
        <w:lang w:val="pt-PT"/>
      </w:rPr>
    </w:pPr>
    <w:r w:rsidRPr="004A4787">
      <w:rPr>
        <w:color w:val="646464"/>
        <w:sz w:val="16"/>
        <w:lang w:val="pt-PT"/>
      </w:rPr>
      <w:t>DGAV | Memorando técnico | Criação de pequena escala</w:t>
    </w:r>
    <w:r w:rsidRPr="004A4787">
      <w:rPr>
        <w:lang w:val="pt-PT"/>
      </w:rPr>
      <w:t xml:space="preserve">  •  </w:t>
    </w:r>
    <w:r>
      <w:fldChar w:fldCharType="begin"/>
    </w:r>
    <w:r w:rsidRPr="004A4787">
      <w:rPr>
        <w:lang w:val="pt-PT"/>
      </w:rPr>
      <w:instrText>PAGE</w:instrText>
    </w:r>
    <w:r>
      <w:fldChar w:fldCharType="separate"/>
    </w:r>
    <w:r w:rsidR="004A4787" w:rsidRPr="004A4787">
      <w:rPr>
        <w:noProof/>
        <w:lang w:val="pt-PT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FA88" w14:textId="77777777" w:rsidR="006E5A10" w:rsidRDefault="006E5A10">
      <w:pPr>
        <w:spacing w:after="0" w:line="240" w:lineRule="auto"/>
      </w:pPr>
      <w:r>
        <w:separator/>
      </w:r>
    </w:p>
  </w:footnote>
  <w:footnote w:type="continuationSeparator" w:id="0">
    <w:p w14:paraId="1C33EB37" w14:textId="77777777" w:rsidR="006E5A10" w:rsidRDefault="006E5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015411">
    <w:abstractNumId w:val="8"/>
  </w:num>
  <w:num w:numId="2" w16cid:durableId="514615258">
    <w:abstractNumId w:val="6"/>
  </w:num>
  <w:num w:numId="3" w16cid:durableId="2058699181">
    <w:abstractNumId w:val="5"/>
  </w:num>
  <w:num w:numId="4" w16cid:durableId="816072046">
    <w:abstractNumId w:val="4"/>
  </w:num>
  <w:num w:numId="5" w16cid:durableId="277682932">
    <w:abstractNumId w:val="7"/>
  </w:num>
  <w:num w:numId="6" w16cid:durableId="1564411479">
    <w:abstractNumId w:val="3"/>
  </w:num>
  <w:num w:numId="7" w16cid:durableId="1044208904">
    <w:abstractNumId w:val="2"/>
  </w:num>
  <w:num w:numId="8" w16cid:durableId="1838425143">
    <w:abstractNumId w:val="1"/>
  </w:num>
  <w:num w:numId="9" w16cid:durableId="207134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527"/>
    <w:rsid w:val="00326F90"/>
    <w:rsid w:val="004A4787"/>
    <w:rsid w:val="005050C0"/>
    <w:rsid w:val="006E5A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E4794"/>
  <w14:defaultImageDpi w14:val="300"/>
  <w15:docId w15:val="{0EC1E642-410D-4194-AF25-030480FB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75B5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2548</Words>
  <Characters>13764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Jorge Caldeira Carvalho Antunes Correia</dc:creator>
  <cp:keywords/>
  <dc:description>generated by python-docx</dc:description>
  <cp:lastModifiedBy>Susana Margarida Gonçalves Silva Santos</cp:lastModifiedBy>
  <cp:revision>2</cp:revision>
  <dcterms:created xsi:type="dcterms:W3CDTF">2026-09-14T11:47:00Z</dcterms:created>
  <dcterms:modified xsi:type="dcterms:W3CDTF">2026-09-15T16:33:00Z</dcterms:modified>
  <cp:category/>
</cp:coreProperties>
</file>