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8062" w14:textId="77777777" w:rsidR="00D03DDA" w:rsidRDefault="00EB320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7.1.2_</w:t>
      </w:r>
      <w:r>
        <w:rPr>
          <w:rFonts w:ascii="黑体" w:eastAsia="黑体" w:hAnsi="黑体"/>
          <w:b/>
          <w:color w:val="2F6B4F"/>
          <w:sz w:val="36"/>
        </w:rPr>
        <w:t>垂线的概念与画法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7E0003A" w14:textId="77777777" w:rsidR="00D03DDA" w:rsidRDefault="00EB320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4—5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03DDA" w14:paraId="715F891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575A2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E830B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29DD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10091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D03DDA" w14:paraId="71C8B3B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C7148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2BD48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4632C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D7E07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11BAC91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3B09A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5C1DD63" w14:textId="77777777" w:rsidR="00D03DDA" w:rsidRDefault="00D03DDA">
      <w:pPr>
        <w:rPr>
          <w:rFonts w:hint="eastAsia"/>
        </w:rPr>
      </w:pPr>
    </w:p>
    <w:p w14:paraId="3956EADE" w14:textId="77777777" w:rsidR="00D03DDA" w:rsidRDefault="00EB320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通过阅读、观察或操作，准确说出垂直与垂线、垂足、过一点画已知直线的垂线的含义、表示或基本步骤。</w:t>
      </w:r>
    </w:p>
    <w:p w14:paraId="567D2090" w14:textId="77777777" w:rsidR="00D03DDA" w:rsidRDefault="00EB320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垂直的符号表示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9570CF5" w14:textId="77777777" w:rsidR="00D03DDA" w:rsidRDefault="00EB320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垂线基本事实与规范作图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6E53D63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8C1E9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14EF71F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6CFD509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6B17A2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相交线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076849B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相交线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垂直与垂线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1DCA17BC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4D0909F8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45FE1C5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03E97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40922E9D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7F94B29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132449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4—5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垂直与垂线、垂足、过一点画已知直线的垂线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063E9E6" w14:textId="0BC81631" w:rsidR="00D03DDA" w:rsidRDefault="008E48B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6080C47" wp14:editId="7B46A65B">
                  <wp:extent cx="2603500" cy="932925"/>
                  <wp:effectExtent l="0" t="0" r="6350" b="635"/>
                  <wp:docPr id="1846310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3107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0ED2E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参考答案：垂直与垂线：按教材定义、性质或步骤准确表述；垂足：按教材定义、性质或步骤准确表述；过一点画已知直线的垂线：按教材定义、性质或步骤准确表述。</w:t>
            </w:r>
          </w:p>
          <w:p w14:paraId="3867C245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06956AA3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0A88F6E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89FD8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3743F00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65DB35A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1C95A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区分垂线、垂线段和垂足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2B6602F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垂直的符号表示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4994A06C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25A679D9" w14:textId="77777777" w:rsidR="00D03DDA" w:rsidRDefault="00D03DDA">
      <w:pPr>
        <w:rPr>
          <w:rFonts w:hint="eastAsia"/>
        </w:rPr>
      </w:pPr>
    </w:p>
    <w:p w14:paraId="7E9D516B" w14:textId="77777777" w:rsidR="00D03DDA" w:rsidRDefault="00EB3205">
      <w:pPr>
        <w:rPr>
          <w:rFonts w:hint="eastAsia"/>
        </w:rPr>
      </w:pPr>
      <w:r>
        <w:br w:type="page"/>
      </w:r>
    </w:p>
    <w:p w14:paraId="74498308" w14:textId="77777777" w:rsidR="00D03DDA" w:rsidRDefault="00EB320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垂线的概念与画法学案</w:t>
      </w:r>
    </w:p>
    <w:p w14:paraId="4334D233" w14:textId="77777777" w:rsidR="00D03DDA" w:rsidRDefault="00EB320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701974E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0D7F3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BA74DF0" w14:textId="77777777" w:rsidR="00D03DDA" w:rsidRDefault="00D03DDA">
      <w:pPr>
        <w:rPr>
          <w:rFonts w:hint="eastAsia"/>
        </w:rPr>
      </w:pPr>
    </w:p>
    <w:p w14:paraId="7C65BFAF" w14:textId="77777777" w:rsidR="00D03DDA" w:rsidRDefault="00EB320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垂直与垂线：按教材明确其定义、条件、表示、性质或步骤。</w:t>
      </w:r>
    </w:p>
    <w:p w14:paraId="6677920F" w14:textId="77777777" w:rsidR="00D03DDA" w:rsidRDefault="00EB320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垂足：按教材明确其定义、条件、表示、性质或步骤。</w:t>
      </w:r>
    </w:p>
    <w:p w14:paraId="142B4276" w14:textId="77777777" w:rsidR="00D03DDA" w:rsidRDefault="00EB320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过一点画已知直线的垂线：按教材明确其定义、条件、表示、性质或步骤。</w:t>
      </w:r>
    </w:p>
    <w:p w14:paraId="5AA169C1" w14:textId="77777777" w:rsidR="00D03DDA" w:rsidRDefault="00EB3205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易错提醒：区分垂线、垂线段和垂足。先审条件，再使用结论。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5897106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2F67D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65CDD9D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30FECFD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EB198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）：点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在直线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外，说明用直尺和三角尺过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画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的垂线的步骤，并标出垂足</w:t>
            </w:r>
            <w:r>
              <w:rPr>
                <w:b/>
                <w:color w:val="26352E"/>
                <w:sz w:val="20"/>
              </w:rPr>
              <w:t>H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7FDFDAB9" w14:textId="7A31F75B" w:rsidR="00D03DDA" w:rsidRDefault="008E48B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9EB6633" wp14:editId="5C328011">
                  <wp:extent cx="2603500" cy="932925"/>
                  <wp:effectExtent l="0" t="0" r="6350" b="635"/>
                  <wp:docPr id="15842898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2898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6E87D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参考答案：一边贴合</w:t>
            </w:r>
            <w:r>
              <w:rPr>
                <w:b/>
                <w:color w:val="1D4E89"/>
                <w:sz w:val="19"/>
              </w:rPr>
              <w:t>l</w:t>
            </w:r>
            <w:r>
              <w:rPr>
                <w:b/>
                <w:color w:val="1D4E89"/>
                <w:sz w:val="19"/>
              </w:rPr>
              <w:t>，沿直尺平移三角尺直到另一条直角边经过</w:t>
            </w:r>
            <w:r>
              <w:rPr>
                <w:b/>
                <w:color w:val="1D4E89"/>
                <w:sz w:val="19"/>
              </w:rPr>
              <w:t>A</w:t>
            </w:r>
            <w:r>
              <w:rPr>
                <w:b/>
                <w:color w:val="1D4E89"/>
                <w:sz w:val="19"/>
              </w:rPr>
              <w:t>，沿该边画直线</w:t>
            </w:r>
            <w:r>
              <w:rPr>
                <w:b/>
                <w:color w:val="1D4E89"/>
                <w:sz w:val="19"/>
              </w:rPr>
              <w:t>AH</w:t>
            </w:r>
            <w:r>
              <w:rPr>
                <w:b/>
                <w:color w:val="1D4E89"/>
                <w:sz w:val="19"/>
              </w:rPr>
              <w:t>；</w:t>
            </w:r>
            <w:r>
              <w:rPr>
                <w:b/>
                <w:color w:val="1D4E89"/>
                <w:sz w:val="19"/>
              </w:rPr>
              <w:t>AH⊥l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H</w:t>
            </w:r>
            <w:r>
              <w:rPr>
                <w:b/>
                <w:color w:val="1D4E89"/>
                <w:sz w:val="19"/>
              </w:rPr>
              <w:t>为垂足。</w:t>
            </w:r>
          </w:p>
          <w:p w14:paraId="54A1D1DC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5EFCC594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垂直的符号表示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2234A4BF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58A0EF07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垂直的符号表示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3A790F7A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0D2F675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38C04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6E9C7867" w14:textId="77777777" w:rsidR="00D03DDA" w:rsidRDefault="00D03DDA">
      <w:pPr>
        <w:rPr>
          <w:rFonts w:hint="eastAsia"/>
        </w:rPr>
      </w:pPr>
    </w:p>
    <w:p w14:paraId="03C3F4AB" w14:textId="77777777" w:rsidR="00D03DDA" w:rsidRDefault="00EB3205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0F8DF14E" w14:textId="77777777" w:rsidR="00D03DDA" w:rsidRDefault="00EB3205">
      <w:pPr>
        <w:rPr>
          <w:rFonts w:hint="eastAsia"/>
        </w:rPr>
      </w:pPr>
      <w:r>
        <w:br w:type="page"/>
      </w:r>
    </w:p>
    <w:p w14:paraId="536F051E" w14:textId="77777777" w:rsidR="00D03DDA" w:rsidRDefault="00EB320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垂线的概念与画法学案</w:t>
      </w:r>
    </w:p>
    <w:p w14:paraId="65242A2F" w14:textId="77777777" w:rsidR="00D03DDA" w:rsidRDefault="00EB320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5CB3569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3488F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70E9582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34A6FA7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A7937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垂直与垂线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C58F66B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垂直与垂线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BF22CA2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04E2DF14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7A82E66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4B8D1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ACD7A93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069434C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410C7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垂线基本事实与规范作图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3645EAF" w14:textId="4183B395" w:rsidR="00D03DDA" w:rsidRDefault="008E48B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8D3471" wp14:editId="731B1E88">
                  <wp:extent cx="2603500" cy="932925"/>
                  <wp:effectExtent l="0" t="0" r="6350" b="635"/>
                  <wp:docPr id="32025018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2501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148D9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垂线基本事实与规范作图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7CA48E89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4FFD1894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3BA4B484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38AE021F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7EB8B39D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4CD27D6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F96A2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2227765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64D4D06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B2B64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研究垂线的概念与画法时，只记结论，不必区分条件、过程和依据。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1CC8307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垂直的符号表示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5DCB8C5E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534C12F3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3DDA" w14:paraId="1A74D6A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7FE712" w14:textId="77777777" w:rsidR="00D03DDA" w:rsidRDefault="00EB320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当堂检测：若直线</w:t>
            </w:r>
            <w:r>
              <w:rPr>
                <w:b/>
                <w:color w:val="26352E"/>
                <w:sz w:val="20"/>
              </w:rPr>
              <w:t>AB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CD</w:t>
            </w:r>
            <w:r>
              <w:rPr>
                <w:b/>
                <w:color w:val="26352E"/>
                <w:sz w:val="20"/>
              </w:rPr>
              <w:t>相交且</w:t>
            </w:r>
            <w:r>
              <w:rPr>
                <w:b/>
                <w:color w:val="26352E"/>
                <w:sz w:val="20"/>
              </w:rPr>
              <w:t>∠AOC=90°</w:t>
            </w:r>
            <w:r>
              <w:rPr>
                <w:b/>
                <w:color w:val="26352E"/>
                <w:sz w:val="20"/>
              </w:rPr>
              <w:t>，写出一组垂直关系并说明其余三个角。</w:t>
            </w:r>
          </w:p>
          <w:p w14:paraId="4DD05B81" w14:textId="77777777" w:rsidR="00D03DDA" w:rsidRDefault="00EB320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AB⊥CD</w:t>
            </w:r>
            <w:r>
              <w:rPr>
                <w:b/>
                <w:color w:val="1D4E89"/>
                <w:sz w:val="19"/>
              </w:rPr>
              <w:t>；其余三个角也都是</w:t>
            </w:r>
            <w:r>
              <w:rPr>
                <w:b/>
                <w:color w:val="1D4E89"/>
                <w:sz w:val="19"/>
              </w:rPr>
              <w:t>90°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D534605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EB205B6" w14:textId="77777777" w:rsidR="00D03DDA" w:rsidRDefault="00EB320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E91CD10" w14:textId="77777777" w:rsidR="00D03DDA" w:rsidRDefault="00EB320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区分垂线、垂线段和垂足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0F5A7C9D" w14:textId="77777777" w:rsidR="00D03DDA" w:rsidRDefault="00D03DD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3DDA" w14:paraId="37999FF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B4743" w14:textId="77777777" w:rsidR="00D03DDA" w:rsidRDefault="00EB320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1B9AC3A3" w14:textId="77777777" w:rsidR="00D03DDA" w:rsidRDefault="00D03DDA">
      <w:pPr>
        <w:rPr>
          <w:rFonts w:hint="eastAsia"/>
        </w:rPr>
      </w:pPr>
    </w:p>
    <w:p w14:paraId="1B501630" w14:textId="77777777" w:rsidR="00D03DDA" w:rsidRDefault="00EB3205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垂线的概念与画法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，掌握垂直与垂线、垂足、过一点画已知直线的垂线，并能运用垂直的符号表示、垂线基本事实与规范作图。</w:t>
      </w:r>
    </w:p>
    <w:p w14:paraId="6A6FFE56" w14:textId="77777777" w:rsidR="00D03DDA" w:rsidRDefault="00EB3205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垂直与垂线、垂足、过一点画已知直线的垂线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57D0D58" w14:textId="77777777" w:rsidR="00D03DDA" w:rsidRDefault="00EB3205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提升思考：当堂检测：若直线</w:t>
      </w:r>
      <w:r>
        <w:rPr>
          <w:color w:val="26352E"/>
          <w:sz w:val="17"/>
        </w:rPr>
        <w:t>AB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CD</w:t>
      </w:r>
      <w:r>
        <w:rPr>
          <w:color w:val="26352E"/>
          <w:sz w:val="17"/>
        </w:rPr>
        <w:t>相交且</w:t>
      </w:r>
      <w:r>
        <w:rPr>
          <w:color w:val="26352E"/>
          <w:sz w:val="17"/>
        </w:rPr>
        <w:t>∠AOC=90°</w:t>
      </w:r>
      <w:r>
        <w:rPr>
          <w:color w:val="26352E"/>
          <w:sz w:val="17"/>
        </w:rPr>
        <w:t>，写出一组垂直关系并说明其余三个角。；从垂线画法与符号表示中选择一题，写出完整依据和检验</w:t>
      </w:r>
    </w:p>
    <w:p w14:paraId="0975DC96" w14:textId="77777777" w:rsidR="00D03DDA" w:rsidRDefault="00EB3205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D03DDA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0784" w14:textId="77777777" w:rsidR="00EB3205" w:rsidRDefault="00EB320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71EB4F9" w14:textId="77777777" w:rsidR="00EB3205" w:rsidRDefault="00EB320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9432B" w14:textId="77777777" w:rsidR="00D03DDA" w:rsidRDefault="00EB3205">
    <w:pPr>
      <w:pStyle w:val="a7"/>
      <w:jc w:val="center"/>
      <w:rPr>
        <w:rFonts w:hint="eastAsia"/>
      </w:rPr>
    </w:pPr>
    <w:r>
      <w:rPr>
        <w:color w:val="64748B"/>
        <w:sz w:val="18"/>
      </w:rPr>
      <w:t>垂线的概念与画法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58938" w14:textId="77777777" w:rsidR="00EB3205" w:rsidRDefault="00EB320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35D2FD0" w14:textId="77777777" w:rsidR="00EB3205" w:rsidRDefault="00EB320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48DA" w14:textId="77777777" w:rsidR="00D03DDA" w:rsidRDefault="00EB3205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065918">
    <w:abstractNumId w:val="8"/>
  </w:num>
  <w:num w:numId="2" w16cid:durableId="781875826">
    <w:abstractNumId w:val="6"/>
  </w:num>
  <w:num w:numId="3" w16cid:durableId="1495023059">
    <w:abstractNumId w:val="5"/>
  </w:num>
  <w:num w:numId="4" w16cid:durableId="385643359">
    <w:abstractNumId w:val="4"/>
  </w:num>
  <w:num w:numId="5" w16cid:durableId="304824562">
    <w:abstractNumId w:val="7"/>
  </w:num>
  <w:num w:numId="6" w16cid:durableId="208224705">
    <w:abstractNumId w:val="3"/>
  </w:num>
  <w:num w:numId="7" w16cid:durableId="38868737">
    <w:abstractNumId w:val="2"/>
  </w:num>
  <w:num w:numId="8" w16cid:durableId="569341910">
    <w:abstractNumId w:val="1"/>
  </w:num>
  <w:num w:numId="9" w16cid:durableId="121165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8E48B9"/>
    <w:rsid w:val="00AA1D8D"/>
    <w:rsid w:val="00B47730"/>
    <w:rsid w:val="00CB0664"/>
    <w:rsid w:val="00D03DDA"/>
    <w:rsid w:val="00EB3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A1CC13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980</Words>
  <Characters>1039</Characters>
  <Application>Microsoft Office Word</Application>
  <DocSecurity>0</DocSecurity>
  <Lines>94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2026-08-02T17:36:00Z</dcterms:modified>
  <cp:category/>
</cp:coreProperties>
</file>