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A562" w14:textId="77777777" w:rsidR="00BF75A0" w:rsidRDefault="00BD415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7.2.3_</w:t>
      </w:r>
      <w:r>
        <w:rPr>
          <w:rFonts w:ascii="黑体" w:eastAsia="黑体" w:hAnsi="黑体"/>
          <w:b/>
          <w:color w:val="2F6B4F"/>
          <w:sz w:val="36"/>
        </w:rPr>
        <w:t>平行线的性质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04F35E1F" w14:textId="77777777" w:rsidR="00BF75A0" w:rsidRDefault="00BD415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16—18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BF75A0" w14:paraId="437E810F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E839D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BC1ED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B7B28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0BA78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BF75A0" w14:paraId="69077423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9F2D7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60C81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A8802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071B9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F75A0" w14:paraId="25BFC55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F49D1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49039D4F" w14:textId="77777777" w:rsidR="00BF75A0" w:rsidRDefault="00BF75A0">
      <w:pPr>
        <w:rPr>
          <w:rFonts w:hint="eastAsia"/>
        </w:rPr>
      </w:pPr>
    </w:p>
    <w:p w14:paraId="2AB6CAB3" w14:textId="77777777" w:rsidR="00BF75A0" w:rsidRDefault="00BD415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通过阅读、观察或操作，准确说出平行线三条性质、性质与判定的区别的含义、表示或基本步骤。</w:t>
      </w:r>
    </w:p>
    <w:p w14:paraId="418AF730" w14:textId="77777777" w:rsidR="00BF75A0" w:rsidRDefault="00BD415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由平行推出角关系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0B39D531" w14:textId="77777777" w:rsidR="00BF75A0" w:rsidRDefault="00BD415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由平行推出角关系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F75A0" w14:paraId="5848F5D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469BB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020CEB57" w14:textId="77777777" w:rsidR="00BF75A0" w:rsidRDefault="00BF75A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F75A0" w14:paraId="78FF3E3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AD2A18" w14:textId="77777777" w:rsidR="00BF75A0" w:rsidRDefault="00BD415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平行线判定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4234AB1F" w14:textId="77777777" w:rsidR="00BF75A0" w:rsidRDefault="00BD415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平行线判定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平行线三条性质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79958AEA" w14:textId="77777777" w:rsidR="00BF75A0" w:rsidRDefault="00BD415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7302FD6D" w14:textId="77777777" w:rsidR="00BF75A0" w:rsidRDefault="00BF75A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F75A0" w14:paraId="120F2D3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12E04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6B456D31" w14:textId="77777777" w:rsidR="00BF75A0" w:rsidRDefault="00BF75A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F75A0" w14:paraId="7C5558C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7ADA13" w14:textId="77777777" w:rsidR="00BF75A0" w:rsidRDefault="00BD415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16—18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平行线三条性质、性质与判定的区别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410CECAF" w14:textId="77777777" w:rsidR="00BF75A0" w:rsidRDefault="009C489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69265E1" wp14:editId="295B4880">
                  <wp:extent cx="2603500" cy="932925"/>
                  <wp:effectExtent l="0" t="0" r="6350" b="635"/>
                  <wp:docPr id="17756644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6644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0D0FD" w14:textId="77777777" w:rsidR="00BF75A0" w:rsidRDefault="00BD415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参考答案：平行线三条性质：按教材定义、性质或步骤准确表述；性质与判定的区别：按教材定义、性质或步骤准确表述。</w:t>
            </w:r>
          </w:p>
          <w:p w14:paraId="76BE4476" w14:textId="77777777" w:rsidR="00BF75A0" w:rsidRDefault="00BD415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713CAD13" w14:textId="77777777" w:rsidR="00BF75A0" w:rsidRDefault="00BF75A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F75A0" w14:paraId="11CD02E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8B4CD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00F51703" w14:textId="77777777" w:rsidR="00BF75A0" w:rsidRDefault="00BF75A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F75A0" w14:paraId="1C32719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807F51" w14:textId="77777777" w:rsidR="00BF75A0" w:rsidRDefault="00BD415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区分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条件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和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结论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的方向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3DA12D3B" w14:textId="77777777" w:rsidR="00BF75A0" w:rsidRDefault="00BD415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由平行推出角关系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6B50F777" w14:textId="77777777" w:rsidR="00BF75A0" w:rsidRDefault="00BD415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563B795A" w14:textId="77777777" w:rsidR="00BF75A0" w:rsidRDefault="00BF75A0">
      <w:pPr>
        <w:rPr>
          <w:rFonts w:hint="eastAsia"/>
        </w:rPr>
      </w:pPr>
    </w:p>
    <w:p w14:paraId="42AB5BF2" w14:textId="77777777" w:rsidR="00BF75A0" w:rsidRDefault="00BD4155">
      <w:pPr>
        <w:rPr>
          <w:rFonts w:hint="eastAsia"/>
        </w:rPr>
      </w:pPr>
      <w:r>
        <w:br w:type="page"/>
      </w:r>
    </w:p>
    <w:p w14:paraId="42F31C1F" w14:textId="77777777" w:rsidR="00BF75A0" w:rsidRDefault="00BD415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平行线的性质学案</w:t>
      </w:r>
    </w:p>
    <w:p w14:paraId="038A9680" w14:textId="77777777" w:rsidR="00BF75A0" w:rsidRDefault="00BD415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F75A0" w14:paraId="32C9565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C59AE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7102BB7F" w14:textId="77777777" w:rsidR="00BF75A0" w:rsidRDefault="00BF75A0">
      <w:pPr>
        <w:rPr>
          <w:rFonts w:hint="eastAsia"/>
        </w:rPr>
      </w:pPr>
    </w:p>
    <w:p w14:paraId="10DFDA32" w14:textId="77777777" w:rsidR="00BF75A0" w:rsidRDefault="00BD4155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平行线三条性质：按教材明确其定义、条件、表示、性质或步骤。</w:t>
      </w:r>
    </w:p>
    <w:p w14:paraId="76C268BB" w14:textId="77777777" w:rsidR="00BF75A0" w:rsidRDefault="00BD4155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性质与判定的区别：按教材明确其定义、条件、表示、性质或步骤。</w:t>
      </w:r>
    </w:p>
    <w:p w14:paraId="1B38D375" w14:textId="77777777" w:rsidR="00BF75A0" w:rsidRDefault="00BD4155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易错提醒：区分</w:t>
      </w:r>
      <w:r>
        <w:rPr>
          <w:b/>
          <w:color w:val="F97316"/>
          <w:sz w:val="19"/>
        </w:rPr>
        <w:t>“</w:t>
      </w:r>
      <w:r>
        <w:rPr>
          <w:b/>
          <w:color w:val="F97316"/>
          <w:sz w:val="19"/>
        </w:rPr>
        <w:t>条件</w:t>
      </w:r>
      <w:r>
        <w:rPr>
          <w:b/>
          <w:color w:val="F97316"/>
          <w:sz w:val="19"/>
        </w:rPr>
        <w:t>”</w:t>
      </w:r>
      <w:r>
        <w:rPr>
          <w:b/>
          <w:color w:val="F97316"/>
          <w:sz w:val="19"/>
        </w:rPr>
        <w:t>和</w:t>
      </w:r>
      <w:r>
        <w:rPr>
          <w:b/>
          <w:color w:val="F97316"/>
          <w:sz w:val="19"/>
        </w:rPr>
        <w:t>“</w:t>
      </w:r>
      <w:r>
        <w:rPr>
          <w:b/>
          <w:color w:val="F97316"/>
          <w:sz w:val="19"/>
        </w:rPr>
        <w:t>结论</w:t>
      </w:r>
      <w:r>
        <w:rPr>
          <w:b/>
          <w:color w:val="F97316"/>
          <w:sz w:val="19"/>
        </w:rPr>
        <w:t>”</w:t>
      </w:r>
      <w:r>
        <w:rPr>
          <w:b/>
          <w:color w:val="F97316"/>
          <w:sz w:val="19"/>
        </w:rPr>
        <w:t>的方向。先审条件，再使用结论。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F75A0" w14:paraId="36485B5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4FD5A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0E4AC9D" w14:textId="77777777" w:rsidR="00BF75A0" w:rsidRDefault="00BF75A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F75A0" w14:paraId="2004D28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BEC99E" w14:textId="77777777" w:rsidR="00BF75A0" w:rsidRDefault="00BD415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7.2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、教材</w:t>
            </w:r>
            <w:r>
              <w:rPr>
                <w:b/>
                <w:color w:val="26352E"/>
                <w:sz w:val="20"/>
              </w:rPr>
              <w:t>7.2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、教材</w:t>
            </w:r>
            <w:r>
              <w:rPr>
                <w:b/>
                <w:color w:val="26352E"/>
                <w:sz w:val="20"/>
              </w:rPr>
              <w:t>7.2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4</w:t>
            </w:r>
            <w:r>
              <w:rPr>
                <w:b/>
                <w:color w:val="26352E"/>
                <w:sz w:val="20"/>
              </w:rPr>
              <w:t>）：已知</w:t>
            </w:r>
            <w:r>
              <w:rPr>
                <w:b/>
                <w:color w:val="26352E"/>
                <w:sz w:val="20"/>
              </w:rPr>
              <w:t>a∥b</w:t>
            </w:r>
            <w:r>
              <w:rPr>
                <w:b/>
                <w:color w:val="26352E"/>
                <w:sz w:val="20"/>
              </w:rPr>
              <w:t>，一对同位角中一个为</w:t>
            </w:r>
            <w:r>
              <w:rPr>
                <w:b/>
                <w:color w:val="26352E"/>
                <w:sz w:val="20"/>
              </w:rPr>
              <w:t>65°</w:t>
            </w:r>
            <w:r>
              <w:rPr>
                <w:b/>
                <w:color w:val="26352E"/>
                <w:sz w:val="20"/>
              </w:rPr>
              <w:t>，求与它对应的内错角和同旁内角。</w:t>
            </w:r>
          </w:p>
          <w:p w14:paraId="45499049" w14:textId="77777777" w:rsidR="00BF75A0" w:rsidRDefault="009C489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DF90F39" wp14:editId="6FCB4E36">
                  <wp:extent cx="2603500" cy="932925"/>
                  <wp:effectExtent l="0" t="0" r="6350" b="635"/>
                  <wp:docPr id="104631356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3135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10AD9" w14:textId="77777777" w:rsidR="00BF75A0" w:rsidRDefault="00BD415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参考答案：内错角为</w:t>
            </w:r>
            <w:r>
              <w:rPr>
                <w:b/>
                <w:color w:val="1D4E89"/>
                <w:sz w:val="19"/>
              </w:rPr>
              <w:t>65°</w:t>
            </w:r>
            <w:r>
              <w:rPr>
                <w:b/>
                <w:color w:val="1D4E89"/>
                <w:sz w:val="19"/>
              </w:rPr>
              <w:t>，同旁内角为</w:t>
            </w:r>
            <w:r>
              <w:rPr>
                <w:b/>
                <w:color w:val="1D4E89"/>
                <w:sz w:val="19"/>
              </w:rPr>
              <w:t>115°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1E7A07DE" w14:textId="77777777" w:rsidR="00BF75A0" w:rsidRDefault="00BD415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4A8C8BBE" w14:textId="77777777" w:rsidR="00BF75A0" w:rsidRDefault="00BD415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由平行推出角关系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0CD9C56E" w14:textId="77777777" w:rsidR="00BF75A0" w:rsidRDefault="00BD415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1977B26E" w14:textId="77777777" w:rsidR="00BF75A0" w:rsidRDefault="00BD415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由平行推出角关系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740DFB41" w14:textId="77777777" w:rsidR="00BF75A0" w:rsidRDefault="00BF75A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F75A0" w14:paraId="0808283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CE7DF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3BFB5D0F" w14:textId="77777777" w:rsidR="00BF75A0" w:rsidRDefault="00BF75A0">
      <w:pPr>
        <w:rPr>
          <w:rFonts w:hint="eastAsia"/>
        </w:rPr>
      </w:pPr>
    </w:p>
    <w:p w14:paraId="352DE031" w14:textId="77777777" w:rsidR="00BF75A0" w:rsidRDefault="00BD4155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3BFE862D" w14:textId="77777777" w:rsidR="00BF75A0" w:rsidRDefault="00BD4155">
      <w:pPr>
        <w:rPr>
          <w:rFonts w:hint="eastAsia"/>
        </w:rPr>
      </w:pPr>
      <w:r>
        <w:br w:type="page"/>
      </w:r>
    </w:p>
    <w:p w14:paraId="2E6E460A" w14:textId="77777777" w:rsidR="00BF75A0" w:rsidRDefault="00BD415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平行线的性质学案</w:t>
      </w:r>
    </w:p>
    <w:p w14:paraId="5781B15E" w14:textId="77777777" w:rsidR="00BF75A0" w:rsidRDefault="00BD415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F75A0" w14:paraId="78217A2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E44C8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37573D26" w14:textId="77777777" w:rsidR="00BF75A0" w:rsidRDefault="00BF75A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F75A0" w14:paraId="35DFED3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D1A9B5" w14:textId="77777777" w:rsidR="00BF75A0" w:rsidRDefault="00BD415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平行线三条性质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0E684280" w14:textId="77777777" w:rsidR="00BF75A0" w:rsidRDefault="00BD415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平行线三条性质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50CBCF63" w14:textId="77777777" w:rsidR="00BF75A0" w:rsidRDefault="00BD415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6A9C5887" w14:textId="77777777" w:rsidR="00BF75A0" w:rsidRDefault="00BF75A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F75A0" w14:paraId="2EF725C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D356C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5A724B2B" w14:textId="77777777" w:rsidR="00BF75A0" w:rsidRDefault="00BF75A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F75A0" w14:paraId="5BCC2E4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BA89B5" w14:textId="77777777" w:rsidR="00BF75A0" w:rsidRDefault="00BD415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由平行推出角关系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2841E3D6" w14:textId="42448B6F" w:rsidR="00BF75A0" w:rsidRDefault="009C489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AA5F7B7" wp14:editId="15BEFC07">
                  <wp:extent cx="2603500" cy="932925"/>
                  <wp:effectExtent l="0" t="0" r="6350" b="635"/>
                  <wp:docPr id="121454661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5466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E3E9F" w14:textId="77777777" w:rsidR="00BF75A0" w:rsidRDefault="00BD415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由平行推出角关系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3D44FDE1" w14:textId="77777777" w:rsidR="00BF75A0" w:rsidRDefault="00BD415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1ACC6959" w14:textId="77777777" w:rsidR="00BF75A0" w:rsidRDefault="00BD415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2EF24630" w14:textId="77777777" w:rsidR="00BF75A0" w:rsidRDefault="00BD415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1F7B6486" w14:textId="77777777" w:rsidR="00BF75A0" w:rsidRDefault="00BD415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43189CE8" w14:textId="77777777" w:rsidR="00BF75A0" w:rsidRDefault="00BF75A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F75A0" w14:paraId="4A44D97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849D3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4E56FAA7" w14:textId="77777777" w:rsidR="00BF75A0" w:rsidRDefault="00BF75A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F75A0" w14:paraId="0AE6548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DAA564" w14:textId="77777777" w:rsidR="00BF75A0" w:rsidRDefault="00BD415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研究平行线的性质时，只记结论，不必区分条件、过程和依据。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5407ED88" w14:textId="77777777" w:rsidR="00BF75A0" w:rsidRDefault="00BD415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由平行推出角关系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4F304C27" w14:textId="77777777" w:rsidR="00BF75A0" w:rsidRDefault="00BD415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41458926" w14:textId="77777777" w:rsidR="00BF75A0" w:rsidRDefault="00BF75A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F75A0" w14:paraId="02C7C9A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AB42EF" w14:textId="77777777" w:rsidR="00BF75A0" w:rsidRDefault="00BD415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当堂检测：为什么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同位角相等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在本课是结论，而在上一课可作为条件？</w:t>
            </w:r>
          </w:p>
          <w:p w14:paraId="7C339347" w14:textId="77777777" w:rsidR="00BF75A0" w:rsidRDefault="00BD415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参考答案：本课由两直线平行推出角相等，是性质；上一课由角相等推出两直线平行，是判定。</w:t>
            </w:r>
          </w:p>
          <w:p w14:paraId="61A5FD6E" w14:textId="77777777" w:rsidR="00BF75A0" w:rsidRDefault="00BD415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37F861DE" w14:textId="77777777" w:rsidR="00BF75A0" w:rsidRDefault="00BD415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4ECF539F" w14:textId="77777777" w:rsidR="00BF75A0" w:rsidRDefault="00BD415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区分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条件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和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结论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的方向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45903C80" w14:textId="77777777" w:rsidR="00BF75A0" w:rsidRDefault="00BF75A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F75A0" w14:paraId="13950C0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DC7C1" w14:textId="77777777" w:rsidR="00BF75A0" w:rsidRDefault="00BD415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57FA7AD9" w14:textId="77777777" w:rsidR="00BF75A0" w:rsidRDefault="00BF75A0">
      <w:pPr>
        <w:rPr>
          <w:rFonts w:hint="eastAsia"/>
        </w:rPr>
      </w:pPr>
    </w:p>
    <w:p w14:paraId="3F47B3AB" w14:textId="77777777" w:rsidR="00BF75A0" w:rsidRDefault="00BD4155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平行线的性质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，掌握平行线三条性质、性质与判定的区别，并能运用由平行推出角关系。</w:t>
      </w:r>
    </w:p>
    <w:p w14:paraId="3CC482FC" w14:textId="77777777" w:rsidR="00BF75A0" w:rsidRDefault="00BD4155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16—18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平行线三条性质、性质与判定的区别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59E1CB8C" w14:textId="77777777" w:rsidR="00BF75A0" w:rsidRDefault="00BD4155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提升思考：当堂检测：为什么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同位角相等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在本课是结论，而在上一课可作为条件？；从平行线性质及简单推理中选择一题，写出完整依据和检验</w:t>
      </w:r>
    </w:p>
    <w:p w14:paraId="464A9712" w14:textId="77777777" w:rsidR="00BF75A0" w:rsidRDefault="00BD4155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BF75A0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B7C7C" w14:textId="77777777" w:rsidR="00BD4155" w:rsidRDefault="00BD415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C3DC091" w14:textId="77777777" w:rsidR="00BD4155" w:rsidRDefault="00BD415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D390D" w14:textId="77777777" w:rsidR="00BF75A0" w:rsidRDefault="00BD4155">
    <w:pPr>
      <w:pStyle w:val="a7"/>
      <w:jc w:val="center"/>
      <w:rPr>
        <w:rFonts w:hint="eastAsia"/>
      </w:rPr>
    </w:pPr>
    <w:r>
      <w:rPr>
        <w:color w:val="64748B"/>
        <w:sz w:val="18"/>
      </w:rPr>
      <w:t>平行线的性质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00AD6" w14:textId="77777777" w:rsidR="00BD4155" w:rsidRDefault="00BD4155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E48CEA7" w14:textId="77777777" w:rsidR="00BD4155" w:rsidRDefault="00BD4155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4F1CD" w14:textId="77777777" w:rsidR="00BF75A0" w:rsidRDefault="00BD4155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174286">
    <w:abstractNumId w:val="8"/>
  </w:num>
  <w:num w:numId="2" w16cid:durableId="1111315200">
    <w:abstractNumId w:val="6"/>
  </w:num>
  <w:num w:numId="3" w16cid:durableId="42291880">
    <w:abstractNumId w:val="5"/>
  </w:num>
  <w:num w:numId="4" w16cid:durableId="1169128475">
    <w:abstractNumId w:val="4"/>
  </w:num>
  <w:num w:numId="5" w16cid:durableId="1868836985">
    <w:abstractNumId w:val="7"/>
  </w:num>
  <w:num w:numId="6" w16cid:durableId="332343834">
    <w:abstractNumId w:val="3"/>
  </w:num>
  <w:num w:numId="7" w16cid:durableId="1912620262">
    <w:abstractNumId w:val="2"/>
  </w:num>
  <w:num w:numId="8" w16cid:durableId="1652831453">
    <w:abstractNumId w:val="1"/>
  </w:num>
  <w:num w:numId="9" w16cid:durableId="306594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9C4895"/>
    <w:rsid w:val="00AA1D8D"/>
    <w:rsid w:val="00B47730"/>
    <w:rsid w:val="00BD4155"/>
    <w:rsid w:val="00BF75A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501659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946</Words>
  <Characters>1003</Characters>
  <Application>Microsoft Office Word</Application>
  <DocSecurity>0</DocSecurity>
  <Lines>91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