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A182" w14:textId="77777777" w:rsidR="006B54A9" w:rsidRDefault="003B3F0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7.2_</w:t>
      </w:r>
      <w:r>
        <w:rPr>
          <w:rFonts w:ascii="黑体" w:eastAsia="黑体" w:hAnsi="黑体"/>
          <w:b/>
          <w:color w:val="2F6B4F"/>
          <w:sz w:val="36"/>
        </w:rPr>
        <w:t>平行线的判定与性质综合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41ABC04F" w14:textId="77777777" w:rsidR="006B54A9" w:rsidRDefault="003B3F0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19—21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6B54A9" w14:paraId="6993F9E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D667F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20123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25DE1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84321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6B54A9" w14:paraId="69579A3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7774C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89107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07B1B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F922C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070B5C0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52AE4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9D61AEF" w14:textId="77777777" w:rsidR="006B54A9" w:rsidRDefault="006B54A9">
      <w:pPr>
        <w:rPr>
          <w:rFonts w:hint="eastAsia"/>
        </w:rPr>
      </w:pPr>
    </w:p>
    <w:p w14:paraId="05D42AFA" w14:textId="77777777" w:rsidR="006B54A9" w:rsidRDefault="003B3F0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通过阅读、观察或操作，准确说出判定与性质综合、几何语言与推理链的含义、表示或基本步骤。</w:t>
      </w:r>
    </w:p>
    <w:p w14:paraId="37817EBB" w14:textId="77777777" w:rsidR="006B54A9" w:rsidRDefault="003B3F0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按已知和所求选择依据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DE79177" w14:textId="77777777" w:rsidR="006B54A9" w:rsidRDefault="003B3F0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按已知和所求选择依据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0648CB0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471A6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1A22164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54A9" w14:paraId="15E7156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E7BC3D" w14:textId="77777777" w:rsidR="006B54A9" w:rsidRDefault="003B3F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平行线判定与性质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C2D51DE" w14:textId="77777777" w:rsidR="006B54A9" w:rsidRDefault="003B3F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平行线判定与性质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判定与性质综合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51AA8618" w14:textId="77777777" w:rsidR="006B54A9" w:rsidRDefault="003B3F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5D2C92E4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7392E82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C0E72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5E21276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54A9" w14:paraId="7206CE6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EB2C7C" w14:textId="77777777" w:rsidR="006B54A9" w:rsidRDefault="003B3F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19—21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判定与性质综合、几何语言与推理链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5164EF0" w14:textId="0CF5D2B3" w:rsidR="006B54A9" w:rsidRDefault="00C55E9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DA0C3B1" wp14:editId="405F4452">
                  <wp:extent cx="2603500" cy="932925"/>
                  <wp:effectExtent l="0" t="0" r="6350" b="635"/>
                  <wp:docPr id="10557596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7596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F2860" w14:textId="77777777" w:rsidR="006B54A9" w:rsidRDefault="003B3F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参考答案：判定与性质综合：按教材定义、性质或步骤准确表述；几何语言与推理链：按教材定义、性质或步骤准确表述。</w:t>
            </w:r>
          </w:p>
          <w:p w14:paraId="331CC6E3" w14:textId="77777777" w:rsidR="006B54A9" w:rsidRDefault="003B3F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0A291A64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4894AE8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62134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AF8DE7F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54A9" w14:paraId="7A23B42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C5301" w14:textId="77777777" w:rsidR="006B54A9" w:rsidRDefault="003B3F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完整书写多步几何推理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24890EED" w14:textId="77777777" w:rsidR="006B54A9" w:rsidRDefault="003B3F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按已知和所求选择依据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390E7177" w14:textId="77777777" w:rsidR="006B54A9" w:rsidRDefault="003B3F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6C21DEB" w14:textId="77777777" w:rsidR="006B54A9" w:rsidRDefault="006B54A9">
      <w:pPr>
        <w:rPr>
          <w:rFonts w:hint="eastAsia"/>
        </w:rPr>
      </w:pPr>
    </w:p>
    <w:p w14:paraId="2002A899" w14:textId="77777777" w:rsidR="006B54A9" w:rsidRDefault="003B3F07">
      <w:pPr>
        <w:rPr>
          <w:rFonts w:hint="eastAsia"/>
        </w:rPr>
      </w:pPr>
      <w:r>
        <w:br w:type="page"/>
      </w:r>
    </w:p>
    <w:p w14:paraId="210AC276" w14:textId="77777777" w:rsidR="006B54A9" w:rsidRDefault="003B3F0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平行线的判定与性质综合学案</w:t>
      </w:r>
    </w:p>
    <w:p w14:paraId="34D2EA48" w14:textId="77777777" w:rsidR="006B54A9" w:rsidRDefault="003B3F0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38E175A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29597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C6A8F09" w14:textId="77777777" w:rsidR="006B54A9" w:rsidRDefault="006B54A9">
      <w:pPr>
        <w:rPr>
          <w:rFonts w:hint="eastAsia"/>
        </w:rPr>
      </w:pPr>
    </w:p>
    <w:p w14:paraId="5EFE152C" w14:textId="77777777" w:rsidR="006B54A9" w:rsidRDefault="003B3F0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判定与性质综合：按教材明确其定义、条件、表示、性质或步骤。</w:t>
      </w:r>
    </w:p>
    <w:p w14:paraId="547F2F12" w14:textId="77777777" w:rsidR="006B54A9" w:rsidRDefault="003B3F0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几何语言与推理链：按教材明确其定义、条件、表示、性质或步骤。</w:t>
      </w:r>
    </w:p>
    <w:p w14:paraId="2E3DA992" w14:textId="77777777" w:rsidR="006B54A9" w:rsidRDefault="003B3F0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易错提醒：完整书写多步几何推理。先审条件，再使用结论。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06A88E2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F0C53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B62BC13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54A9" w14:paraId="3468328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5DE12" w14:textId="77777777" w:rsidR="006B54A9" w:rsidRDefault="003B3F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习题典型说理题）：已知</w:t>
            </w:r>
            <w:r>
              <w:rPr>
                <w:b/>
                <w:color w:val="26352E"/>
                <w:sz w:val="20"/>
              </w:rPr>
              <w:t>∠1=∠2</w:t>
            </w:r>
            <w:r>
              <w:rPr>
                <w:b/>
                <w:color w:val="26352E"/>
                <w:sz w:val="20"/>
              </w:rPr>
              <w:t>，可判定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；又知</w:t>
            </w:r>
            <w:r>
              <w:rPr>
                <w:b/>
                <w:color w:val="26352E"/>
                <w:sz w:val="20"/>
              </w:rPr>
              <w:t>∠3=72°</w:t>
            </w:r>
            <w:r>
              <w:rPr>
                <w:b/>
                <w:color w:val="26352E"/>
                <w:sz w:val="20"/>
              </w:rPr>
              <w:t>且</w:t>
            </w:r>
            <w:r>
              <w:rPr>
                <w:b/>
                <w:color w:val="26352E"/>
                <w:sz w:val="20"/>
              </w:rPr>
              <w:t>∠3</w:t>
            </w:r>
            <w:r>
              <w:rPr>
                <w:b/>
                <w:color w:val="26352E"/>
                <w:sz w:val="20"/>
              </w:rPr>
              <w:t>与</w:t>
            </w:r>
            <w:r>
              <w:rPr>
                <w:b/>
                <w:color w:val="26352E"/>
                <w:sz w:val="20"/>
              </w:rPr>
              <w:t>∠4</w:t>
            </w:r>
            <w:r>
              <w:rPr>
                <w:b/>
                <w:color w:val="26352E"/>
                <w:sz w:val="20"/>
              </w:rPr>
              <w:t>是同旁内角，求</w:t>
            </w:r>
            <w:r>
              <w:rPr>
                <w:b/>
                <w:color w:val="26352E"/>
                <w:sz w:val="20"/>
              </w:rPr>
              <w:t>∠4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58B54915" w14:textId="6396D32A" w:rsidR="006B54A9" w:rsidRDefault="00C55E9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C2FDF0E" wp14:editId="6AD12DC3">
                  <wp:extent cx="2603500" cy="932925"/>
                  <wp:effectExtent l="0" t="0" r="6350" b="635"/>
                  <wp:docPr id="16954510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4510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17DBA" w14:textId="77777777" w:rsidR="006B54A9" w:rsidRDefault="003B3F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参考答案：先由同位角相等判定</w:t>
            </w:r>
            <w:r>
              <w:rPr>
                <w:b/>
                <w:color w:val="1D4E89"/>
                <w:sz w:val="19"/>
              </w:rPr>
              <w:t>a∥b</w:t>
            </w:r>
            <w:r>
              <w:rPr>
                <w:b/>
                <w:color w:val="1D4E89"/>
                <w:sz w:val="19"/>
              </w:rPr>
              <w:t>，再用平行线同旁内角互补，</w:t>
            </w:r>
            <w:r>
              <w:rPr>
                <w:b/>
                <w:color w:val="1D4E89"/>
                <w:sz w:val="19"/>
              </w:rPr>
              <w:t>∠4=108°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3010CE8" w14:textId="77777777" w:rsidR="006B54A9" w:rsidRDefault="003B3F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1A58ECEF" w14:textId="77777777" w:rsidR="006B54A9" w:rsidRDefault="003B3F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按已知和所求选择依据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60865FB1" w14:textId="77777777" w:rsidR="006B54A9" w:rsidRDefault="003B3F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1E120576" w14:textId="77777777" w:rsidR="006B54A9" w:rsidRDefault="003B3F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按已知和所求选择依据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1C66EA11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11938A1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E482C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6425607B" w14:textId="77777777" w:rsidR="006B54A9" w:rsidRDefault="006B54A9">
      <w:pPr>
        <w:rPr>
          <w:rFonts w:hint="eastAsia"/>
        </w:rPr>
      </w:pPr>
    </w:p>
    <w:p w14:paraId="08F33D82" w14:textId="77777777" w:rsidR="006B54A9" w:rsidRDefault="003B3F07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768B4A23" w14:textId="77777777" w:rsidR="006B54A9" w:rsidRDefault="003B3F07">
      <w:pPr>
        <w:rPr>
          <w:rFonts w:hint="eastAsia"/>
        </w:rPr>
      </w:pPr>
      <w:r>
        <w:br w:type="page"/>
      </w:r>
    </w:p>
    <w:p w14:paraId="58A81D78" w14:textId="77777777" w:rsidR="006B54A9" w:rsidRDefault="003B3F0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平行线的判定与性质综合学案</w:t>
      </w:r>
    </w:p>
    <w:p w14:paraId="447F6F11" w14:textId="77777777" w:rsidR="006B54A9" w:rsidRDefault="003B3F0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676E78C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4BD49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141B58C9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54A9" w14:paraId="5C9F228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29D43C" w14:textId="77777777" w:rsidR="006B54A9" w:rsidRDefault="003B3F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判定与性质综合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7BFEAFE" w14:textId="77777777" w:rsidR="006B54A9" w:rsidRDefault="003B3F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判定与性质综合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8A71361" w14:textId="77777777" w:rsidR="006B54A9" w:rsidRDefault="003B3F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5FFBF738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483FE2E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8144E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5F1A232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54A9" w14:paraId="2AA670B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E83AEC" w14:textId="77777777" w:rsidR="006B54A9" w:rsidRDefault="003B3F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按已知和所求选择依据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352932A5" w14:textId="583F9CE3" w:rsidR="006B54A9" w:rsidRDefault="00C55E9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B729CD0" wp14:editId="2DED5004">
                  <wp:extent cx="2603500" cy="932925"/>
                  <wp:effectExtent l="0" t="0" r="6350" b="635"/>
                  <wp:docPr id="158034827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3482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8C5A7" w14:textId="77777777" w:rsidR="006B54A9" w:rsidRDefault="003B3F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按已知和所求选择依据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021345C1" w14:textId="77777777" w:rsidR="006B54A9" w:rsidRDefault="003B3F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3867A56D" w14:textId="77777777" w:rsidR="006B54A9" w:rsidRDefault="003B3F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B4215CC" w14:textId="77777777" w:rsidR="006B54A9" w:rsidRDefault="003B3F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314B23BA" w14:textId="77777777" w:rsidR="006B54A9" w:rsidRDefault="003B3F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E3EBD4C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52FBB67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0FBE0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D93B0E6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54A9" w14:paraId="5C84A5A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62DD6" w14:textId="77777777" w:rsidR="006B54A9" w:rsidRDefault="003B3F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研究平行线的判定与性质综合时，只记结论，不必区分条件、过程和依据。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049531F" w14:textId="77777777" w:rsidR="006B54A9" w:rsidRDefault="003B3F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按已知和所求选择依据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680680B6" w14:textId="77777777" w:rsidR="006B54A9" w:rsidRDefault="003B3F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67D3C1D8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54A9" w14:paraId="5E5AFD6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C074ED" w14:textId="77777777" w:rsidR="006B54A9" w:rsidRDefault="003B3F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当堂检测：完成几何推理时，怎样判断应该用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判定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还是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？</w:t>
            </w:r>
          </w:p>
          <w:p w14:paraId="0F5292CD" w14:textId="77777777" w:rsidR="006B54A9" w:rsidRDefault="003B3F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参考答案：已知角关系、要证平行用判定；已知平行、要求角关系用性质。</w:t>
            </w:r>
          </w:p>
          <w:p w14:paraId="6DD668C2" w14:textId="77777777" w:rsidR="006B54A9" w:rsidRDefault="003B3F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557DD3B6" w14:textId="77777777" w:rsidR="006B54A9" w:rsidRDefault="003B3F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72FC30F" w14:textId="77777777" w:rsidR="006B54A9" w:rsidRDefault="003B3F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完整书写多步几何推理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63B821EC" w14:textId="77777777" w:rsidR="006B54A9" w:rsidRDefault="006B54A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54A9" w14:paraId="7FD6908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A3BD8" w14:textId="77777777" w:rsidR="006B54A9" w:rsidRDefault="003B3F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5737AAF" w14:textId="77777777" w:rsidR="006B54A9" w:rsidRDefault="006B54A9">
      <w:pPr>
        <w:rPr>
          <w:rFonts w:hint="eastAsia"/>
        </w:rPr>
      </w:pPr>
    </w:p>
    <w:p w14:paraId="1A367E4B" w14:textId="77777777" w:rsidR="006B54A9" w:rsidRDefault="003B3F07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平行线的判定与性质综合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，掌握判定与性质综合、几何语言与推理链，并能运用按已知和所求选择依据。</w:t>
      </w:r>
    </w:p>
    <w:p w14:paraId="3797BA3F" w14:textId="77777777" w:rsidR="006B54A9" w:rsidRDefault="003B3F0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7.2</w:t>
      </w:r>
      <w:r>
        <w:rPr>
          <w:color w:val="26352E"/>
          <w:sz w:val="17"/>
        </w:rPr>
        <w:t>习题第</w:t>
      </w:r>
      <w:r>
        <w:rPr>
          <w:color w:val="26352E"/>
          <w:sz w:val="17"/>
        </w:rPr>
        <w:t>1—13</w:t>
      </w:r>
      <w:r>
        <w:rPr>
          <w:color w:val="26352E"/>
          <w:sz w:val="17"/>
        </w:rPr>
        <w:t>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判定与性质综合、几何语言与推理链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2D0C2CD" w14:textId="77777777" w:rsidR="006B54A9" w:rsidRDefault="003B3F0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提升思考：当堂检测：完成几何推理时，怎样判断应该用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判定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还是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性质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？；从</w:t>
      </w:r>
      <w:r>
        <w:rPr>
          <w:color w:val="26352E"/>
          <w:sz w:val="17"/>
        </w:rPr>
        <w:t>7.2</w:t>
      </w:r>
      <w:r>
        <w:rPr>
          <w:color w:val="26352E"/>
          <w:sz w:val="17"/>
        </w:rPr>
        <w:t>习题分层选题中选择一题，写出完整依据和检验</w:t>
      </w:r>
    </w:p>
    <w:p w14:paraId="2DCE09FE" w14:textId="77777777" w:rsidR="006B54A9" w:rsidRDefault="003B3F0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6B54A9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C776" w14:textId="77777777" w:rsidR="003B3F07" w:rsidRDefault="003B3F0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F7CDAB3" w14:textId="77777777" w:rsidR="003B3F07" w:rsidRDefault="003B3F0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4754" w14:textId="77777777" w:rsidR="006B54A9" w:rsidRDefault="003B3F07">
    <w:pPr>
      <w:pStyle w:val="a7"/>
      <w:jc w:val="center"/>
      <w:rPr>
        <w:rFonts w:hint="eastAsia"/>
      </w:rPr>
    </w:pPr>
    <w:r>
      <w:rPr>
        <w:color w:val="64748B"/>
        <w:sz w:val="18"/>
      </w:rPr>
      <w:t>平行线的判定与性质综合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4BA4" w14:textId="77777777" w:rsidR="003B3F07" w:rsidRDefault="003B3F0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7DF3019" w14:textId="77777777" w:rsidR="003B3F07" w:rsidRDefault="003B3F0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EB78" w14:textId="77777777" w:rsidR="006B54A9" w:rsidRDefault="003B3F0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158278">
    <w:abstractNumId w:val="8"/>
  </w:num>
  <w:num w:numId="2" w16cid:durableId="1328171361">
    <w:abstractNumId w:val="6"/>
  </w:num>
  <w:num w:numId="3" w16cid:durableId="212432011">
    <w:abstractNumId w:val="5"/>
  </w:num>
  <w:num w:numId="4" w16cid:durableId="1474643714">
    <w:abstractNumId w:val="4"/>
  </w:num>
  <w:num w:numId="5" w16cid:durableId="1986353029">
    <w:abstractNumId w:val="7"/>
  </w:num>
  <w:num w:numId="6" w16cid:durableId="2050372058">
    <w:abstractNumId w:val="3"/>
  </w:num>
  <w:num w:numId="7" w16cid:durableId="1005017739">
    <w:abstractNumId w:val="2"/>
  </w:num>
  <w:num w:numId="8" w16cid:durableId="1662152386">
    <w:abstractNumId w:val="1"/>
  </w:num>
  <w:num w:numId="9" w16cid:durableId="97459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3B3F07"/>
    <w:rsid w:val="006B54A9"/>
    <w:rsid w:val="00AA1D8D"/>
    <w:rsid w:val="00B47730"/>
    <w:rsid w:val="00C55E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55C5E6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1020</Characters>
  <Application>Microsoft Office Word</Application>
  <DocSecurity>0</DocSecurity>
  <Lines>92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