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10.2.2 加减消元法的灵活应用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通过阅读、观察或操作，准确说出方程倍乘后消元、消元方法选择、二元一次方程组应用的含义、表示或基本步骤。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在Q2—Q4中运用“构造相等或相反系数”，能用完整语言、式子、图形或图表说明依据。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在基础与变式练习中运用“构造相等或相反系数”解决同类问题，并对结果进行检验。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构造相等或相反系数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选择简便消元方案并保证方程整体同乘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教材：人教版《义务教育教科书·数学七年级下册》，印刷页97—100（PDF 104—107）。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加减消元法的灵活应用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方程倍乘后消元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消元方法选择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二元一次方程组应用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方法：构造相等或相反系数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易错：选择简便消元方案并保证方程整体同乘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通过观察、操作、运算、推理或数据分析理解加减消元法的灵活应用，能用数学语言表达过程和依据，在解决教材问题中发展抽象能力、推理能力、运算能力、模型观念、几何直观或数据意识。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本课位于二元一次方程组，核心内容是方程倍乘后消元、消元方法选择、二元一次方程组应用，是本章知识链中的重要一环。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以前置知识“加减消元法基本步骤”为基础，并为后续本章综合应用、章末复习和相关知识学习提供方法支撑。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教材通过教材10.2例7、教材古代“牛羊问价”问题与教材第98页练习与习题10.2，按情境—探究—结论—应用的路径组织学习。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学生已经学习加减消元法基本步骤，具备基本观察、计算、作图或整理数据的经验。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学生可能在“选择简便消元方案并保证方程整体同乘”处出现条件遗漏、表示不规范或方法选择不当。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只记“方程倍乘后消元”的结论，不检查适用条件。；把“构造相等或相反系数”与相近概念或逆命题混淆。；只写结果，不写过程、依据或检验。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呈现与“加减消元法的灵活应用”有关的教材情境或真实问题。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能说出本课将研究“方程倍乘后消元”。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组织Q1，回顾“加减消元法基本步骤”。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围绕难点“选择简便消元方案并保证方程整体同乘”巡视提问。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能从活动中提取“方程倍乘后消元、消元方法选择”的共同特征。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依据学生记录形成“方程倍乘后消元、消元方法选择、二元一次方程组应用”的规范表述。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追问“为什么”，围绕“构造相等或相反系数”组织说明。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出示Q4（对应教材10.2例7、教材古代“牛羊问价”问题），先遮住解答。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没有先确认“构造相等或相反系数”的条件，或只写结果不写依据。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第一式乘2、第二式乘3后相加：13x=39，x=3；代入得y=2。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能运用“构造相等或相反系数”解决同类问题。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用“方程倍乘后消元—消元方法选择—二元一次方程组应用”梳理知识结构并布置分层作业。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