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数学活动 二元一次方程组数学活动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通过阅读、观察或操作，准确说出方程组建模、数据与关系探究的含义、表示或基本步骤。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在Q2—Q4中运用“合作完成建模、求解和解释”，能用完整语言、式子、图形或图表说明依据。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在基础与变式练习中运用“合作完成建模、求解和解释”解决同类问题，并对结果进行检验。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合作完成建模、求解和解释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评价模型是否符合实际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教材：人教版《义务教育教科书·数学七年级下册》，印刷页115—116（PDF 122—123）。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二元一次方程组数学活动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方程组建模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数据与关系探究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方法：合作完成建模、求解和解释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易错：评价模型是否符合实际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通过观察、操作、运算、推理或数据分析理解二元一次方程组数学活动，能用数学语言表达过程和依据，在解决教材问题中发展抽象能力、推理能力、运算能力、模型观念、几何直观或数据意识。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本课位于二元一次方程组，核心内容是方程组建模、数据与关系探究，是本章知识链中的重要一环。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以前置知识“第十章新授内容”为基础，并为后续本章综合应用、章末复习和相关知识学习提供方法支撑。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教材通过教材第115—116页数学活动与活动记录与展示，按情境—探究—结论—应用的路径组织学习。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学生已经学习第十章新授内容，具备基本观察、计算、作图或整理数据的经验。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学生可能在“评价模型是否符合实际”处出现条件遗漏、表示不规范或方法选择不当。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只记“方程组建模”的结论，不检查适用条件。；把“合作完成建模、求解和解释”与相近概念或逆命题混淆。；只写结果，不写过程、依据或检验。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呈现与“二元一次方程组数学活动”有关的教材情境或真实问题。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能说出本课将研究“方程组建模”。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组织Q1，回顾“第十章新授内容”。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围绕难点“评价模型是否符合实际”巡视提问。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能从活动中提取“方程组建模、数据与关系探究”的共同特征。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依据学生记录形成“方程组建模、数据与关系探究”的规范表述。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追问“为什么”，围绕“合作完成建模、求解和解释”组织说明。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出示Q4（对应教材第115—116页数学活动），先遮住解答。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没有先确认“合作完成建模、求解和解释”的条件，或只写结果不写依据。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示例：两种午餐共40份，总价360元，单价分别8元和10元；设份数x、y，列x+y=40，8x+10y=360。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能运用“合作完成建模、求解和解释”解决同类问题。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用“方程组建模—数据与关系探究”梳理知识结构并布置分层作业。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