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11.2_一元一次不等式的应用_学生学案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教材印刷页 133—137  ·  第1课时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班级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____________</w:t>
            </w:r>
          </w:p>
        </w:tc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姓名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____________</w:t>
            </w:r>
          </w:p>
        </w:tc>
      </w:tr>
      <w:tr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日期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____________</w:t>
            </w:r>
          </w:p>
        </w:tc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自评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□已达成  □需巩固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一、学习目标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1. 通过阅读、观察或操作，准确说出不等式建模、至少至多问题、方案比较的含义、表示或基本步骤。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2. 在Q2—Q4中运用“由限制条件建立不等式模型”，能用完整语言、式子、图形或图表说明依据。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3. 在基础与变式练习中运用“由限制条件建立不等式模型”解决同类问题，并对结果进行检验。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二、课前准备与旧知检测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Q1  回顾“解一元一次不等式”：写出一条与本课有关的定义、性质或计算规则。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Q2  阅读教材印刷页133—137，圈出“不等式建模、至少至多问题、方案比较”，分别用一句话记录它们解决什么问题。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Q3  小组探究：围绕“结合整数性和实际意义确定答案”设计一次观察、操作或推理，记录现象、猜想和验证依据。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一元一次不等式的应用学案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第2页 · 概念形成与例题学习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五、概念形成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20"/>
        </w:rPr>
        <w:t>不等式建模：____________________________________________________________。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20"/>
        </w:rPr>
        <w:t>至少至多问题：____________________________________________________________。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20"/>
        </w:rPr>
        <w:t>方案比较：____________________________________________________________。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F97316"/>
          <w:sz w:val="19"/>
        </w:rPr>
        <w:t>易错提醒：结合整数性和实际意义确定答案。先审条件，再使用结论。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Q4  例题（对应教材11.2例2、教材11.2例3、教材11.2例4）：每本练习册8元，预算不超过50元，最多买多少本？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七、方法归纳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20"/>
        </w:rPr>
        <w:t>提取________ → 选择________ → 规范完成 → 写出依据 → ________检验。</w:t>
      </w:r>
    </w:p>
    <w:p>
      <w:r>
        <w:br w:type="page"/>
      </w:r>
    </w:p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一元一次不等式的应用学案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第3页 · 分层练习与当堂检测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八、基础练习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Q5  基础辨析：判断“使用‘不等式建模’时不需要检查条件，只要结论看起来合理即可”，并说明理由。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九、变式练习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Q6  变式练习：把Q4的一个条件、数据或表示方式作合理改变，仍用“由限制条件建立不等式模型”解决，并写出检验。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十、当堂检测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Q7  纠错：“研究一元一次不等式的应用时，只记结论，不必区分条件、过程和依据。”这句话对吗？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Q8  当堂检测：“至少”“至多”通常分别对应什么不等号？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  <w:p>
            <w:pPr>
              <w:spacing w:after="0" w:before="0" w:line="252" w:lineRule="auto"/>
            </w:pPr>
            <w:r>
              <w:rPr>
                <w:rFonts w:ascii="宋体" w:hAnsi="宋体" w:eastAsia="宋体"/>
                <w:b w:val="0"/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十一、课堂小结与分层作业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我能用三个关键词概括本课：____________、____________、____________。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7"/>
        </w:rPr>
        <w:t>基础巩固：完成教材11.2习题中的基础题并订正Q5、Q7；把本课“不等式建模、至少至多问题、方案比较”整理成三行知识卡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7"/>
        </w:rPr>
        <w:t>提升思考：当堂检测：“至少”“至多”通常分别对应什么不等号？；从一元一次不等式应用分层题中选择一题，写出完整依据和检验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2F6B4F"/>
          <w:sz w:val="18"/>
        </w:rPr>
        <w:t>自我评价：□能识别  □能说理  □能计算  □还需订正：__________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64748B"/>
        <w:sz w:val="18"/>
      </w:rPr>
      <w:t xml:space="preserve">一元一次不等式的应用  ·  学生学案  ·  第 </w:t>
    </w:r>
    <w:r>
      <w:rPr>
        <w:rFonts w:ascii="宋体" w:hAnsi="宋体" w:eastAsia="宋体"/>
        <w:b w:val="0"/>
        <w:color w:val="64748B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宋体" w:hAnsi="宋体" w:eastAsia="宋体"/>
        <w:b w:val="0"/>
        <w:color w:val="64748B"/>
        <w:sz w:val="18"/>
      </w:rPr>
      <w:t xml:space="preserve"> 页 / 共 </w:t>
    </w:r>
    <w:r>
      <w:rPr>
        <w:rFonts w:ascii="宋体" w:hAnsi="宋体" w:eastAsia="宋体"/>
        <w:b w:val="0"/>
        <w:color w:val="64748B"/>
        <w:sz w:val="18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宋体" w:hAnsi="宋体" w:eastAsia="宋体"/>
        <w:b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52" w:lineRule="auto"/>
      <w:jc w:val="center"/>
    </w:pPr>
    <w:r>
      <w:rPr>
        <w:rFonts w:ascii="宋体" w:hAnsi="宋体" w:eastAsia="宋体"/>
        <w:b w:val="0"/>
        <w:color w:val="64748B"/>
        <w:sz w:val="18"/>
      </w:rPr>
      <w:t>和平街第一中学  ·  七年级数学  ·  人教版七年级下册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