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小结与复习题11 不等式与不等式组章末复习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通过阅读、观察或操作，准确说出不等式、一元一次不等式、不等式组、实际应用的含义、表示或基本步骤。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在Q2—Q4中运用“构建“列式—求解—表示—解释”流程”，能用完整语言、式子、图形或图表说明依据。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在基础与变式练习中运用“构建“列式—求解—表示—解释”流程”解决同类问题，并对结果进行检验。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构建“列式—求解—表示—解释”流程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综合处理端点、整数解和实际限制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教材：人教版《义务教育教科书·数学七年级下册》，印刷页143—145（PDF 150—152）。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不等式与不等式组章末复习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不等式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一元一次不等式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不等式组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实际应用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方法：构建“列式—求解—表示—解释”流程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易错：综合处理端点、整数解和实际限制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通过观察、操作、运算、推理或数据分析理解不等式与不等式组章末复习，能用数学语言表达过程和依据，在解决教材问题中发展抽象能力、推理能力、运算能力、模型观念、几何直观或数据意识。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本课位于不等式与不等式组，核心内容是不等式、一元一次不等式、不等式组、实际应用，是本章知识链中的重要一环。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以前置知识“第十一章全部内容”为基础，并为后续本章综合应用、章末复习和相关知识学习提供方法支撑。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教材通过教材小结典型问题与教材复习题11，按情境—探究—结论—应用的路径组织学习。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学生已经学习第十一章全部内容，具备基本观察、计算、作图或整理数据的经验。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学生可能在“综合处理端点、整数解和实际限制”处出现条件遗漏、表示不规范或方法选择不当。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只记“不等式”的结论，不检查适用条件。；把“构建“列式—求解—表示—解释”流程”与相近概念或逆命题混淆。；只写结果，不写过程、依据或检验。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呈现与“不等式与不等式组章末复习”有关的教材情境或真实问题。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能说出本课将研究“不等式”。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组织Q1，回顾“第十一章全部内容”。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围绕难点“综合处理端点、整数解和实际限制”巡视提问。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能从活动中提取“不等式、一元一次不等式”的共同特征。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依据学生记录形成“不等式、一元一次不等式、不等式组、实际应用”的规范表述。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追问“为什么”，围绕“构建“列式—求解—表示—解释”流程”组织说明。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出示Q4（对应教材小结典型问题），先遮住解答。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没有先确认“构建“列式—求解—表示—解释”流程”的条件，或只写结果不写依据。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x&gt;2且x≤5，所以2&lt;x≤5。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能运用“构建“列式—求解—表示—解释”流程”解决同类问题。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用“不等式—一元一次不等式—不等式组”梳理知识结构并布置分层作业。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