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CEF" w:rsidRDefault="00822A0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直方图的应用与解释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:rsidR="00E00CEF" w:rsidRDefault="00822A0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168—170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E00CEF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E00CEF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E00CEF" w:rsidRDefault="00E00CEF">
      <w:pPr>
        <w:rPr>
          <w:rFonts w:hint="eastAsia"/>
        </w:rPr>
      </w:pPr>
    </w:p>
    <w:p w:rsidR="00E00CEF" w:rsidRDefault="00822A0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通过阅读、观察或操作，准确说出分组数据整理、直方图解释、用样本估计总体分布的含义、表示或基本步骤。</w:t>
      </w:r>
    </w:p>
    <w:p w:rsidR="00E00CEF" w:rsidRDefault="00822A0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从直方图描述数据集中范围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E00CEF" w:rsidRDefault="00822A0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从直方图描述数据集中范围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00CEF" w:rsidRDefault="00822A0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频数分布表与直方图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E00CEF" w:rsidRDefault="00822A0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频数分布表与直方图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分组数据整理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00CEF" w:rsidRDefault="00822A0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168—170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分组数据整理、直方图解释、用样本估计总体分布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E00CEF" w:rsidRDefault="002561E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20014293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4293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0CEF" w:rsidRDefault="00822A0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参考答案：分组数据整理：按教材定义、性质或步骤准确表述；直方图解释：按教材定义、性质或步骤准确表述；用样本估计总体分布：按教材定义、性质或步骤准确表述。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00CEF" w:rsidRDefault="00822A0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由样本分布作合理而有限的推断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E00CEF" w:rsidRDefault="00822A0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从直方图描述数据集中范围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:rsidR="00E00CEF" w:rsidRDefault="00E00CEF">
      <w:pPr>
        <w:rPr>
          <w:rFonts w:hint="eastAsia"/>
        </w:rPr>
      </w:pPr>
    </w:p>
    <w:p w:rsidR="00E00CEF" w:rsidRDefault="00822A0F">
      <w:pPr>
        <w:rPr>
          <w:rFonts w:hint="eastAsia"/>
        </w:rPr>
      </w:pPr>
      <w:r>
        <w:br w:type="page"/>
      </w:r>
    </w:p>
    <w:p w:rsidR="00E00CEF" w:rsidRDefault="00822A0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直方图的应用与解释学案</w:t>
      </w:r>
    </w:p>
    <w:p w:rsidR="00E00CEF" w:rsidRDefault="00822A0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E00CEF" w:rsidRDefault="00E00CEF">
      <w:pPr>
        <w:rPr>
          <w:rFonts w:hint="eastAsia"/>
        </w:rPr>
      </w:pPr>
    </w:p>
    <w:p w:rsidR="00E00CEF" w:rsidRDefault="00822A0F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分组数据整理：按教材明确其定义、条件、表示、性质或步骤。</w:t>
      </w:r>
    </w:p>
    <w:p w:rsidR="00E00CEF" w:rsidRDefault="00822A0F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直方图解释：按教材明确其定义、条件、表示、性质或步骤。</w:t>
      </w:r>
    </w:p>
    <w:p w:rsidR="00E00CEF" w:rsidRDefault="00822A0F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用样本估计总体分布：按教材明确其定义、条件、表示、性质或步骤。</w:t>
      </w:r>
    </w:p>
    <w:p w:rsidR="00E00CEF" w:rsidRDefault="00822A0F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易错提醒：由样本分布作合理而有限的推断。先审条件，再使用结论。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00CEF" w:rsidRDefault="00822A0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12.2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）：某样本身高直方图中</w:t>
            </w:r>
            <w:r>
              <w:rPr>
                <w:b/>
                <w:color w:val="26352E"/>
                <w:sz w:val="20"/>
              </w:rPr>
              <w:t>150≤x&lt;160</w:t>
            </w:r>
            <w:r>
              <w:rPr>
                <w:b/>
                <w:color w:val="26352E"/>
                <w:sz w:val="20"/>
              </w:rPr>
              <w:t>有</w:t>
            </w:r>
            <w:r>
              <w:rPr>
                <w:b/>
                <w:color w:val="26352E"/>
                <w:sz w:val="20"/>
              </w:rPr>
              <w:t>12</w:t>
            </w:r>
            <w:r>
              <w:rPr>
                <w:b/>
                <w:color w:val="26352E"/>
                <w:sz w:val="20"/>
              </w:rPr>
              <w:t>人、</w:t>
            </w:r>
            <w:r>
              <w:rPr>
                <w:b/>
                <w:color w:val="26352E"/>
                <w:sz w:val="20"/>
              </w:rPr>
              <w:t>160≤x&lt;170</w:t>
            </w:r>
            <w:r>
              <w:rPr>
                <w:b/>
                <w:color w:val="26352E"/>
                <w:sz w:val="20"/>
              </w:rPr>
              <w:t>有</w:t>
            </w:r>
            <w:r>
              <w:rPr>
                <w:b/>
                <w:color w:val="26352E"/>
                <w:sz w:val="20"/>
              </w:rPr>
              <w:t>20</w:t>
            </w:r>
            <w:r>
              <w:rPr>
                <w:b/>
                <w:color w:val="26352E"/>
                <w:sz w:val="20"/>
              </w:rPr>
              <w:t>人，哪组频数更大？</w:t>
            </w:r>
          </w:p>
          <w:p w:rsidR="00E00CEF" w:rsidRDefault="002561E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62656676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5667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0CEF" w:rsidRDefault="00822A0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160≤x&lt;170</w:t>
            </w:r>
            <w:r>
              <w:rPr>
                <w:b/>
                <w:color w:val="1D4E89"/>
                <w:sz w:val="19"/>
              </w:rPr>
              <w:t>组更大，频数</w:t>
            </w:r>
            <w:r>
              <w:rPr>
                <w:b/>
                <w:color w:val="1D4E89"/>
                <w:sz w:val="19"/>
              </w:rPr>
              <w:t>20</w:t>
            </w:r>
            <w:r>
              <w:rPr>
                <w:b/>
                <w:color w:val="1D4E89"/>
                <w:sz w:val="19"/>
              </w:rPr>
              <w:t>，比前一组多</w:t>
            </w:r>
            <w:r>
              <w:rPr>
                <w:b/>
                <w:color w:val="1D4E89"/>
                <w:sz w:val="19"/>
              </w:rPr>
              <w:t>8</w:t>
            </w:r>
            <w:r>
              <w:rPr>
                <w:b/>
                <w:color w:val="1D4E89"/>
                <w:sz w:val="19"/>
              </w:rPr>
              <w:t>人。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从直方图描述数据集中范围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从直方图描述数据集中范围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E00CEF" w:rsidRDefault="00E00CEF">
      <w:pPr>
        <w:rPr>
          <w:rFonts w:hint="eastAsia"/>
        </w:rPr>
      </w:pPr>
    </w:p>
    <w:p w:rsidR="00E00CEF" w:rsidRDefault="00822A0F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:rsidR="00E00CEF" w:rsidRDefault="00822A0F">
      <w:pPr>
        <w:rPr>
          <w:rFonts w:hint="eastAsia"/>
        </w:rPr>
      </w:pPr>
      <w:r>
        <w:br w:type="page"/>
      </w:r>
    </w:p>
    <w:p w:rsidR="00E00CEF" w:rsidRDefault="00822A0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直方图的应用与解释学案</w:t>
      </w:r>
    </w:p>
    <w:p w:rsidR="00E00CEF" w:rsidRDefault="00822A0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00CEF" w:rsidRDefault="00822A0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分组数据整理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E00CEF" w:rsidRDefault="00822A0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分组数据整理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00CEF" w:rsidRDefault="00822A0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从直方图描述数据集中范围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E00CEF" w:rsidRDefault="002561E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27906253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0625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0CEF" w:rsidRDefault="00822A0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从直方图描述数据集中范围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00CEF" w:rsidRDefault="00822A0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研究直方图的应用与解释时，只记结论，不必区分条件、过程和依据。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E00CEF" w:rsidRDefault="00822A0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从直方图描述数据集中范围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00CEF" w:rsidRDefault="00822A0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当堂检测：利用样本直方图估计总体时要保留什么限制？</w:t>
            </w:r>
          </w:p>
          <w:p w:rsidR="00E00CEF" w:rsidRDefault="00822A0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参考答案：结论是估计而非精确值，可靠性取决于抽样的随机性、样本容量和分组合理性。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:rsidR="00E00CEF" w:rsidRDefault="00822A0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由样本分布作合理而有限的推断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:rsidR="00E00CEF" w:rsidRDefault="00E00C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00CEF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E00CEF" w:rsidRDefault="00822A0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E00CEF" w:rsidRDefault="00E00CEF">
      <w:pPr>
        <w:rPr>
          <w:rFonts w:hint="eastAsia"/>
        </w:rPr>
      </w:pPr>
    </w:p>
    <w:p w:rsidR="00E00CEF" w:rsidRDefault="00822A0F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直方图的应用与解释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，掌握分组数据整理、直方图解释、用样本估计总体分布，并能运用从直方图描述数据集中范围。</w:t>
      </w:r>
    </w:p>
    <w:p w:rsidR="00E00CEF" w:rsidRDefault="00822A0F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169—170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分组数据整理、直方图解释、用样本估计总体分布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E00CEF" w:rsidRDefault="00822A0F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提升思考：当堂检测：利用样本直方图估计总体时要保留什么限制？；从直方图综合应用中选择一题，写出完整依据和检验</w:t>
      </w:r>
    </w:p>
    <w:p w:rsidR="00E00CEF" w:rsidRDefault="00822A0F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E00CEF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2A0F" w:rsidRDefault="00822A0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822A0F" w:rsidRDefault="00822A0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0CEF" w:rsidRDefault="00822A0F">
    <w:pPr>
      <w:pStyle w:val="a7"/>
      <w:jc w:val="center"/>
      <w:rPr>
        <w:rFonts w:hint="eastAsia"/>
      </w:rPr>
    </w:pPr>
    <w:r>
      <w:rPr>
        <w:color w:val="64748B"/>
        <w:sz w:val="18"/>
      </w:rPr>
      <w:t>直方图的应用与解释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2A0F" w:rsidRDefault="00822A0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822A0F" w:rsidRDefault="00822A0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0CEF" w:rsidRDefault="00822A0F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617327">
    <w:abstractNumId w:val="8"/>
  </w:num>
  <w:num w:numId="2" w16cid:durableId="2002003691">
    <w:abstractNumId w:val="6"/>
  </w:num>
  <w:num w:numId="3" w16cid:durableId="477117865">
    <w:abstractNumId w:val="5"/>
  </w:num>
  <w:num w:numId="4" w16cid:durableId="541328649">
    <w:abstractNumId w:val="4"/>
  </w:num>
  <w:num w:numId="5" w16cid:durableId="541401997">
    <w:abstractNumId w:val="7"/>
  </w:num>
  <w:num w:numId="6" w16cid:durableId="850993064">
    <w:abstractNumId w:val="3"/>
  </w:num>
  <w:num w:numId="7" w16cid:durableId="718479693">
    <w:abstractNumId w:val="2"/>
  </w:num>
  <w:num w:numId="8" w16cid:durableId="1755391664">
    <w:abstractNumId w:val="1"/>
  </w:num>
  <w:num w:numId="9" w16cid:durableId="205384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1E6"/>
    <w:rsid w:val="0029639D"/>
    <w:rsid w:val="00326F90"/>
    <w:rsid w:val="00822A0F"/>
    <w:rsid w:val="00AA1D8D"/>
    <w:rsid w:val="00B47730"/>
    <w:rsid w:val="00BF7AAB"/>
    <w:rsid w:val="00CB0664"/>
    <w:rsid w:val="00E00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1002</Words>
  <Characters>1064</Characters>
  <Application>Microsoft Office Word</Application>
  <DocSecurity>0</DocSecurity>
  <Lines>88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