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RANCOR MEDIA BOT</w:t>
      </w:r>
    </w:p>
    <w:p>
      <w:pPr>
        <w:jc w:val="center"/>
      </w:pPr>
      <w:r>
        <w:rPr>
          <w:i/>
          <w:sz w:val="24"/>
        </w:rPr>
        <w:t>Official Administrative Operational Guide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rPr>
          <w:color w:val="003366"/>
        </w:rPr>
        <w:t>1. Operational Workflow</w:t>
      </w:r>
    </w:p>
    <w:p>
      <w:r>
        <w:t>This section outlines the standard process from user registration to activation.</w:t>
      </w:r>
    </w:p>
    <w:p>
      <w:pPr>
        <w:pStyle w:val="ListNumber"/>
      </w:pPr>
      <w:r>
        <w:rPr>
          <w:b/>
        </w:rPr>
        <w:t xml:space="preserve">User Registration: </w:t>
      </w:r>
      <w:r>
        <w:t>User starts the bot and provides their WhatsApp number.</w:t>
      </w:r>
    </w:p>
    <w:p>
      <w:pPr>
        <w:pStyle w:val="ListNumber"/>
      </w:pPr>
      <w:r>
        <w:rPr>
          <w:b/>
        </w:rPr>
        <w:t xml:space="preserve">Onboarding: </w:t>
      </w:r>
      <w:r>
        <w:t>User joins the official WhatsApp group and saves the admin contact.</w:t>
      </w:r>
    </w:p>
    <w:p>
      <w:pPr>
        <w:pStyle w:val="ListNumber"/>
      </w:pPr>
      <w:r>
        <w:rPr>
          <w:b/>
        </w:rPr>
        <w:t xml:space="preserve">Verification Proof: </w:t>
      </w:r>
      <w:r>
        <w:t>User submits a screenshot of the saved contact via WhatsApp.</w:t>
      </w:r>
    </w:p>
    <w:p>
      <w:pPr>
        <w:pStyle w:val="ListNumber"/>
      </w:pPr>
      <w:r>
        <w:rPr>
          <w:b/>
        </w:rPr>
        <w:t xml:space="preserve">Admin Activation: </w:t>
      </w:r>
      <w:r>
        <w:t>Admin verifies the proof and executes the /verify command.</w:t>
      </w:r>
    </w:p>
    <w:p>
      <w:pPr>
        <w:pStyle w:val="ListNumber"/>
      </w:pPr>
      <w:r>
        <w:rPr>
          <w:b/>
        </w:rPr>
        <w:t xml:space="preserve">Referral Cycle: </w:t>
      </w:r>
      <w:r>
        <w:t>User is notified of activation and receives their unique referral link.</w:t>
      </w:r>
    </w:p>
    <w:p>
      <w:pPr>
        <w:pStyle w:val="Heading1"/>
      </w:pPr>
      <w:r>
        <w:rPr>
          <w:color w:val="003366"/>
        </w:rPr>
        <w:t>2. Admin Responsibilities</w:t>
      </w:r>
    </w:p>
    <w:p>
      <w:pPr>
        <w:pStyle w:val="Heading2"/>
      </w:pPr>
      <w:r>
        <w:t>2.1 User Activation</w:t>
      </w:r>
    </w:p>
    <w:p>
      <w:r>
        <w:t>Upon receiving proof on WhatsApp, use the following protocol:</w:t>
      </w:r>
    </w:p>
    <w:p>
      <w:pPr>
        <w:pStyle w:val="ListBullet"/>
      </w:pPr>
      <w:r>
        <w:t>Identify the User ID from the bot's notification.</w:t>
      </w:r>
    </w:p>
    <w:p>
      <w:pPr>
        <w:pStyle w:val="ListBullet"/>
      </w:pPr>
      <w:r>
        <w:t>Enter the command: /verify [ID]</w:t>
      </w:r>
    </w:p>
    <w:p>
      <w:pPr>
        <w:pStyle w:val="ListBullet2"/>
      </w:pPr>
      <w:r>
        <w:t>Example: /verify 102938475</w:t>
      </w:r>
    </w:p>
    <w:p>
      <w:pPr>
        <w:pStyle w:val="Heading2"/>
      </w:pPr>
      <w:r>
        <w:t>2.2 Payout Management</w:t>
      </w:r>
    </w:p>
    <w:p>
      <w:r>
        <w:t>Payouts are processed manually to ensure financial security:</w:t>
      </w:r>
    </w:p>
    <w:p>
      <w:pPr>
        <w:pStyle w:val="ListBullet"/>
      </w:pPr>
      <w:r>
        <w:t>Execute /payouts to view the pending queue.</w:t>
      </w:r>
    </w:p>
    <w:p>
      <w:pPr>
        <w:pStyle w:val="ListBullet"/>
      </w:pPr>
      <w:r>
        <w:t>Transfer funds via your banking platform using the provided details.</w:t>
      </w:r>
    </w:p>
    <w:p>
      <w:pPr>
        <w:pStyle w:val="ListBullet"/>
      </w:pPr>
      <w:r>
        <w:t>Finalize the request in the bot using: /approve [Request_ID]</w:t>
      </w:r>
    </w:p>
    <w:p>
      <w:pPr>
        <w:pStyle w:val="Heading1"/>
      </w:pPr>
      <w:r>
        <w:rPr>
          <w:color w:val="003366"/>
        </w:rPr>
        <w:t>3.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USAGE EXAMPLE</w:t>
            </w:r>
          </w:p>
        </w:tc>
      </w:tr>
      <w:tr>
        <w:tc>
          <w:tcPr>
            <w:tcW w:type="dxa" w:w="2880"/>
          </w:tcPr>
          <w:p>
            <w:r>
              <w:t>/admin</w:t>
            </w:r>
          </w:p>
        </w:tc>
        <w:tc>
          <w:tcPr>
            <w:tcW w:type="dxa" w:w="2880"/>
          </w:tcPr>
          <w:p>
            <w:r>
              <w:t>Access admin control panel</w:t>
            </w:r>
          </w:p>
        </w:tc>
        <w:tc>
          <w:tcPr>
            <w:tcW w:type="dxa" w:w="2880"/>
          </w:tcPr>
          <w:p>
            <w:r>
              <w:t>/admin</w:t>
            </w:r>
          </w:p>
        </w:tc>
      </w:tr>
      <w:tr>
        <w:tc>
          <w:tcPr>
            <w:tcW w:type="dxa" w:w="2880"/>
          </w:tcPr>
          <w:p>
            <w:r>
              <w:t>/unverified</w:t>
            </w:r>
          </w:p>
        </w:tc>
        <w:tc>
          <w:tcPr>
            <w:tcW w:type="dxa" w:w="2880"/>
          </w:tcPr>
          <w:p>
            <w:r>
              <w:t>View users awaiting activation</w:t>
            </w:r>
          </w:p>
        </w:tc>
        <w:tc>
          <w:tcPr>
            <w:tcW w:type="dxa" w:w="2880"/>
          </w:tcPr>
          <w:p>
            <w:r>
              <w:t>/unverified</w:t>
            </w:r>
          </w:p>
        </w:tc>
      </w:tr>
      <w:tr>
        <w:tc>
          <w:tcPr>
            <w:tcW w:type="dxa" w:w="2880"/>
          </w:tcPr>
          <w:p>
            <w:r>
              <w:t>/verify [ID]</w:t>
            </w:r>
          </w:p>
        </w:tc>
        <w:tc>
          <w:tcPr>
            <w:tcW w:type="dxa" w:w="2880"/>
          </w:tcPr>
          <w:p>
            <w:r>
              <w:t>Authorize user account</w:t>
            </w:r>
          </w:p>
        </w:tc>
        <w:tc>
          <w:tcPr>
            <w:tcW w:type="dxa" w:w="2880"/>
          </w:tcPr>
          <w:p>
            <w:r>
              <w:t>/verify 77441</w:t>
            </w:r>
          </w:p>
        </w:tc>
      </w:tr>
      <w:tr>
        <w:tc>
          <w:tcPr>
            <w:tcW w:type="dxa" w:w="2880"/>
          </w:tcPr>
          <w:p>
            <w:r>
              <w:t>/payouts</w:t>
            </w:r>
          </w:p>
        </w:tc>
        <w:tc>
          <w:tcPr>
            <w:tcW w:type="dxa" w:w="2880"/>
          </w:tcPr>
          <w:p>
            <w:r>
              <w:t>List pending withdrawal requests</w:t>
            </w:r>
          </w:p>
        </w:tc>
        <w:tc>
          <w:tcPr>
            <w:tcW w:type="dxa" w:w="2880"/>
          </w:tcPr>
          <w:p>
            <w:r>
              <w:t>/payouts</w:t>
            </w:r>
          </w:p>
        </w:tc>
      </w:tr>
      <w:tr>
        <w:tc>
          <w:tcPr>
            <w:tcW w:type="dxa" w:w="2880"/>
          </w:tcPr>
          <w:p>
            <w:r>
              <w:t>/approve [ID]</w:t>
            </w:r>
          </w:p>
        </w:tc>
        <w:tc>
          <w:tcPr>
            <w:tcW w:type="dxa" w:w="2880"/>
          </w:tcPr>
          <w:p>
            <w:r>
              <w:t>Mark payout as completed</w:t>
            </w:r>
          </w:p>
        </w:tc>
        <w:tc>
          <w:tcPr>
            <w:tcW w:type="dxa" w:w="2880"/>
          </w:tcPr>
          <w:p>
            <w:r>
              <w:t>/approve 5</w:t>
            </w:r>
          </w:p>
        </w:tc>
      </w:tr>
      <w:tr>
        <w:tc>
          <w:tcPr>
            <w:tcW w:type="dxa" w:w="2880"/>
          </w:tcPr>
          <w:p>
            <w:r>
              <w:t>/setreward [Amt]</w:t>
            </w:r>
          </w:p>
        </w:tc>
        <w:tc>
          <w:tcPr>
            <w:tcW w:type="dxa" w:w="2880"/>
          </w:tcPr>
          <w:p>
            <w:r>
              <w:t>Update referral commission</w:t>
            </w:r>
          </w:p>
        </w:tc>
        <w:tc>
          <w:tcPr>
            <w:tcW w:type="dxa" w:w="2880"/>
          </w:tcPr>
          <w:p>
            <w:r>
              <w:t>/setreward 150</w:t>
            </w:r>
          </w:p>
        </w:tc>
      </w:tr>
      <w:tr>
        <w:tc>
          <w:tcPr>
            <w:tcW w:type="dxa" w:w="2880"/>
          </w:tcPr>
          <w:p>
            <w:r>
              <w:t>/ban [ID]</w:t>
            </w:r>
          </w:p>
        </w:tc>
        <w:tc>
          <w:tcPr>
            <w:tcW w:type="dxa" w:w="2880"/>
          </w:tcPr>
          <w:p>
            <w:r>
              <w:t>Suspend user for fraudulent activity</w:t>
            </w:r>
          </w:p>
        </w:tc>
        <w:tc>
          <w:tcPr>
            <w:tcW w:type="dxa" w:w="2880"/>
          </w:tcPr>
          <w:p>
            <w:r>
              <w:t>/ban 99221</w:t>
            </w:r>
          </w:p>
        </w:tc>
      </w:tr>
    </w:tbl>
    <w:p>
      <w:pPr>
        <w:pStyle w:val="Heading1"/>
      </w:pPr>
      <w:r>
        <w:rPr>
          <w:color w:val="CC0000"/>
        </w:rPr>
        <w:t>4. Security Protocols</w:t>
      </w:r>
    </w:p>
    <w:p>
      <w:pPr>
        <w:pStyle w:val="ListBullet"/>
      </w:pPr>
      <w:r>
        <w:t>• Fraud Detection: The system automatically flags duplicate bank accounts across different IDs.</w:t>
      </w:r>
    </w:p>
    <w:p>
      <w:pPr>
        <w:pStyle w:val="ListBullet"/>
      </w:pPr>
      <w:r>
        <w:t>• Verification Integrity: Never activate a user without visual proof of contact saving.</w:t>
      </w:r>
    </w:p>
    <w:p>
      <w:pPr>
        <w:pStyle w:val="ListBullet"/>
      </w:pPr>
      <w:r>
        <w:t>• Access Control: Admin commands are restricted to authorized IDs only.</w:t>
      </w:r>
    </w:p>
    <w:p>
      <w:r>
        <w:br/>
        <w:br/>
      </w:r>
    </w:p>
    <w:p>
      <w:pPr>
        <w:jc w:val="center"/>
      </w:pPr>
      <w:r>
        <w:rPr>
          <w:color w:val="808080"/>
          <w:sz w:val="18"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