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Rancor Media Bot — Admin Operational Guide</w:t>
      </w:r>
      <w:r>
        <w:br/>
        <w:t xml:space="preserve">
Welcome, Admin! This document simplifies managing your referral bot. Everything is controlled directly from your Telegram chat.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2026-04-21T20:36:24.377Z</dcterms:created>
  <dcterms:modified xsi:type="dcterms:W3CDTF">2026-04-21T20:36:24.380Z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