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20E" w:rsidRDefault="00745EC7">
      <w:pPr>
        <w:rPr>
          <w:rFonts w:asciiTheme="majorHAnsi" w:hAnsiTheme="majorHAnsi" w:cstheme="majorHAnsi"/>
          <w:sz w:val="32"/>
          <w:szCs w:val="32"/>
        </w:rPr>
      </w:pPr>
      <w:r>
        <w:rPr>
          <w:rFonts w:asciiTheme="majorHAnsi" w:hAnsiTheme="majorHAnsi" w:cstheme="majorHAnsi"/>
          <w:sz w:val="32"/>
          <w:szCs w:val="32"/>
        </w:rPr>
        <w:t>Setup control</w:t>
      </w:r>
      <w:r w:rsidR="005A5D82">
        <w:rPr>
          <w:rFonts w:asciiTheme="majorHAnsi" w:hAnsiTheme="majorHAnsi" w:cstheme="majorHAnsi"/>
          <w:sz w:val="32"/>
          <w:szCs w:val="32"/>
        </w:rPr>
        <w:t xml:space="preserve"> shield </w:t>
      </w:r>
    </w:p>
    <w:p w:rsidR="0097134C" w:rsidRDefault="0097134C" w:rsidP="0097134C">
      <w:pPr>
        <w:jc w:val="both"/>
        <w:rPr>
          <w:rFonts w:ascii="Times New Roman" w:hAnsi="Times New Roman" w:cs="Times New Roman"/>
          <w:szCs w:val="32"/>
        </w:rPr>
      </w:pPr>
      <w:r>
        <w:rPr>
          <w:rFonts w:ascii="Times New Roman" w:hAnsi="Times New Roman" w:cs="Times New Roman"/>
          <w:szCs w:val="32"/>
        </w:rPr>
        <w:t>In this setup, the main requirements are:</w:t>
      </w:r>
    </w:p>
    <w:p w:rsidR="00E82967" w:rsidRPr="00702FC0" w:rsidRDefault="0097134C" w:rsidP="00702FC0">
      <w:pPr>
        <w:jc w:val="both"/>
        <w:rPr>
          <w:rFonts w:ascii="Times New Roman" w:hAnsi="Times New Roman" w:cs="Times New Roman"/>
          <w:szCs w:val="32"/>
        </w:rPr>
      </w:pPr>
      <w:r w:rsidRPr="00702FC0">
        <w:rPr>
          <w:rFonts w:ascii="Times New Roman" w:hAnsi="Times New Roman" w:cs="Times New Roman"/>
          <w:szCs w:val="32"/>
        </w:rPr>
        <w:t>Collect the data from the following sensors</w:t>
      </w:r>
      <w:r w:rsidR="00E82967" w:rsidRPr="00702FC0">
        <w:rPr>
          <w:rFonts w:ascii="Times New Roman" w:hAnsi="Times New Roman" w:cs="Times New Roman"/>
          <w:szCs w:val="32"/>
        </w:rPr>
        <w:t xml:space="preserve"> from different nature and actuate the following actuators</w:t>
      </w:r>
      <w:r w:rsidRPr="00702FC0">
        <w:rPr>
          <w:rFonts w:ascii="Times New Roman" w:hAnsi="Times New Roman" w:cs="Times New Roman"/>
          <w:szCs w:val="32"/>
        </w:rPr>
        <w:t>:</w:t>
      </w:r>
    </w:p>
    <w:p w:rsidR="0097134C" w:rsidRDefault="0097134C" w:rsidP="0097134C">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Mouse IR optical flow sensors (x and y displacements and rotation, which actually are the data coming from the x registers of the frontal and lateral sensors and the y register of one of one of the sensors).</w:t>
      </w:r>
    </w:p>
    <w:p w:rsidR="0097134C" w:rsidRDefault="0097134C" w:rsidP="0097134C">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Licking sensor.</w:t>
      </w:r>
    </w:p>
    <w:p w:rsidR="0097134C" w:rsidRDefault="0097134C" w:rsidP="0097134C">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External encoder position (actual motor position independent from the position sent to the motor).</w:t>
      </w:r>
    </w:p>
    <w:p w:rsidR="0097134C" w:rsidRDefault="0097134C" w:rsidP="0097134C">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Pupil tracking camera.</w:t>
      </w:r>
    </w:p>
    <w:p w:rsidR="00702FC0" w:rsidRDefault="00702FC0" w:rsidP="0097134C">
      <w:pPr>
        <w:pStyle w:val="ListParagraph"/>
        <w:numPr>
          <w:ilvl w:val="0"/>
          <w:numId w:val="1"/>
        </w:numPr>
        <w:jc w:val="both"/>
        <w:rPr>
          <w:rFonts w:ascii="Times New Roman" w:hAnsi="Times New Roman" w:cs="Times New Roman"/>
          <w:szCs w:val="32"/>
        </w:rPr>
      </w:pPr>
      <w:r>
        <w:rPr>
          <w:rFonts w:ascii="Times New Roman" w:hAnsi="Times New Roman" w:cs="Times New Roman"/>
          <w:szCs w:val="32"/>
        </w:rPr>
        <w:t>Water reward delivery by closing\opening a solenoid valve.</w:t>
      </w:r>
    </w:p>
    <w:p w:rsidR="00702FC0" w:rsidRPr="00702FC0" w:rsidRDefault="00702FC0" w:rsidP="00702FC0">
      <w:pPr>
        <w:jc w:val="both"/>
        <w:rPr>
          <w:rFonts w:ascii="Times New Roman" w:hAnsi="Times New Roman" w:cs="Times New Roman"/>
          <w:szCs w:val="32"/>
        </w:rPr>
      </w:pPr>
      <w:r>
        <w:rPr>
          <w:rFonts w:ascii="Times New Roman" w:hAnsi="Times New Roman" w:cs="Times New Roman"/>
          <w:szCs w:val="32"/>
        </w:rPr>
        <w:t>Communication with the computer that controls the virtual reality environment to send the position of the rodent on the two dimensional space and the yaw rotation of the animal. But also, receive the information of a certain events of the virtual environment such as a successfully or unsuccessfully accomplished task in order to apply a reward or a punishment for instance.</w:t>
      </w:r>
    </w:p>
    <w:p w:rsidR="00144540" w:rsidRDefault="00702FC0" w:rsidP="000E0297">
      <w:pPr>
        <w:jc w:val="both"/>
        <w:rPr>
          <w:rFonts w:ascii="Times New Roman" w:hAnsi="Times New Roman" w:cs="Times New Roman"/>
          <w:szCs w:val="32"/>
        </w:rPr>
      </w:pPr>
      <w:r>
        <w:rPr>
          <w:rFonts w:ascii="Times New Roman" w:hAnsi="Times New Roman" w:cs="Times New Roman"/>
          <w:szCs w:val="32"/>
        </w:rPr>
        <w:t>T</w:t>
      </w:r>
      <w:r w:rsidR="0097134C">
        <w:rPr>
          <w:rFonts w:ascii="Times New Roman" w:hAnsi="Times New Roman" w:cs="Times New Roman"/>
          <w:szCs w:val="32"/>
        </w:rPr>
        <w:t xml:space="preserve">he experimental data is acquired </w:t>
      </w:r>
      <w:r>
        <w:rPr>
          <w:rFonts w:ascii="Times New Roman" w:hAnsi="Times New Roman" w:cs="Times New Roman"/>
          <w:szCs w:val="32"/>
        </w:rPr>
        <w:t xml:space="preserve">simultaneously </w:t>
      </w:r>
      <w:r w:rsidR="0097134C" w:rsidRPr="000E0297">
        <w:rPr>
          <w:rFonts w:ascii="Times New Roman" w:hAnsi="Times New Roman" w:cs="Times New Roman"/>
          <w:szCs w:val="32"/>
        </w:rPr>
        <w:t xml:space="preserve">by a </w:t>
      </w:r>
      <w:r w:rsidR="000E0297" w:rsidRPr="000E0297">
        <w:rPr>
          <w:rFonts w:ascii="Times New Roman" w:hAnsi="Times New Roman" w:cs="Times New Roman"/>
          <w:szCs w:val="32"/>
        </w:rPr>
        <w:t xml:space="preserve">CED Micro 1401 </w:t>
      </w:r>
      <w:r w:rsidR="0097134C" w:rsidRPr="000E0297">
        <w:rPr>
          <w:rFonts w:ascii="Times New Roman" w:hAnsi="Times New Roman" w:cs="Times New Roman"/>
          <w:szCs w:val="32"/>
        </w:rPr>
        <w:t>ADC board</w:t>
      </w:r>
      <w:sdt>
        <w:sdtPr>
          <w:rPr>
            <w:rFonts w:ascii="Times New Roman" w:hAnsi="Times New Roman" w:cs="Times New Roman"/>
            <w:szCs w:val="32"/>
          </w:rPr>
          <w:id w:val="-385032713"/>
          <w:citation/>
        </w:sdtPr>
        <w:sdtEndPr/>
        <w:sdtContent>
          <w:r w:rsidR="00125927">
            <w:rPr>
              <w:rFonts w:ascii="Times New Roman" w:hAnsi="Times New Roman" w:cs="Times New Roman"/>
              <w:szCs w:val="32"/>
            </w:rPr>
            <w:fldChar w:fldCharType="begin"/>
          </w:r>
          <w:r w:rsidR="00125927">
            <w:rPr>
              <w:rFonts w:ascii="Times New Roman" w:hAnsi="Times New Roman" w:cs="Times New Roman"/>
              <w:szCs w:val="32"/>
            </w:rPr>
            <w:instrText xml:space="preserve"> CITATION htt24 \l 1033 </w:instrText>
          </w:r>
          <w:r w:rsidR="00125927">
            <w:rPr>
              <w:rFonts w:ascii="Times New Roman" w:hAnsi="Times New Roman" w:cs="Times New Roman"/>
              <w:szCs w:val="32"/>
            </w:rPr>
            <w:fldChar w:fldCharType="separate"/>
          </w:r>
          <w:r w:rsidR="00377EBF">
            <w:rPr>
              <w:rFonts w:ascii="Times New Roman" w:hAnsi="Times New Roman" w:cs="Times New Roman"/>
              <w:noProof/>
              <w:szCs w:val="32"/>
            </w:rPr>
            <w:t xml:space="preserve"> </w:t>
          </w:r>
          <w:r w:rsidR="00377EBF" w:rsidRPr="00377EBF">
            <w:rPr>
              <w:rFonts w:ascii="Times New Roman" w:hAnsi="Times New Roman" w:cs="Times New Roman"/>
              <w:noProof/>
              <w:szCs w:val="32"/>
            </w:rPr>
            <w:t>[1]</w:t>
          </w:r>
          <w:r w:rsidR="00125927">
            <w:rPr>
              <w:rFonts w:ascii="Times New Roman" w:hAnsi="Times New Roman" w:cs="Times New Roman"/>
              <w:szCs w:val="32"/>
            </w:rPr>
            <w:fldChar w:fldCharType="end"/>
          </w:r>
        </w:sdtContent>
      </w:sdt>
      <w:r w:rsidR="0097134C">
        <w:rPr>
          <w:rFonts w:ascii="Times New Roman" w:hAnsi="Times New Roman" w:cs="Times New Roman"/>
          <w:szCs w:val="32"/>
        </w:rPr>
        <w:t xml:space="preserve"> </w:t>
      </w:r>
      <w:r>
        <w:rPr>
          <w:rFonts w:ascii="Times New Roman" w:hAnsi="Times New Roman" w:cs="Times New Roman"/>
          <w:szCs w:val="32"/>
        </w:rPr>
        <w:t xml:space="preserve">together with the </w:t>
      </w:r>
      <w:r w:rsidR="000E0297">
        <w:rPr>
          <w:rFonts w:ascii="Times New Roman" w:hAnsi="Times New Roman" w:cs="Times New Roman"/>
          <w:szCs w:val="32"/>
        </w:rPr>
        <w:t xml:space="preserve">microscope signal. Once the Arduino Due receive the data from the sensors that is converted to an analog output </w:t>
      </w:r>
      <w:r w:rsidR="00100DDE" w:rsidRPr="00100DDE">
        <w:rPr>
          <w:rFonts w:ascii="Times New Roman" w:hAnsi="Times New Roman" w:cs="Times New Roman"/>
          <w:szCs w:val="32"/>
        </w:rPr>
        <w:t>by three</w:t>
      </w:r>
      <w:r w:rsidR="000E0297" w:rsidRPr="00100DDE">
        <w:rPr>
          <w:rFonts w:ascii="Times New Roman" w:hAnsi="Times New Roman" w:cs="Times New Roman"/>
          <w:szCs w:val="32"/>
        </w:rPr>
        <w:t xml:space="preserve"> external DAC modules </w:t>
      </w:r>
      <w:r w:rsidR="00100DDE" w:rsidRPr="00100DDE">
        <w:rPr>
          <w:rFonts w:ascii="Times New Roman" w:hAnsi="Times New Roman" w:cs="Times New Roman"/>
          <w:szCs w:val="32"/>
        </w:rPr>
        <w:t xml:space="preserve">and </w:t>
      </w:r>
      <w:r w:rsidR="000E0297" w:rsidRPr="00100DDE">
        <w:rPr>
          <w:rFonts w:ascii="Times New Roman" w:hAnsi="Times New Roman" w:cs="Times New Roman"/>
          <w:szCs w:val="32"/>
        </w:rPr>
        <w:t>the two DAC pins of the board (five signals).</w:t>
      </w:r>
      <w:r w:rsidR="00100DDE">
        <w:rPr>
          <w:rFonts w:ascii="Times New Roman" w:hAnsi="Times New Roman" w:cs="Times New Roman"/>
          <w:szCs w:val="32"/>
        </w:rPr>
        <w:t xml:space="preserve"> The Adafruit DAC module has been used because it has a different address than the other two DAC modules.</w:t>
      </w:r>
    </w:p>
    <w:p w:rsidR="00144540" w:rsidRPr="00DB49AE" w:rsidRDefault="003F3D87" w:rsidP="00DB49AE">
      <w:pPr>
        <w:jc w:val="both"/>
        <w:rPr>
          <w:rFonts w:ascii="Times New Roman" w:hAnsi="Times New Roman" w:cs="Times New Roman"/>
          <w:szCs w:val="32"/>
        </w:rPr>
      </w:pPr>
      <w:r>
        <w:rPr>
          <w:rFonts w:ascii="Times New Roman" w:hAnsi="Times New Roman" w:cs="Times New Roman"/>
          <w:szCs w:val="32"/>
        </w:rPr>
        <w:t xml:space="preserve">The Arduino DUE has been chosen because it is based on </w:t>
      </w:r>
      <w:r w:rsidR="00125927">
        <w:rPr>
          <w:rFonts w:ascii="Times New Roman" w:hAnsi="Times New Roman" w:cs="Times New Roman"/>
          <w:szCs w:val="32"/>
        </w:rPr>
        <w:t>a 32bit</w:t>
      </w:r>
      <w:r>
        <w:rPr>
          <w:rFonts w:ascii="Times New Roman" w:hAnsi="Times New Roman" w:cs="Times New Roman"/>
          <w:szCs w:val="32"/>
        </w:rPr>
        <w:t xml:space="preserve"> microcontroller with 84 MHz clock, 96 KB SRAM, two DAC pins and I2C port, 800 mA DC current through the 5V pin</w:t>
      </w:r>
      <w:sdt>
        <w:sdtPr>
          <w:rPr>
            <w:rFonts w:ascii="Times New Roman" w:hAnsi="Times New Roman" w:cs="Times New Roman"/>
            <w:szCs w:val="32"/>
          </w:rPr>
          <w:id w:val="-1005128624"/>
          <w:citation/>
        </w:sdtPr>
        <w:sdtEndPr/>
        <w:sdtContent>
          <w:r w:rsidR="00125927">
            <w:rPr>
              <w:rFonts w:ascii="Times New Roman" w:hAnsi="Times New Roman" w:cs="Times New Roman"/>
              <w:szCs w:val="32"/>
            </w:rPr>
            <w:fldChar w:fldCharType="begin"/>
          </w:r>
          <w:r w:rsidR="00125927">
            <w:rPr>
              <w:rFonts w:ascii="Times New Roman" w:hAnsi="Times New Roman" w:cs="Times New Roman"/>
              <w:szCs w:val="32"/>
            </w:rPr>
            <w:instrText xml:space="preserve"> CITATION htt23 \l 1033 </w:instrText>
          </w:r>
          <w:r w:rsidR="00125927">
            <w:rPr>
              <w:rFonts w:ascii="Times New Roman" w:hAnsi="Times New Roman" w:cs="Times New Roman"/>
              <w:szCs w:val="32"/>
            </w:rPr>
            <w:fldChar w:fldCharType="separate"/>
          </w:r>
          <w:r w:rsidR="00377EBF">
            <w:rPr>
              <w:rFonts w:ascii="Times New Roman" w:hAnsi="Times New Roman" w:cs="Times New Roman"/>
              <w:noProof/>
              <w:szCs w:val="32"/>
            </w:rPr>
            <w:t xml:space="preserve"> </w:t>
          </w:r>
          <w:r w:rsidR="00377EBF" w:rsidRPr="00377EBF">
            <w:rPr>
              <w:rFonts w:ascii="Times New Roman" w:hAnsi="Times New Roman" w:cs="Times New Roman"/>
              <w:noProof/>
              <w:szCs w:val="32"/>
            </w:rPr>
            <w:t>[2]</w:t>
          </w:r>
          <w:r w:rsidR="00125927">
            <w:rPr>
              <w:rFonts w:ascii="Times New Roman" w:hAnsi="Times New Roman" w:cs="Times New Roman"/>
              <w:szCs w:val="32"/>
            </w:rPr>
            <w:fldChar w:fldCharType="end"/>
          </w:r>
        </w:sdtContent>
      </w:sdt>
      <w:r>
        <w:rPr>
          <w:rFonts w:ascii="Times New Roman" w:hAnsi="Times New Roman" w:cs="Times New Roman"/>
          <w:szCs w:val="32"/>
        </w:rPr>
        <w:t>.</w:t>
      </w:r>
    </w:p>
    <w:p w:rsidR="00932CD3" w:rsidRDefault="00DB49AE" w:rsidP="00144540">
      <w:pPr>
        <w:jc w:val="center"/>
        <w:rPr>
          <w:rFonts w:ascii="Times New Roman" w:hAnsi="Times New Roman" w:cs="Times New Roman"/>
          <w:sz w:val="28"/>
          <w:szCs w:val="28"/>
        </w:rPr>
      </w:pPr>
      <w:r>
        <w:rPr>
          <w:noProof/>
        </w:rPr>
        <w:drawing>
          <wp:inline distT="0" distB="0" distL="0" distR="0" wp14:anchorId="31198482" wp14:editId="3AFD4F49">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AE7870" w:rsidRDefault="00EF37EC" w:rsidP="00AE7870">
      <w:pPr>
        <w:jc w:val="center"/>
        <w:rPr>
          <w:rFonts w:ascii="Times New Roman" w:hAnsi="Times New Roman" w:cs="Times New Roman"/>
          <w:sz w:val="18"/>
          <w:szCs w:val="32"/>
        </w:rPr>
      </w:pPr>
      <w:r>
        <w:rPr>
          <w:rFonts w:ascii="Times New Roman" w:hAnsi="Times New Roman" w:cs="Times New Roman"/>
          <w:sz w:val="18"/>
          <w:szCs w:val="32"/>
        </w:rPr>
        <w:t xml:space="preserve">Figure </w:t>
      </w:r>
      <w:r w:rsidR="000E01AA">
        <w:rPr>
          <w:rFonts w:ascii="Times New Roman" w:hAnsi="Times New Roman" w:cs="Times New Roman"/>
          <w:sz w:val="18"/>
          <w:szCs w:val="32"/>
        </w:rPr>
        <w:t>1</w:t>
      </w:r>
      <w:r w:rsidR="003E7A00">
        <w:rPr>
          <w:rFonts w:ascii="Times New Roman" w:hAnsi="Times New Roman" w:cs="Times New Roman"/>
          <w:sz w:val="18"/>
          <w:szCs w:val="32"/>
        </w:rPr>
        <w:t xml:space="preserve">: Arduino DUE </w:t>
      </w:r>
      <w:r w:rsidR="00F76128">
        <w:rPr>
          <w:rFonts w:ascii="Times New Roman" w:hAnsi="Times New Roman" w:cs="Times New Roman"/>
          <w:sz w:val="18"/>
          <w:szCs w:val="32"/>
        </w:rPr>
        <w:t>c</w:t>
      </w:r>
      <w:r w:rsidR="00AE7870" w:rsidRPr="00DB49AE">
        <w:rPr>
          <w:rFonts w:ascii="Times New Roman" w:hAnsi="Times New Roman" w:cs="Times New Roman"/>
          <w:sz w:val="18"/>
          <w:szCs w:val="32"/>
        </w:rPr>
        <w:t>onceptual schematic.</w:t>
      </w:r>
    </w:p>
    <w:p w:rsidR="00DB49AE" w:rsidRDefault="00DB49AE" w:rsidP="00AE7870">
      <w:pPr>
        <w:jc w:val="center"/>
        <w:rPr>
          <w:rFonts w:ascii="Times New Roman" w:hAnsi="Times New Roman" w:cs="Times New Roman"/>
          <w:sz w:val="18"/>
          <w:szCs w:val="32"/>
        </w:rPr>
      </w:pPr>
    </w:p>
    <w:p w:rsidR="00E93DAA" w:rsidRDefault="00E93DAA" w:rsidP="00E93DAA">
      <w:pPr>
        <w:jc w:val="both"/>
        <w:rPr>
          <w:rFonts w:ascii="Times New Roman" w:hAnsi="Times New Roman" w:cs="Times New Roman"/>
          <w:szCs w:val="32"/>
        </w:rPr>
      </w:pPr>
      <w:r>
        <w:rPr>
          <w:rFonts w:ascii="Times New Roman" w:hAnsi="Times New Roman" w:cs="Times New Roman"/>
          <w:szCs w:val="32"/>
        </w:rPr>
        <w:lastRenderedPageBreak/>
        <w:t>The signals coming from the sensors that are on the rotating platform use 6 signal wires: licking sensor, valve opening signal, clock and data from each motion optical flow sensor plus the 2 power supply wires (5V and GND) coming from the Arduino.</w:t>
      </w:r>
    </w:p>
    <w:p w:rsidR="00DB49AE" w:rsidRDefault="003F3D87" w:rsidP="00125927">
      <w:pPr>
        <w:jc w:val="both"/>
        <w:rPr>
          <w:rFonts w:ascii="Times New Roman" w:hAnsi="Times New Roman" w:cs="Times New Roman"/>
          <w:szCs w:val="32"/>
        </w:rPr>
      </w:pPr>
      <w:r>
        <w:rPr>
          <w:rFonts w:ascii="Times New Roman" w:hAnsi="Times New Roman" w:cs="Times New Roman"/>
          <w:szCs w:val="32"/>
        </w:rPr>
        <w:t xml:space="preserve">In order to make an easier system to connect the board with the sensors and the </w:t>
      </w:r>
      <w:r w:rsidR="00125927" w:rsidRPr="000E0297">
        <w:rPr>
          <w:rFonts w:ascii="Times New Roman" w:hAnsi="Times New Roman" w:cs="Times New Roman"/>
          <w:szCs w:val="32"/>
        </w:rPr>
        <w:t>CED</w:t>
      </w:r>
      <w:r w:rsidR="00125927">
        <w:rPr>
          <w:rFonts w:ascii="Times New Roman" w:hAnsi="Times New Roman" w:cs="Times New Roman"/>
          <w:szCs w:val="32"/>
        </w:rPr>
        <w:t xml:space="preserve"> board</w:t>
      </w:r>
      <w:r>
        <w:rPr>
          <w:rFonts w:ascii="Times New Roman" w:hAnsi="Times New Roman" w:cs="Times New Roman"/>
          <w:szCs w:val="32"/>
        </w:rPr>
        <w:t xml:space="preserve"> connectors a PCB board has been designed</w:t>
      </w:r>
      <w:r w:rsidR="00125927">
        <w:rPr>
          <w:rFonts w:ascii="Times New Roman" w:hAnsi="Times New Roman" w:cs="Times New Roman"/>
          <w:szCs w:val="32"/>
        </w:rPr>
        <w:t>.</w:t>
      </w:r>
      <w:r>
        <w:rPr>
          <w:rFonts w:ascii="Times New Roman" w:hAnsi="Times New Roman" w:cs="Times New Roman"/>
          <w:szCs w:val="32"/>
        </w:rPr>
        <w:t xml:space="preserve"> </w:t>
      </w:r>
      <w:r w:rsidR="00125927">
        <w:rPr>
          <w:rFonts w:ascii="Times New Roman" w:hAnsi="Times New Roman" w:cs="Times New Roman"/>
          <w:szCs w:val="32"/>
        </w:rPr>
        <w:t xml:space="preserve">The board has screw connectors to make easier the connections from the sensors to the pins without being accidentally disconnected during the experiments and also, male BNC connectors to connect BNC </w:t>
      </w:r>
      <w:r w:rsidR="00897AC9">
        <w:rPr>
          <w:rFonts w:ascii="Times New Roman" w:hAnsi="Times New Roman" w:cs="Times New Roman"/>
          <w:szCs w:val="32"/>
        </w:rPr>
        <w:t>fe</w:t>
      </w:r>
      <w:r w:rsidR="00125927">
        <w:rPr>
          <w:rFonts w:ascii="Times New Roman" w:hAnsi="Times New Roman" w:cs="Times New Roman"/>
          <w:szCs w:val="32"/>
        </w:rPr>
        <w:t xml:space="preserve">male cables from the microcontroller to the </w:t>
      </w:r>
      <w:r w:rsidR="00125927" w:rsidRPr="000E0297">
        <w:rPr>
          <w:rFonts w:ascii="Times New Roman" w:hAnsi="Times New Roman" w:cs="Times New Roman"/>
          <w:szCs w:val="32"/>
        </w:rPr>
        <w:t>Micro 1401</w:t>
      </w:r>
      <w:r w:rsidR="00125927">
        <w:rPr>
          <w:rFonts w:ascii="Times New Roman" w:hAnsi="Times New Roman" w:cs="Times New Roman"/>
          <w:szCs w:val="32"/>
        </w:rPr>
        <w:t xml:space="preserve"> board.</w:t>
      </w:r>
    </w:p>
    <w:p w:rsidR="006E72E4" w:rsidRDefault="006E72E4" w:rsidP="00125927">
      <w:pPr>
        <w:jc w:val="both"/>
        <w:rPr>
          <w:rFonts w:ascii="Times New Roman" w:hAnsi="Times New Roman" w:cs="Times New Roman"/>
          <w:szCs w:val="32"/>
        </w:rPr>
      </w:pPr>
      <w:r>
        <w:rPr>
          <w:rFonts w:ascii="Times New Roman" w:hAnsi="Times New Roman" w:cs="Times New Roman"/>
          <w:szCs w:val="32"/>
        </w:rPr>
        <w:t>The camera is connected independently to the computer using the slip ring USB cable.</w:t>
      </w:r>
    </w:p>
    <w:p w:rsidR="008B50F5" w:rsidRDefault="008B50F5" w:rsidP="00125927">
      <w:pPr>
        <w:jc w:val="both"/>
        <w:rPr>
          <w:rFonts w:ascii="Times New Roman" w:hAnsi="Times New Roman" w:cs="Times New Roman"/>
          <w:szCs w:val="32"/>
        </w:rPr>
      </w:pPr>
      <w:r>
        <w:rPr>
          <w:rFonts w:ascii="Times New Roman" w:hAnsi="Times New Roman" w:cs="Times New Roman"/>
          <w:szCs w:val="32"/>
        </w:rPr>
        <w:t>The other microcontroller considered for the setup is the powerful Teensy 3.6</w:t>
      </w:r>
      <w:sdt>
        <w:sdtPr>
          <w:rPr>
            <w:rFonts w:ascii="Times New Roman" w:hAnsi="Times New Roman" w:cs="Times New Roman"/>
            <w:szCs w:val="32"/>
          </w:rPr>
          <w:id w:val="1284232916"/>
          <w:citation/>
        </w:sdtPr>
        <w:sdtEndPr/>
        <w:sdtContent>
          <w:r w:rsidR="0071315D">
            <w:rPr>
              <w:rFonts w:ascii="Times New Roman" w:hAnsi="Times New Roman" w:cs="Times New Roman"/>
              <w:szCs w:val="32"/>
            </w:rPr>
            <w:fldChar w:fldCharType="begin"/>
          </w:r>
          <w:r w:rsidR="0071315D">
            <w:rPr>
              <w:rFonts w:ascii="Times New Roman" w:hAnsi="Times New Roman" w:cs="Times New Roman"/>
              <w:szCs w:val="32"/>
            </w:rPr>
            <w:instrText xml:space="preserve"> CITATION htt34 \l 1033 </w:instrText>
          </w:r>
          <w:r w:rsidR="0071315D">
            <w:rPr>
              <w:rFonts w:ascii="Times New Roman" w:hAnsi="Times New Roman" w:cs="Times New Roman"/>
              <w:szCs w:val="32"/>
            </w:rPr>
            <w:fldChar w:fldCharType="separate"/>
          </w:r>
          <w:r w:rsidR="00377EBF">
            <w:rPr>
              <w:rFonts w:ascii="Times New Roman" w:hAnsi="Times New Roman" w:cs="Times New Roman"/>
              <w:noProof/>
              <w:szCs w:val="32"/>
            </w:rPr>
            <w:t xml:space="preserve"> </w:t>
          </w:r>
          <w:r w:rsidR="00377EBF" w:rsidRPr="00377EBF">
            <w:rPr>
              <w:rFonts w:ascii="Times New Roman" w:hAnsi="Times New Roman" w:cs="Times New Roman"/>
              <w:noProof/>
              <w:szCs w:val="32"/>
            </w:rPr>
            <w:t>[3]</w:t>
          </w:r>
          <w:r w:rsidR="0071315D">
            <w:rPr>
              <w:rFonts w:ascii="Times New Roman" w:hAnsi="Times New Roman" w:cs="Times New Roman"/>
              <w:szCs w:val="32"/>
            </w:rPr>
            <w:fldChar w:fldCharType="end"/>
          </w:r>
        </w:sdtContent>
      </w:sdt>
      <w:r>
        <w:rPr>
          <w:rFonts w:ascii="Times New Roman" w:hAnsi="Times New Roman" w:cs="Times New Roman"/>
          <w:szCs w:val="32"/>
        </w:rPr>
        <w:t xml:space="preserve"> with 180 MHz clock, 256 KB RAM, two DAC pins, 1m Flash memory, multiple UART and I2C ports</w:t>
      </w:r>
      <w:r w:rsidR="00766805">
        <w:rPr>
          <w:rFonts w:ascii="Times New Roman" w:hAnsi="Times New Roman" w:cs="Times New Roman"/>
          <w:szCs w:val="32"/>
        </w:rPr>
        <w:t xml:space="preserve"> and the possibility to increase the I2C transfer speed</w:t>
      </w:r>
      <w:r w:rsidR="003D1CE1">
        <w:rPr>
          <w:rFonts w:ascii="Times New Roman" w:hAnsi="Times New Roman" w:cs="Times New Roman"/>
          <w:szCs w:val="32"/>
        </w:rPr>
        <w:t xml:space="preserve"> (Figure 2)</w:t>
      </w:r>
      <w:r>
        <w:rPr>
          <w:rFonts w:ascii="Times New Roman" w:hAnsi="Times New Roman" w:cs="Times New Roman"/>
          <w:szCs w:val="32"/>
        </w:rPr>
        <w:t>.</w:t>
      </w:r>
    </w:p>
    <w:p w:rsidR="00F07EA1" w:rsidRDefault="00F07EA1" w:rsidP="00A82A51">
      <w:pPr>
        <w:jc w:val="center"/>
        <w:rPr>
          <w:rFonts w:ascii="Times New Roman" w:hAnsi="Times New Roman" w:cs="Times New Roman"/>
          <w:szCs w:val="32"/>
        </w:rPr>
      </w:pPr>
    </w:p>
    <w:p w:rsidR="00AE7870" w:rsidRPr="00DB49AE" w:rsidRDefault="00DB49AE" w:rsidP="00DB49AE">
      <w:pPr>
        <w:jc w:val="both"/>
        <w:rPr>
          <w:rFonts w:ascii="Times New Roman" w:hAnsi="Times New Roman" w:cs="Times New Roman"/>
          <w:szCs w:val="32"/>
        </w:rPr>
      </w:pPr>
      <w:r>
        <w:rPr>
          <w:noProof/>
        </w:rPr>
        <w:drawing>
          <wp:inline distT="0" distB="0" distL="0" distR="0" wp14:anchorId="537E239D" wp14:editId="29291E8B">
            <wp:extent cx="6067795" cy="3257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4558"/>
                    <a:stretch/>
                  </pic:blipFill>
                  <pic:spPr bwMode="auto">
                    <a:xfrm>
                      <a:off x="0" y="0"/>
                      <a:ext cx="6069556" cy="3258495"/>
                    </a:xfrm>
                    <a:prstGeom prst="rect">
                      <a:avLst/>
                    </a:prstGeom>
                    <a:ln>
                      <a:noFill/>
                    </a:ln>
                    <a:extLst>
                      <a:ext uri="{53640926-AAD7-44D8-BBD7-CCE9431645EC}">
                        <a14:shadowObscured xmlns:a14="http://schemas.microsoft.com/office/drawing/2010/main"/>
                      </a:ext>
                    </a:extLst>
                  </pic:spPr>
                </pic:pic>
              </a:graphicData>
            </a:graphic>
          </wp:inline>
        </w:drawing>
      </w:r>
    </w:p>
    <w:p w:rsidR="00DB49AE" w:rsidRDefault="000E01AA" w:rsidP="00CE204C">
      <w:pPr>
        <w:jc w:val="center"/>
        <w:rPr>
          <w:rFonts w:ascii="Times New Roman" w:hAnsi="Times New Roman" w:cs="Times New Roman"/>
          <w:sz w:val="18"/>
          <w:szCs w:val="32"/>
        </w:rPr>
      </w:pPr>
      <w:r>
        <w:rPr>
          <w:rFonts w:ascii="Times New Roman" w:hAnsi="Times New Roman" w:cs="Times New Roman"/>
          <w:sz w:val="18"/>
          <w:szCs w:val="32"/>
        </w:rPr>
        <w:t>Figure 2</w:t>
      </w:r>
      <w:r w:rsidR="003E7A00">
        <w:rPr>
          <w:rFonts w:ascii="Times New Roman" w:hAnsi="Times New Roman" w:cs="Times New Roman"/>
          <w:sz w:val="18"/>
          <w:szCs w:val="32"/>
        </w:rPr>
        <w:t>: Teensy 3.6 c</w:t>
      </w:r>
      <w:r w:rsidR="003E7A00" w:rsidRPr="00DB49AE">
        <w:rPr>
          <w:rFonts w:ascii="Times New Roman" w:hAnsi="Times New Roman" w:cs="Times New Roman"/>
          <w:sz w:val="18"/>
          <w:szCs w:val="32"/>
        </w:rPr>
        <w:t>onceptual schematic.</w:t>
      </w:r>
    </w:p>
    <w:p w:rsidR="00F5211D" w:rsidRPr="00F5211D" w:rsidRDefault="002804B0" w:rsidP="002804B0">
      <w:pPr>
        <w:jc w:val="both"/>
        <w:rPr>
          <w:rFonts w:ascii="Times New Roman" w:hAnsi="Times New Roman" w:cs="Times New Roman"/>
          <w:szCs w:val="32"/>
        </w:rPr>
      </w:pPr>
      <w:r>
        <w:rPr>
          <w:rFonts w:ascii="Times New Roman" w:hAnsi="Times New Roman" w:cs="Times New Roman"/>
          <w:szCs w:val="32"/>
        </w:rPr>
        <w:t>The chassis of the DT240 rotary stage must be connected with the ground of the Shield</w:t>
      </w:r>
      <w:r w:rsidR="003E0373">
        <w:rPr>
          <w:rFonts w:ascii="Times New Roman" w:hAnsi="Times New Roman" w:cs="Times New Roman"/>
          <w:szCs w:val="32"/>
        </w:rPr>
        <w:t xml:space="preserve"> (Motor GND)</w:t>
      </w:r>
      <w:r>
        <w:rPr>
          <w:rFonts w:ascii="Times New Roman" w:hAnsi="Times New Roman" w:cs="Times New Roman"/>
          <w:szCs w:val="32"/>
        </w:rPr>
        <w:t xml:space="preserve"> in order to have the same GND for both systems. The 5V and</w:t>
      </w:r>
      <w:r w:rsidR="009C2FA3">
        <w:rPr>
          <w:rFonts w:ascii="Times New Roman" w:hAnsi="Times New Roman" w:cs="Times New Roman"/>
          <w:szCs w:val="32"/>
        </w:rPr>
        <w:t xml:space="preserve"> the GND signals on the Figure 3</w:t>
      </w:r>
      <w:r>
        <w:rPr>
          <w:rFonts w:ascii="Times New Roman" w:hAnsi="Times New Roman" w:cs="Times New Roman"/>
          <w:szCs w:val="32"/>
        </w:rPr>
        <w:t xml:space="preserve"> are the connections with the elements over the rotary platform connected using the wires of the rotary joint.</w:t>
      </w:r>
      <w:r w:rsidR="009C2FA3">
        <w:rPr>
          <w:rFonts w:ascii="Times New Roman" w:hAnsi="Times New Roman" w:cs="Times New Roman"/>
          <w:szCs w:val="32"/>
        </w:rPr>
        <w:t xml:space="preserve"> The D12 and D13 pin connections are made to connect the capacitive sensor of the capacitive reward delivery system.</w:t>
      </w:r>
    </w:p>
    <w:p w:rsidR="00931ED1" w:rsidRDefault="00D354D3" w:rsidP="00F5211D">
      <w:pPr>
        <w:jc w:val="center"/>
        <w:rPr>
          <w:rFonts w:ascii="Times New Roman" w:hAnsi="Times New Roman" w:cs="Times New Roman"/>
          <w:szCs w:val="32"/>
        </w:rPr>
      </w:pPr>
      <w:r>
        <w:rPr>
          <w:noProof/>
        </w:rPr>
        <w:lastRenderedPageBreak/>
        <w:drawing>
          <wp:inline distT="0" distB="0" distL="0" distR="0" wp14:anchorId="1809AF9C" wp14:editId="70797860">
            <wp:extent cx="4356100" cy="3686509"/>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3184" t="3229" r="14958" b="3704"/>
                    <a:stretch/>
                  </pic:blipFill>
                  <pic:spPr bwMode="auto">
                    <a:xfrm>
                      <a:off x="0" y="0"/>
                      <a:ext cx="4361134" cy="3690769"/>
                    </a:xfrm>
                    <a:prstGeom prst="rect">
                      <a:avLst/>
                    </a:prstGeom>
                    <a:ln>
                      <a:noFill/>
                    </a:ln>
                    <a:extLst>
                      <a:ext uri="{53640926-AAD7-44D8-BBD7-CCE9431645EC}">
                        <a14:shadowObscured xmlns:a14="http://schemas.microsoft.com/office/drawing/2010/main"/>
                      </a:ext>
                    </a:extLst>
                  </pic:spPr>
                </pic:pic>
              </a:graphicData>
            </a:graphic>
          </wp:inline>
        </w:drawing>
      </w:r>
      <w:r w:rsidR="00F5211D" w:rsidRPr="00F5211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F5211D" w:rsidRDefault="000E01AA" w:rsidP="00F5211D">
      <w:pPr>
        <w:jc w:val="center"/>
        <w:rPr>
          <w:rFonts w:ascii="Times New Roman" w:hAnsi="Times New Roman" w:cs="Times New Roman"/>
          <w:sz w:val="18"/>
          <w:szCs w:val="32"/>
        </w:rPr>
      </w:pPr>
      <w:r>
        <w:rPr>
          <w:rFonts w:ascii="Times New Roman" w:hAnsi="Times New Roman" w:cs="Times New Roman"/>
          <w:sz w:val="18"/>
          <w:szCs w:val="32"/>
        </w:rPr>
        <w:t>Figure 3</w:t>
      </w:r>
      <w:r w:rsidR="00F5211D">
        <w:rPr>
          <w:rFonts w:ascii="Times New Roman" w:hAnsi="Times New Roman" w:cs="Times New Roman"/>
          <w:sz w:val="18"/>
          <w:szCs w:val="32"/>
        </w:rPr>
        <w:t>: Arduino DUE shield pin connections relationship</w:t>
      </w:r>
      <w:r w:rsidR="00F5211D" w:rsidRPr="00DB49AE">
        <w:rPr>
          <w:rFonts w:ascii="Times New Roman" w:hAnsi="Times New Roman" w:cs="Times New Roman"/>
          <w:sz w:val="18"/>
          <w:szCs w:val="32"/>
        </w:rPr>
        <w:t>.</w:t>
      </w:r>
    </w:p>
    <w:p w:rsidR="007538B8" w:rsidRDefault="007538B8" w:rsidP="007538B8">
      <w:pPr>
        <w:jc w:val="both"/>
        <w:rPr>
          <w:rFonts w:ascii="Times New Roman" w:hAnsi="Times New Roman" w:cs="Times New Roman"/>
          <w:szCs w:val="32"/>
        </w:rPr>
      </w:pPr>
      <w:r>
        <w:rPr>
          <w:rFonts w:ascii="Times New Roman" w:hAnsi="Times New Roman" w:cs="Times New Roman"/>
          <w:szCs w:val="32"/>
        </w:rPr>
        <w:t xml:space="preserve">In order to get two different addresses with the two DAC MCP4725 modules (the red ones) in one of them, the ADDR </w:t>
      </w:r>
      <w:proofErr w:type="spellStart"/>
      <w:r>
        <w:rPr>
          <w:rFonts w:ascii="Times New Roman" w:hAnsi="Times New Roman" w:cs="Times New Roman"/>
          <w:szCs w:val="32"/>
        </w:rPr>
        <w:t>Vcc</w:t>
      </w:r>
      <w:proofErr w:type="spellEnd"/>
      <w:r>
        <w:rPr>
          <w:rFonts w:ascii="Times New Roman" w:hAnsi="Times New Roman" w:cs="Times New Roman"/>
          <w:szCs w:val="32"/>
        </w:rPr>
        <w:t xml:space="preserve"> pin must be soldered with the central pin.</w:t>
      </w:r>
    </w:p>
    <w:p w:rsidR="007538B8" w:rsidRDefault="007538B8" w:rsidP="007538B8">
      <w:pPr>
        <w:jc w:val="center"/>
        <w:rPr>
          <w:rFonts w:ascii="Times New Roman" w:hAnsi="Times New Roman" w:cs="Times New Roman"/>
          <w:szCs w:val="32"/>
        </w:rPr>
      </w:pPr>
      <w:r>
        <w:rPr>
          <w:rFonts w:ascii="Times New Roman" w:hAnsi="Times New Roman" w:cs="Times New Roman"/>
          <w:noProof/>
          <w:szCs w:val="32"/>
        </w:rPr>
        <mc:AlternateContent>
          <mc:Choice Requires="wps">
            <w:drawing>
              <wp:anchor distT="0" distB="0" distL="114300" distR="114300" simplePos="0" relativeHeight="251659264" behindDoc="0" locked="0" layoutInCell="1" allowOverlap="1" wp14:anchorId="11C99506" wp14:editId="7D66CC69">
                <wp:simplePos x="0" y="0"/>
                <wp:positionH relativeFrom="column">
                  <wp:posOffset>3327400</wp:posOffset>
                </wp:positionH>
                <wp:positionV relativeFrom="paragraph">
                  <wp:posOffset>350520</wp:posOffset>
                </wp:positionV>
                <wp:extent cx="146050" cy="247650"/>
                <wp:effectExtent l="38100" t="0" r="25400" b="57150"/>
                <wp:wrapNone/>
                <wp:docPr id="13" name="Straight Arrow Connector 13"/>
                <wp:cNvGraphicFramePr/>
                <a:graphic xmlns:a="http://schemas.openxmlformats.org/drawingml/2006/main">
                  <a:graphicData uri="http://schemas.microsoft.com/office/word/2010/wordprocessingShape">
                    <wps:wsp>
                      <wps:cNvCnPr/>
                      <wps:spPr>
                        <a:xfrm flipH="1">
                          <a:off x="0" y="0"/>
                          <a:ext cx="146050" cy="247650"/>
                        </a:xfrm>
                        <a:prstGeom prst="straightConnector1">
                          <a:avLst/>
                        </a:prstGeom>
                        <a:ln w="19050">
                          <a:solidFill>
                            <a:schemeClr val="bg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4DEAFE" id="_x0000_t32" coordsize="21600,21600" o:spt="32" o:oned="t" path="m,l21600,21600e" filled="f">
                <v:path arrowok="t" fillok="f" o:connecttype="none"/>
                <o:lock v:ext="edit" shapetype="t"/>
              </v:shapetype>
              <v:shape id="Straight Arrow Connector 13" o:spid="_x0000_s1026" type="#_x0000_t32" style="position:absolute;margin-left:262pt;margin-top:27.6pt;width:11.5pt;height:19.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" strokecolor="white [3212]" strokeweight="1.5pt">
                <v:stroke endarrow="block" joinstyle="miter"/>
              </v:shape>
            </w:pict>
          </mc:Fallback>
        </mc:AlternateContent>
      </w:r>
      <w:r w:rsidRPr="00D15117">
        <w:rPr>
          <w:rFonts w:ascii="Times New Roman" w:hAnsi="Times New Roman" w:cs="Times New Roman"/>
          <w:noProof/>
          <w:szCs w:val="32"/>
        </w:rPr>
        <w:drawing>
          <wp:inline distT="0" distB="0" distL="0" distR="0" wp14:anchorId="6BBCD20D" wp14:editId="45D32AF1">
            <wp:extent cx="1263302" cy="1134745"/>
            <wp:effectExtent l="64135" t="69215" r="58420" b="58420"/>
            <wp:docPr id="12" name="Picture 12" descr="C:\Users\ferrerx\Downloads\IMG_20191203_10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errerx\Downloads\IMG_20191203_100036.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861" t="18316" r="41056" b="58723"/>
                    <a:stretch/>
                  </pic:blipFill>
                  <pic:spPr bwMode="auto">
                    <a:xfrm rot="5400000">
                      <a:off x="0" y="0"/>
                      <a:ext cx="1264135" cy="1135493"/>
                    </a:xfrm>
                    <a:prstGeom prst="rect">
                      <a:avLst/>
                    </a:prstGeom>
                    <a:noFill/>
                    <a:ln>
                      <a:noFill/>
                    </a:ln>
                    <a:extLst>
                      <a:ext uri="{53640926-AAD7-44D8-BBD7-CCE9431645EC}">
                        <a14:shadowObscured xmlns:a14="http://schemas.microsoft.com/office/drawing/2010/main"/>
                      </a:ext>
                    </a:extLst>
                  </pic:spPr>
                </pic:pic>
              </a:graphicData>
            </a:graphic>
          </wp:inline>
        </w:drawing>
      </w:r>
    </w:p>
    <w:p w:rsidR="007538B8" w:rsidRPr="009104B5" w:rsidRDefault="000E01AA" w:rsidP="007538B8">
      <w:pPr>
        <w:jc w:val="center"/>
        <w:rPr>
          <w:rFonts w:ascii="Times New Roman" w:hAnsi="Times New Roman" w:cs="Times New Roman"/>
          <w:sz w:val="18"/>
          <w:szCs w:val="32"/>
        </w:rPr>
      </w:pPr>
      <w:r>
        <w:rPr>
          <w:rFonts w:ascii="Times New Roman" w:hAnsi="Times New Roman" w:cs="Times New Roman"/>
          <w:sz w:val="18"/>
          <w:szCs w:val="32"/>
        </w:rPr>
        <w:t>Figure 4</w:t>
      </w:r>
      <w:r w:rsidR="007538B8">
        <w:rPr>
          <w:rFonts w:ascii="Times New Roman" w:hAnsi="Times New Roman" w:cs="Times New Roman"/>
          <w:sz w:val="18"/>
          <w:szCs w:val="32"/>
        </w:rPr>
        <w:t>: DAC module Central SDDR pin soldered with the right (</w:t>
      </w:r>
      <w:proofErr w:type="spellStart"/>
      <w:r w:rsidR="007538B8">
        <w:rPr>
          <w:rFonts w:ascii="Times New Roman" w:hAnsi="Times New Roman" w:cs="Times New Roman"/>
          <w:sz w:val="18"/>
          <w:szCs w:val="32"/>
        </w:rPr>
        <w:t>Vcc</w:t>
      </w:r>
      <w:proofErr w:type="spellEnd"/>
      <w:r w:rsidR="007538B8">
        <w:rPr>
          <w:rFonts w:ascii="Times New Roman" w:hAnsi="Times New Roman" w:cs="Times New Roman"/>
          <w:sz w:val="18"/>
          <w:szCs w:val="32"/>
        </w:rPr>
        <w:t>) pin</w:t>
      </w:r>
      <w:r w:rsidR="007538B8" w:rsidRPr="00DB49AE">
        <w:rPr>
          <w:rFonts w:ascii="Times New Roman" w:hAnsi="Times New Roman" w:cs="Times New Roman"/>
          <w:sz w:val="18"/>
          <w:szCs w:val="32"/>
        </w:rPr>
        <w:t>.</w:t>
      </w:r>
    </w:p>
    <w:p w:rsidR="007538B8" w:rsidRDefault="007538B8" w:rsidP="007538B8">
      <w:pPr>
        <w:jc w:val="both"/>
        <w:rPr>
          <w:rFonts w:ascii="Times New Roman" w:hAnsi="Times New Roman" w:cs="Times New Roman"/>
          <w:szCs w:val="32"/>
        </w:rPr>
      </w:pPr>
      <w:r>
        <w:rPr>
          <w:rFonts w:ascii="Times New Roman" w:hAnsi="Times New Roman" w:cs="Times New Roman"/>
          <w:szCs w:val="32"/>
        </w:rPr>
        <w:t>With this combination we get three different modules with three different addresses:</w:t>
      </w:r>
    </w:p>
    <w:p w:rsidR="007538B8" w:rsidRDefault="007538B8" w:rsidP="007538B8">
      <w:pPr>
        <w:pStyle w:val="ListParagraph"/>
        <w:numPr>
          <w:ilvl w:val="0"/>
          <w:numId w:val="3"/>
        </w:numPr>
        <w:jc w:val="both"/>
        <w:rPr>
          <w:rFonts w:ascii="Times New Roman" w:hAnsi="Times New Roman" w:cs="Times New Roman"/>
          <w:szCs w:val="32"/>
        </w:rPr>
      </w:pPr>
      <w:r>
        <w:rPr>
          <w:rFonts w:ascii="Times New Roman" w:hAnsi="Times New Roman" w:cs="Times New Roman"/>
          <w:szCs w:val="32"/>
        </w:rPr>
        <w:t>Standard MCP4725 module address: 0x60.</w:t>
      </w:r>
    </w:p>
    <w:p w:rsidR="007538B8" w:rsidRDefault="007538B8" w:rsidP="007538B8">
      <w:pPr>
        <w:pStyle w:val="ListParagraph"/>
        <w:numPr>
          <w:ilvl w:val="0"/>
          <w:numId w:val="3"/>
        </w:numPr>
        <w:jc w:val="both"/>
        <w:rPr>
          <w:rFonts w:ascii="Times New Roman" w:hAnsi="Times New Roman" w:cs="Times New Roman"/>
          <w:szCs w:val="32"/>
        </w:rPr>
      </w:pPr>
      <w:r>
        <w:rPr>
          <w:rFonts w:ascii="Times New Roman" w:hAnsi="Times New Roman" w:cs="Times New Roman"/>
          <w:szCs w:val="32"/>
        </w:rPr>
        <w:t>Modified MCP4725 module address: 0x61(</w:t>
      </w:r>
      <w:proofErr w:type="spellStart"/>
      <w:r>
        <w:rPr>
          <w:rFonts w:ascii="Times New Roman" w:hAnsi="Times New Roman" w:cs="Times New Roman"/>
          <w:szCs w:val="32"/>
        </w:rPr>
        <w:t>Vcc</w:t>
      </w:r>
      <w:proofErr w:type="spellEnd"/>
      <w:r>
        <w:rPr>
          <w:rFonts w:ascii="Times New Roman" w:hAnsi="Times New Roman" w:cs="Times New Roman"/>
          <w:szCs w:val="32"/>
        </w:rPr>
        <w:t xml:space="preserve"> pin soldered with the central pin).</w:t>
      </w:r>
    </w:p>
    <w:p w:rsidR="007538B8" w:rsidRDefault="007538B8" w:rsidP="007538B8">
      <w:pPr>
        <w:pStyle w:val="ListParagraph"/>
        <w:numPr>
          <w:ilvl w:val="0"/>
          <w:numId w:val="3"/>
        </w:numPr>
        <w:jc w:val="both"/>
        <w:rPr>
          <w:rFonts w:ascii="Times New Roman" w:hAnsi="Times New Roman" w:cs="Times New Roman"/>
          <w:szCs w:val="32"/>
        </w:rPr>
      </w:pPr>
      <w:proofErr w:type="spellStart"/>
      <w:r>
        <w:rPr>
          <w:rFonts w:ascii="Times New Roman" w:hAnsi="Times New Roman" w:cs="Times New Roman"/>
          <w:szCs w:val="32"/>
        </w:rPr>
        <w:t>Adafruit</w:t>
      </w:r>
      <w:proofErr w:type="spellEnd"/>
      <w:r>
        <w:rPr>
          <w:rFonts w:ascii="Times New Roman" w:hAnsi="Times New Roman" w:cs="Times New Roman"/>
          <w:szCs w:val="32"/>
        </w:rPr>
        <w:t xml:space="preserve"> MCP4725 module address: 0x62.</w:t>
      </w:r>
    </w:p>
    <w:p w:rsidR="007538B8" w:rsidRPr="007538B8" w:rsidRDefault="007538B8" w:rsidP="007538B8">
      <w:pPr>
        <w:jc w:val="both"/>
        <w:rPr>
          <w:rFonts w:ascii="Times New Roman" w:hAnsi="Times New Roman" w:cs="Times New Roman"/>
          <w:szCs w:val="32"/>
        </w:rPr>
      </w:pPr>
      <w:r w:rsidRPr="007538B8">
        <w:rPr>
          <w:rFonts w:ascii="Times New Roman" w:hAnsi="Times New Roman" w:cs="Times New Roman"/>
          <w:szCs w:val="32"/>
        </w:rPr>
        <w:t>For both boards, the logic level shifters TE291</w:t>
      </w:r>
      <w:sdt>
        <w:sdtPr>
          <w:id w:val="-927496893"/>
          <w:citation/>
        </w:sdtPr>
        <w:sdtEndPr/>
        <w:sdtContent>
          <w:r w:rsidRPr="007538B8">
            <w:rPr>
              <w:rFonts w:ascii="Times New Roman" w:hAnsi="Times New Roman" w:cs="Times New Roman"/>
              <w:szCs w:val="32"/>
            </w:rPr>
            <w:fldChar w:fldCharType="begin"/>
          </w:r>
          <w:r w:rsidRPr="007538B8">
            <w:rPr>
              <w:rFonts w:ascii="Times New Roman" w:hAnsi="Times New Roman" w:cs="Times New Roman"/>
              <w:szCs w:val="32"/>
            </w:rPr>
            <w:instrText xml:space="preserve"> CITATION Logiclevelshifter \l 1033 </w:instrText>
          </w:r>
          <w:r w:rsidRPr="007538B8">
            <w:rPr>
              <w:rFonts w:ascii="Times New Roman" w:hAnsi="Times New Roman" w:cs="Times New Roman"/>
              <w:szCs w:val="32"/>
            </w:rPr>
            <w:fldChar w:fldCharType="separate"/>
          </w:r>
          <w:r w:rsidR="00377EBF">
            <w:rPr>
              <w:rFonts w:ascii="Times New Roman" w:hAnsi="Times New Roman" w:cs="Times New Roman"/>
              <w:noProof/>
              <w:szCs w:val="32"/>
            </w:rPr>
            <w:t xml:space="preserve"> </w:t>
          </w:r>
          <w:r w:rsidR="00377EBF" w:rsidRPr="00377EBF">
            <w:rPr>
              <w:rFonts w:ascii="Times New Roman" w:hAnsi="Times New Roman" w:cs="Times New Roman"/>
              <w:noProof/>
              <w:szCs w:val="32"/>
            </w:rPr>
            <w:t>[4]</w:t>
          </w:r>
          <w:r w:rsidRPr="007538B8">
            <w:rPr>
              <w:rFonts w:ascii="Times New Roman" w:hAnsi="Times New Roman" w:cs="Times New Roman"/>
              <w:szCs w:val="32"/>
            </w:rPr>
            <w:fldChar w:fldCharType="end"/>
          </w:r>
        </w:sdtContent>
      </w:sdt>
      <w:r w:rsidRPr="007538B8">
        <w:rPr>
          <w:rFonts w:ascii="Times New Roman" w:hAnsi="Times New Roman" w:cs="Times New Roman"/>
          <w:szCs w:val="32"/>
        </w:rPr>
        <w:t xml:space="preserve"> are needed to convert the 3.3V signals to 5v signals and vice versa. These components must be soldered with the electronics components facing down (Figure 3) </w:t>
      </w:r>
    </w:p>
    <w:p w:rsidR="007538B8" w:rsidRPr="007538B8" w:rsidRDefault="007538B8" w:rsidP="007538B8">
      <w:pPr>
        <w:pStyle w:val="ListParagraph"/>
        <w:jc w:val="center"/>
        <w:rPr>
          <w:rFonts w:ascii="Times New Roman" w:hAnsi="Times New Roman" w:cs="Times New Roman"/>
          <w:szCs w:val="32"/>
        </w:rPr>
      </w:pPr>
      <w:r>
        <w:rPr>
          <w:noProof/>
        </w:rPr>
        <w:lastRenderedPageBreak/>
        <w:drawing>
          <wp:inline distT="0" distB="0" distL="0" distR="0" wp14:anchorId="1433DB2C" wp14:editId="246BE7F3">
            <wp:extent cx="1150620" cy="958850"/>
            <wp:effectExtent l="0" t="0" r="0" b="0"/>
            <wp:docPr id="9" name="Picture 9" descr="XCSOURCE 5PCS IIC I2C Logic Level Converter Bi-Directional Module 5V to 3.3V T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CSOURCE 5PCS IIC I2C Logic Level Converter Bi-Directional Module 5V to 3.3V TE291"/>
                    <pic:cNvPicPr>
                      <a:picLocks noChangeAspect="1" noChangeArrowheads="1"/>
                    </pic:cNvPicPr>
                  </pic:nvPicPr>
                  <pic:blipFill rotWithShape="1">
                    <a:blip r:embed="rId10">
                      <a:extLst>
                        <a:ext uri="{28A0092B-C50C-407E-A947-70E740481C1C}">
                          <a14:useLocalDpi xmlns:a14="http://schemas.microsoft.com/office/drawing/2010/main" val="0"/>
                        </a:ext>
                      </a:extLst>
                    </a:blip>
                    <a:srcRect r="59387" b="67879"/>
                    <a:stretch/>
                  </pic:blipFill>
                  <pic:spPr bwMode="auto">
                    <a:xfrm>
                      <a:off x="0" y="0"/>
                      <a:ext cx="1152568" cy="960473"/>
                    </a:xfrm>
                    <a:prstGeom prst="rect">
                      <a:avLst/>
                    </a:prstGeom>
                    <a:noFill/>
                    <a:ln>
                      <a:noFill/>
                    </a:ln>
                    <a:extLst>
                      <a:ext uri="{53640926-AAD7-44D8-BBD7-CCE9431645EC}">
                        <a14:shadowObscured xmlns:a14="http://schemas.microsoft.com/office/drawing/2010/main"/>
                      </a:ext>
                    </a:extLst>
                  </pic:spPr>
                </pic:pic>
              </a:graphicData>
            </a:graphic>
          </wp:inline>
        </w:drawing>
      </w:r>
    </w:p>
    <w:p w:rsidR="007538B8" w:rsidRPr="007538B8" w:rsidRDefault="000E01AA" w:rsidP="007538B8">
      <w:pPr>
        <w:pStyle w:val="ListParagraph"/>
        <w:jc w:val="center"/>
        <w:rPr>
          <w:rFonts w:ascii="Times New Roman" w:hAnsi="Times New Roman" w:cs="Times New Roman"/>
          <w:sz w:val="18"/>
          <w:szCs w:val="32"/>
        </w:rPr>
      </w:pPr>
      <w:r>
        <w:rPr>
          <w:rFonts w:ascii="Times New Roman" w:hAnsi="Times New Roman" w:cs="Times New Roman"/>
          <w:sz w:val="18"/>
          <w:szCs w:val="32"/>
        </w:rPr>
        <w:t>Figure 5</w:t>
      </w:r>
      <w:r w:rsidR="007538B8" w:rsidRPr="007538B8">
        <w:rPr>
          <w:rFonts w:ascii="Times New Roman" w:hAnsi="Times New Roman" w:cs="Times New Roman"/>
          <w:sz w:val="18"/>
          <w:szCs w:val="32"/>
        </w:rPr>
        <w:t>: Logic level shifter and position on the board.</w:t>
      </w:r>
    </w:p>
    <w:p w:rsidR="00E65C27" w:rsidRPr="00BE46E4" w:rsidRDefault="00DA6224" w:rsidP="00BE46E4">
      <w:pPr>
        <w:jc w:val="both"/>
        <w:rPr>
          <w:rFonts w:ascii="Times New Roman" w:hAnsi="Times New Roman" w:cs="Times New Roman"/>
          <w:szCs w:val="32"/>
        </w:rPr>
      </w:pPr>
      <w:r>
        <w:rPr>
          <w:rFonts w:ascii="Times New Roman" w:hAnsi="Times New Roman" w:cs="Times New Roman"/>
          <w:szCs w:val="32"/>
        </w:rPr>
        <w:t>There is also an extra USB port connection to the Serial1 in case more than one port is needed. For this purpose, a TTL to USB FTDI converter</w:t>
      </w:r>
      <w:r w:rsidR="000E01AA">
        <w:rPr>
          <w:rFonts w:ascii="Times New Roman" w:hAnsi="Times New Roman" w:cs="Times New Roman"/>
          <w:szCs w:val="32"/>
        </w:rPr>
        <w:t xml:space="preserve"> (Figure 1</w:t>
      </w:r>
      <w:r w:rsidR="00D15117">
        <w:rPr>
          <w:rFonts w:ascii="Times New Roman" w:hAnsi="Times New Roman" w:cs="Times New Roman"/>
          <w:szCs w:val="32"/>
        </w:rPr>
        <w:t>)</w:t>
      </w:r>
      <w:r>
        <w:rPr>
          <w:rFonts w:ascii="Times New Roman" w:hAnsi="Times New Roman" w:cs="Times New Roman"/>
          <w:szCs w:val="32"/>
        </w:rPr>
        <w:t xml:space="preserve"> must be used with the 3.3V configuration instead the 5V configuration</w:t>
      </w:r>
      <w:sdt>
        <w:sdtPr>
          <w:rPr>
            <w:rFonts w:ascii="Times New Roman" w:hAnsi="Times New Roman" w:cs="Times New Roman"/>
            <w:szCs w:val="32"/>
          </w:rPr>
          <w:id w:val="2115706696"/>
          <w:citation/>
        </w:sdtPr>
        <w:sdtEndPr/>
        <w:sdtContent>
          <w:r>
            <w:rPr>
              <w:rFonts w:ascii="Times New Roman" w:hAnsi="Times New Roman" w:cs="Times New Roman"/>
              <w:szCs w:val="32"/>
            </w:rPr>
            <w:fldChar w:fldCharType="begin"/>
          </w:r>
          <w:r>
            <w:rPr>
              <w:rFonts w:ascii="Times New Roman" w:hAnsi="Times New Roman" w:cs="Times New Roman"/>
              <w:szCs w:val="32"/>
            </w:rPr>
            <w:instrText xml:space="preserve"> CITATION FTDI \l 1033 </w:instrText>
          </w:r>
          <w:r>
            <w:rPr>
              <w:rFonts w:ascii="Times New Roman" w:hAnsi="Times New Roman" w:cs="Times New Roman"/>
              <w:szCs w:val="32"/>
            </w:rPr>
            <w:fldChar w:fldCharType="separate"/>
          </w:r>
          <w:r w:rsidR="00377EBF">
            <w:rPr>
              <w:rFonts w:ascii="Times New Roman" w:hAnsi="Times New Roman" w:cs="Times New Roman"/>
              <w:noProof/>
              <w:szCs w:val="32"/>
            </w:rPr>
            <w:t xml:space="preserve"> </w:t>
          </w:r>
          <w:r w:rsidR="00377EBF" w:rsidRPr="00377EBF">
            <w:rPr>
              <w:rFonts w:ascii="Times New Roman" w:hAnsi="Times New Roman" w:cs="Times New Roman"/>
              <w:noProof/>
              <w:szCs w:val="32"/>
            </w:rPr>
            <w:t>[5]</w:t>
          </w:r>
          <w:r>
            <w:rPr>
              <w:rFonts w:ascii="Times New Roman" w:hAnsi="Times New Roman" w:cs="Times New Roman"/>
              <w:szCs w:val="32"/>
            </w:rPr>
            <w:fldChar w:fldCharType="end"/>
          </w:r>
        </w:sdtContent>
      </w:sdt>
      <w:r>
        <w:rPr>
          <w:rFonts w:ascii="Times New Roman" w:hAnsi="Times New Roman" w:cs="Times New Roman"/>
          <w:szCs w:val="32"/>
        </w:rPr>
        <w:t>.</w:t>
      </w:r>
    </w:p>
    <w:p w:rsidR="00F5211D" w:rsidRDefault="00F07EA1" w:rsidP="00F5211D">
      <w:pPr>
        <w:jc w:val="center"/>
        <w:rPr>
          <w:rFonts w:ascii="Times New Roman" w:hAnsi="Times New Roman" w:cs="Times New Roman"/>
          <w:szCs w:val="32"/>
        </w:rPr>
      </w:pPr>
      <w:r>
        <w:rPr>
          <w:noProof/>
        </w:rPr>
        <w:drawing>
          <wp:inline distT="0" distB="0" distL="0" distR="0" wp14:anchorId="15F1E048" wp14:editId="7B35F921">
            <wp:extent cx="4184650" cy="3173071"/>
            <wp:effectExtent l="0" t="0" r="635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222" t="9876" r="26068" b="20418"/>
                    <a:stretch/>
                  </pic:blipFill>
                  <pic:spPr bwMode="auto">
                    <a:xfrm>
                      <a:off x="0" y="0"/>
                      <a:ext cx="4202093" cy="3186298"/>
                    </a:xfrm>
                    <a:prstGeom prst="rect">
                      <a:avLst/>
                    </a:prstGeom>
                    <a:ln>
                      <a:noFill/>
                    </a:ln>
                    <a:extLst>
                      <a:ext uri="{53640926-AAD7-44D8-BBD7-CCE9431645EC}">
                        <a14:shadowObscured xmlns:a14="http://schemas.microsoft.com/office/drawing/2010/main"/>
                      </a:ext>
                    </a:extLst>
                  </pic:spPr>
                </pic:pic>
              </a:graphicData>
            </a:graphic>
          </wp:inline>
        </w:drawing>
      </w:r>
    </w:p>
    <w:p w:rsidR="00F5211D" w:rsidRDefault="003A2153" w:rsidP="009A26CB">
      <w:pPr>
        <w:jc w:val="center"/>
        <w:rPr>
          <w:rFonts w:ascii="Times New Roman" w:hAnsi="Times New Roman" w:cs="Times New Roman"/>
          <w:sz w:val="18"/>
          <w:szCs w:val="32"/>
        </w:rPr>
      </w:pPr>
      <w:r>
        <w:rPr>
          <w:rFonts w:ascii="Times New Roman" w:hAnsi="Times New Roman" w:cs="Times New Roman"/>
          <w:sz w:val="18"/>
          <w:szCs w:val="32"/>
        </w:rPr>
        <w:t>Figure 6</w:t>
      </w:r>
      <w:r w:rsidR="00F5211D">
        <w:rPr>
          <w:rFonts w:ascii="Times New Roman" w:hAnsi="Times New Roman" w:cs="Times New Roman"/>
          <w:sz w:val="18"/>
          <w:szCs w:val="32"/>
        </w:rPr>
        <w:t>: Arduino DUE shield manufactured and connected with the setup</w:t>
      </w:r>
      <w:r w:rsidR="00F5211D" w:rsidRPr="00DB49AE">
        <w:rPr>
          <w:rFonts w:ascii="Times New Roman" w:hAnsi="Times New Roman" w:cs="Times New Roman"/>
          <w:sz w:val="18"/>
          <w:szCs w:val="32"/>
        </w:rPr>
        <w:t>.</w:t>
      </w:r>
    </w:p>
    <w:p w:rsidR="00046CF2" w:rsidRDefault="00046CF2" w:rsidP="00046CF2">
      <w:pPr>
        <w:rPr>
          <w:rFonts w:ascii="Times New Roman" w:hAnsi="Times New Roman" w:cs="Times New Roman"/>
          <w:szCs w:val="32"/>
        </w:rPr>
      </w:pPr>
      <w:r w:rsidRPr="00046CF2">
        <w:rPr>
          <w:rFonts w:ascii="Times New Roman" w:hAnsi="Times New Roman" w:cs="Times New Roman"/>
          <w:szCs w:val="32"/>
        </w:rPr>
        <w:t xml:space="preserve">The board can also be manufactured using screw connector with the Shield </w:t>
      </w:r>
      <w:proofErr w:type="spellStart"/>
      <w:r w:rsidR="00CA46CB">
        <w:rPr>
          <w:rFonts w:ascii="Times New Roman" w:hAnsi="Times New Roman" w:cs="Times New Roman"/>
          <w:szCs w:val="32"/>
        </w:rPr>
        <w:t>case.</w:t>
      </w:r>
      <w:r w:rsidRPr="00046CF2">
        <w:rPr>
          <w:rFonts w:ascii="Times New Roman" w:hAnsi="Times New Roman" w:cs="Times New Roman"/>
          <w:szCs w:val="32"/>
        </w:rPr>
        <w:t>STL</w:t>
      </w:r>
      <w:proofErr w:type="spellEnd"/>
      <w:r w:rsidRPr="00046CF2">
        <w:rPr>
          <w:rFonts w:ascii="Times New Roman" w:hAnsi="Times New Roman" w:cs="Times New Roman"/>
          <w:szCs w:val="32"/>
        </w:rPr>
        <w:t xml:space="preserve"> (Figure 7):</w:t>
      </w:r>
    </w:p>
    <w:p w:rsidR="00CA46CB" w:rsidRPr="00046CF2" w:rsidRDefault="00C10C59" w:rsidP="00572626">
      <w:pPr>
        <w:jc w:val="center"/>
        <w:rPr>
          <w:rFonts w:ascii="Times New Roman" w:hAnsi="Times New Roman" w:cs="Times New Roman"/>
          <w:szCs w:val="32"/>
        </w:rPr>
      </w:pPr>
      <w:r w:rsidRPr="00C10C59">
        <w:rPr>
          <w:rFonts w:ascii="Times New Roman" w:hAnsi="Times New Roman" w:cs="Times New Roman"/>
          <w:noProof/>
          <w:szCs w:val="32"/>
        </w:rPr>
        <w:drawing>
          <wp:inline distT="0" distB="0" distL="0" distR="0" wp14:anchorId="095CDE54" wp14:editId="3F1FDF6C">
            <wp:extent cx="2804273" cy="19875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12"/>
                    <a:srcRect l="31484" t="24994" r="19208" b="12879"/>
                    <a:stretch/>
                  </pic:blipFill>
                  <pic:spPr>
                    <a:xfrm>
                      <a:off x="0" y="0"/>
                      <a:ext cx="2810184" cy="1991740"/>
                    </a:xfrm>
                    <a:prstGeom prst="rect">
                      <a:avLst/>
                    </a:prstGeom>
                  </pic:spPr>
                </pic:pic>
              </a:graphicData>
            </a:graphic>
          </wp:inline>
        </w:drawing>
      </w:r>
      <w:r w:rsidR="00572626" w:rsidRPr="00572626">
        <w:rPr>
          <w:rFonts w:ascii="Times New Roman" w:hAnsi="Times New Roman" w:cs="Times New Roman"/>
          <w:noProof/>
          <w:szCs w:val="32"/>
        </w:rPr>
        <w:drawing>
          <wp:inline distT="0" distB="0" distL="0" distR="0">
            <wp:extent cx="2006604" cy="2558024"/>
            <wp:effectExtent l="0" t="8890" r="3810" b="3810"/>
            <wp:docPr id="2" name="Picture 2" descr="C:\Users\ferrerx\Downloads\IMG_20191209_161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ownloads\IMG_20191209_161229.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565" t="14494" r="8885" b="7538"/>
                    <a:stretch/>
                  </pic:blipFill>
                  <pic:spPr bwMode="auto">
                    <a:xfrm rot="16200000">
                      <a:off x="0" y="0"/>
                      <a:ext cx="2015142" cy="2568908"/>
                    </a:xfrm>
                    <a:prstGeom prst="rect">
                      <a:avLst/>
                    </a:prstGeom>
                    <a:noFill/>
                    <a:ln>
                      <a:noFill/>
                    </a:ln>
                    <a:extLst>
                      <a:ext uri="{53640926-AAD7-44D8-BBD7-CCE9431645EC}">
                        <a14:shadowObscured xmlns:a14="http://schemas.microsoft.com/office/drawing/2010/main"/>
                      </a:ext>
                    </a:extLst>
                  </pic:spPr>
                </pic:pic>
              </a:graphicData>
            </a:graphic>
          </wp:inline>
        </w:drawing>
      </w:r>
    </w:p>
    <w:p w:rsidR="00046CF2" w:rsidRDefault="00046CF2" w:rsidP="00CA46CB">
      <w:pPr>
        <w:jc w:val="center"/>
        <w:rPr>
          <w:rFonts w:ascii="Times New Roman" w:hAnsi="Times New Roman" w:cs="Times New Roman"/>
          <w:sz w:val="18"/>
          <w:szCs w:val="32"/>
        </w:rPr>
      </w:pPr>
      <w:r>
        <w:rPr>
          <w:rFonts w:ascii="Times New Roman" w:hAnsi="Times New Roman" w:cs="Times New Roman"/>
          <w:sz w:val="18"/>
          <w:szCs w:val="32"/>
        </w:rPr>
        <w:t xml:space="preserve">Figure 7: </w:t>
      </w:r>
      <w:r w:rsidR="00CA46CB">
        <w:rPr>
          <w:rFonts w:ascii="Times New Roman" w:hAnsi="Times New Roman" w:cs="Times New Roman"/>
          <w:sz w:val="18"/>
          <w:szCs w:val="32"/>
        </w:rPr>
        <w:t>PCB and shield case manufactured</w:t>
      </w:r>
      <w:r w:rsidRPr="00DB49AE">
        <w:rPr>
          <w:rFonts w:ascii="Times New Roman" w:hAnsi="Times New Roman" w:cs="Times New Roman"/>
          <w:sz w:val="18"/>
          <w:szCs w:val="32"/>
        </w:rPr>
        <w:t>.</w:t>
      </w:r>
    </w:p>
    <w:p w:rsidR="001C522C" w:rsidRPr="001C522C" w:rsidRDefault="004C4CCB" w:rsidP="004C4CCB">
      <w:pPr>
        <w:jc w:val="both"/>
        <w:rPr>
          <w:rFonts w:ascii="Times New Roman" w:hAnsi="Times New Roman" w:cs="Times New Roman"/>
        </w:rPr>
      </w:pPr>
      <w:r>
        <w:rPr>
          <w:rFonts w:ascii="Times New Roman" w:hAnsi="Times New Roman" w:cs="Times New Roman"/>
        </w:rPr>
        <w:lastRenderedPageBreak/>
        <w:t xml:space="preserve">The Teensy 3.6 shield must be connected to an external 5V power supply in order to get the voltage needed to operate the optical sensors, the encoder and the </w:t>
      </w:r>
      <w:r w:rsidR="00046CF2">
        <w:rPr>
          <w:rFonts w:ascii="Times New Roman" w:hAnsi="Times New Roman" w:cs="Times New Roman"/>
        </w:rPr>
        <w:t>reward delivery system (Figure 8</w:t>
      </w:r>
      <w:r>
        <w:rPr>
          <w:rFonts w:ascii="Times New Roman" w:hAnsi="Times New Roman" w:cs="Times New Roman"/>
        </w:rPr>
        <w:t xml:space="preserve">). </w:t>
      </w:r>
    </w:p>
    <w:p w:rsidR="00963C0C" w:rsidRDefault="00C96F02" w:rsidP="00963C0C">
      <w:pPr>
        <w:jc w:val="center"/>
        <w:rPr>
          <w:rFonts w:ascii="Times New Roman" w:hAnsi="Times New Roman" w:cs="Times New Roman"/>
          <w:sz w:val="18"/>
          <w:szCs w:val="32"/>
        </w:rPr>
      </w:pPr>
      <w:r>
        <w:rPr>
          <w:noProof/>
        </w:rPr>
        <w:drawing>
          <wp:inline distT="0" distB="0" distL="0" distR="0" wp14:anchorId="7630DE6E" wp14:editId="410DCC09">
            <wp:extent cx="4845050" cy="249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316" r="4167" b="25356"/>
                    <a:stretch/>
                  </pic:blipFill>
                  <pic:spPr bwMode="auto">
                    <a:xfrm>
                      <a:off x="0" y="0"/>
                      <a:ext cx="4845050" cy="2495550"/>
                    </a:xfrm>
                    <a:prstGeom prst="rect">
                      <a:avLst/>
                    </a:prstGeom>
                    <a:ln>
                      <a:noFill/>
                    </a:ln>
                    <a:extLst>
                      <a:ext uri="{53640926-AAD7-44D8-BBD7-CCE9431645EC}">
                        <a14:shadowObscured xmlns:a14="http://schemas.microsoft.com/office/drawing/2010/main"/>
                      </a:ext>
                    </a:extLst>
                  </pic:spPr>
                </pic:pic>
              </a:graphicData>
            </a:graphic>
          </wp:inline>
        </w:drawing>
      </w:r>
    </w:p>
    <w:p w:rsidR="00963C0C" w:rsidRDefault="00046CF2" w:rsidP="00963C0C">
      <w:pPr>
        <w:jc w:val="center"/>
        <w:rPr>
          <w:rFonts w:ascii="Times New Roman" w:hAnsi="Times New Roman" w:cs="Times New Roman"/>
          <w:sz w:val="18"/>
          <w:szCs w:val="32"/>
        </w:rPr>
      </w:pPr>
      <w:r>
        <w:rPr>
          <w:rFonts w:ascii="Times New Roman" w:hAnsi="Times New Roman" w:cs="Times New Roman"/>
          <w:sz w:val="18"/>
          <w:szCs w:val="32"/>
        </w:rPr>
        <w:t>Figure 8</w:t>
      </w:r>
      <w:r w:rsidR="00963C0C">
        <w:rPr>
          <w:rFonts w:ascii="Times New Roman" w:hAnsi="Times New Roman" w:cs="Times New Roman"/>
          <w:sz w:val="18"/>
          <w:szCs w:val="32"/>
        </w:rPr>
        <w:t>: Teensy 3.6 shield connections</w:t>
      </w:r>
      <w:r w:rsidR="00963C0C" w:rsidRPr="00DB49AE">
        <w:rPr>
          <w:rFonts w:ascii="Times New Roman" w:hAnsi="Times New Roman" w:cs="Times New Roman"/>
          <w:sz w:val="18"/>
          <w:szCs w:val="32"/>
        </w:rPr>
        <w:t>.</w:t>
      </w:r>
    </w:p>
    <w:p w:rsidR="001F507B" w:rsidRDefault="001F507B" w:rsidP="001F507B">
      <w:pPr>
        <w:jc w:val="center"/>
        <w:rPr>
          <w:rFonts w:ascii="Times New Roman" w:hAnsi="Times New Roman" w:cs="Times New Roman"/>
          <w:sz w:val="18"/>
          <w:szCs w:val="32"/>
        </w:rPr>
      </w:pPr>
      <w:r>
        <w:rPr>
          <w:noProof/>
        </w:rPr>
        <w:drawing>
          <wp:inline distT="0" distB="0" distL="0" distR="0" wp14:anchorId="3DC0C4C7" wp14:editId="48512F6F">
            <wp:extent cx="4806950" cy="2510296"/>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2500" t="30199" r="29808" b="16240"/>
                    <a:stretch/>
                  </pic:blipFill>
                  <pic:spPr bwMode="auto">
                    <a:xfrm>
                      <a:off x="0" y="0"/>
                      <a:ext cx="4817203" cy="2515650"/>
                    </a:xfrm>
                    <a:prstGeom prst="rect">
                      <a:avLst/>
                    </a:prstGeom>
                    <a:ln>
                      <a:noFill/>
                    </a:ln>
                    <a:extLst>
                      <a:ext uri="{53640926-AAD7-44D8-BBD7-CCE9431645EC}">
                        <a14:shadowObscured xmlns:a14="http://schemas.microsoft.com/office/drawing/2010/main"/>
                      </a:ext>
                    </a:extLst>
                  </pic:spPr>
                </pic:pic>
              </a:graphicData>
            </a:graphic>
          </wp:inline>
        </w:drawing>
      </w:r>
    </w:p>
    <w:p w:rsidR="001F507B" w:rsidRDefault="00046CF2" w:rsidP="001F507B">
      <w:pPr>
        <w:jc w:val="center"/>
        <w:rPr>
          <w:rFonts w:ascii="Times New Roman" w:hAnsi="Times New Roman" w:cs="Times New Roman"/>
          <w:sz w:val="18"/>
          <w:szCs w:val="32"/>
        </w:rPr>
      </w:pPr>
      <w:r>
        <w:rPr>
          <w:rFonts w:ascii="Times New Roman" w:hAnsi="Times New Roman" w:cs="Times New Roman"/>
          <w:sz w:val="18"/>
          <w:szCs w:val="32"/>
        </w:rPr>
        <w:t>Figure 9</w:t>
      </w:r>
      <w:r w:rsidR="001F507B">
        <w:rPr>
          <w:rFonts w:ascii="Times New Roman" w:hAnsi="Times New Roman" w:cs="Times New Roman"/>
          <w:sz w:val="18"/>
          <w:szCs w:val="32"/>
        </w:rPr>
        <w:t>: Teensy 3.6 shield manufactured</w:t>
      </w:r>
      <w:r w:rsidR="001F507B" w:rsidRPr="00DB49AE">
        <w:rPr>
          <w:rFonts w:ascii="Times New Roman" w:hAnsi="Times New Roman" w:cs="Times New Roman"/>
          <w:sz w:val="18"/>
          <w:szCs w:val="32"/>
        </w:rPr>
        <w:t>.</w:t>
      </w:r>
    </w:p>
    <w:p w:rsidR="00963C0C" w:rsidRDefault="00377EBF" w:rsidP="00377EBF">
      <w:pPr>
        <w:jc w:val="both"/>
        <w:rPr>
          <w:rFonts w:ascii="Times New Roman" w:hAnsi="Times New Roman" w:cs="Times New Roman"/>
          <w:szCs w:val="32"/>
        </w:rPr>
      </w:pPr>
      <w:r>
        <w:rPr>
          <w:rFonts w:ascii="Times New Roman" w:hAnsi="Times New Roman" w:cs="Times New Roman"/>
          <w:szCs w:val="32"/>
        </w:rPr>
        <w:t xml:space="preserve">The Teensy 3.6 has not only a faster clock, there is the possibility to increase the rate of the I2C communication up to 4.5M </w:t>
      </w:r>
      <w:r w:rsidR="00046CF2">
        <w:rPr>
          <w:rFonts w:ascii="Times New Roman" w:hAnsi="Times New Roman" w:cs="Times New Roman"/>
          <w:szCs w:val="32"/>
        </w:rPr>
        <w:t>(Figure 10</w:t>
      </w:r>
      <w:r>
        <w:rPr>
          <w:rFonts w:ascii="Times New Roman" w:hAnsi="Times New Roman" w:cs="Times New Roman"/>
          <w:szCs w:val="32"/>
        </w:rPr>
        <w:t>).</w:t>
      </w:r>
    </w:p>
    <w:p w:rsidR="00377EBF" w:rsidRDefault="00377EBF" w:rsidP="00377EBF">
      <w:pPr>
        <w:rPr>
          <w:rFonts w:ascii="Times New Roman" w:hAnsi="Times New Roman" w:cs="Times New Roman"/>
          <w:szCs w:val="32"/>
        </w:rPr>
      </w:pPr>
      <w:r>
        <w:rPr>
          <w:noProof/>
        </w:rPr>
        <w:lastRenderedPageBreak/>
        <w:drawing>
          <wp:inline distT="0" distB="0" distL="0" distR="0" wp14:anchorId="5250FA0D" wp14:editId="07959845">
            <wp:extent cx="5943600" cy="3795236"/>
            <wp:effectExtent l="0" t="0" r="0" b="0"/>
            <wp:docPr id="16" name="Picture 16" descr="https://forum.pjrc.com/attachment.php?attachmentid=3343&amp;d=142161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orum.pjrc.com/attachment.php?attachmentid=3343&amp;d=14216158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95236"/>
                    </a:xfrm>
                    <a:prstGeom prst="rect">
                      <a:avLst/>
                    </a:prstGeom>
                    <a:noFill/>
                    <a:ln>
                      <a:noFill/>
                    </a:ln>
                  </pic:spPr>
                </pic:pic>
              </a:graphicData>
            </a:graphic>
          </wp:inline>
        </w:drawing>
      </w:r>
    </w:p>
    <w:p w:rsidR="00377EBF" w:rsidRDefault="00046CF2" w:rsidP="00377EBF">
      <w:pPr>
        <w:jc w:val="center"/>
        <w:rPr>
          <w:rFonts w:ascii="Times New Roman" w:hAnsi="Times New Roman" w:cs="Times New Roman"/>
          <w:sz w:val="18"/>
          <w:szCs w:val="32"/>
        </w:rPr>
      </w:pPr>
      <w:r>
        <w:rPr>
          <w:rFonts w:ascii="Times New Roman" w:hAnsi="Times New Roman" w:cs="Times New Roman"/>
          <w:sz w:val="18"/>
          <w:szCs w:val="32"/>
        </w:rPr>
        <w:t>Figure 10</w:t>
      </w:r>
      <w:r w:rsidR="00377EBF">
        <w:rPr>
          <w:rFonts w:ascii="Times New Roman" w:hAnsi="Times New Roman" w:cs="Times New Roman"/>
          <w:sz w:val="18"/>
          <w:szCs w:val="32"/>
        </w:rPr>
        <w:t>: I2C transfer speed</w:t>
      </w:r>
      <w:sdt>
        <w:sdtPr>
          <w:rPr>
            <w:rFonts w:ascii="Times New Roman" w:hAnsi="Times New Roman" w:cs="Times New Roman"/>
            <w:sz w:val="18"/>
            <w:szCs w:val="32"/>
          </w:rPr>
          <w:id w:val="882913503"/>
          <w:citation/>
        </w:sdtPr>
        <w:sdtEndPr/>
        <w:sdtContent>
          <w:r w:rsidR="00377EBF">
            <w:rPr>
              <w:rFonts w:ascii="Times New Roman" w:hAnsi="Times New Roman" w:cs="Times New Roman"/>
              <w:sz w:val="18"/>
              <w:szCs w:val="32"/>
            </w:rPr>
            <w:fldChar w:fldCharType="begin"/>
          </w:r>
          <w:r w:rsidR="00377EBF">
            <w:rPr>
              <w:rFonts w:ascii="Times New Roman" w:hAnsi="Times New Roman" w:cs="Times New Roman"/>
              <w:sz w:val="18"/>
              <w:szCs w:val="32"/>
            </w:rPr>
            <w:instrText xml:space="preserve"> CITATION i2cspeed \l 1033 </w:instrText>
          </w:r>
          <w:r w:rsidR="00377EBF">
            <w:rPr>
              <w:rFonts w:ascii="Times New Roman" w:hAnsi="Times New Roman" w:cs="Times New Roman"/>
              <w:sz w:val="18"/>
              <w:szCs w:val="32"/>
            </w:rPr>
            <w:fldChar w:fldCharType="separate"/>
          </w:r>
          <w:r w:rsidR="00377EBF">
            <w:rPr>
              <w:rFonts w:ascii="Times New Roman" w:hAnsi="Times New Roman" w:cs="Times New Roman"/>
              <w:noProof/>
              <w:sz w:val="18"/>
              <w:szCs w:val="32"/>
            </w:rPr>
            <w:t xml:space="preserve"> </w:t>
          </w:r>
          <w:r w:rsidR="00377EBF" w:rsidRPr="00377EBF">
            <w:rPr>
              <w:rFonts w:ascii="Times New Roman" w:hAnsi="Times New Roman" w:cs="Times New Roman"/>
              <w:noProof/>
              <w:sz w:val="18"/>
              <w:szCs w:val="32"/>
            </w:rPr>
            <w:t>[6]</w:t>
          </w:r>
          <w:r w:rsidR="00377EBF">
            <w:rPr>
              <w:rFonts w:ascii="Times New Roman" w:hAnsi="Times New Roman" w:cs="Times New Roman"/>
              <w:sz w:val="18"/>
              <w:szCs w:val="32"/>
            </w:rPr>
            <w:fldChar w:fldCharType="end"/>
          </w:r>
        </w:sdtContent>
      </w:sdt>
      <w:r w:rsidR="00377EBF" w:rsidRPr="00DB49AE">
        <w:rPr>
          <w:rFonts w:ascii="Times New Roman" w:hAnsi="Times New Roman" w:cs="Times New Roman"/>
          <w:sz w:val="18"/>
          <w:szCs w:val="32"/>
        </w:rPr>
        <w:t>.</w:t>
      </w:r>
    </w:p>
    <w:p w:rsidR="009F33E5" w:rsidRPr="00A91875" w:rsidRDefault="00A91875" w:rsidP="00F83D6F">
      <w:pPr>
        <w:jc w:val="both"/>
        <w:rPr>
          <w:rFonts w:ascii="Times New Roman" w:hAnsi="Times New Roman" w:cs="Times New Roman"/>
          <w:color w:val="FF0000"/>
          <w:szCs w:val="32"/>
        </w:rPr>
      </w:pPr>
      <w:r w:rsidRPr="00A91875">
        <w:rPr>
          <w:rFonts w:ascii="Times New Roman" w:hAnsi="Times New Roman" w:cs="Times New Roman"/>
          <w:color w:val="FF0000"/>
          <w:szCs w:val="32"/>
        </w:rPr>
        <w:t>WARNING: The teensy 3.6 has not been implemented yet.</w:t>
      </w:r>
      <w:bookmarkStart w:id="0" w:name="_GoBack"/>
      <w:bookmarkEnd w:id="0"/>
    </w:p>
    <w:p w:rsidR="009F33E5" w:rsidRDefault="009F33E5" w:rsidP="00F83D6F">
      <w:pPr>
        <w:jc w:val="both"/>
        <w:rPr>
          <w:rFonts w:ascii="Times New Roman" w:hAnsi="Times New Roman" w:cs="Times New Roman"/>
          <w:szCs w:val="32"/>
        </w:rPr>
      </w:pPr>
    </w:p>
    <w:p w:rsidR="009F33E5" w:rsidRPr="009F33E5" w:rsidRDefault="009F33E5" w:rsidP="009F33E5">
      <w:pPr>
        <w:rPr>
          <w:rFonts w:asciiTheme="majorHAnsi" w:hAnsiTheme="majorHAnsi" w:cstheme="majorHAnsi"/>
          <w:sz w:val="32"/>
          <w:szCs w:val="32"/>
        </w:rPr>
      </w:pPr>
      <w:r>
        <w:rPr>
          <w:rFonts w:asciiTheme="majorHAnsi" w:hAnsiTheme="majorHAnsi" w:cstheme="majorHAnsi"/>
          <w:sz w:val="32"/>
          <w:szCs w:val="32"/>
        </w:rPr>
        <w:t>Bill of materials</w:t>
      </w:r>
    </w:p>
    <w:p w:rsidR="00377EBF" w:rsidRDefault="00F83D6F" w:rsidP="00F83D6F">
      <w:pPr>
        <w:jc w:val="both"/>
        <w:rPr>
          <w:rFonts w:ascii="Times New Roman" w:hAnsi="Times New Roman" w:cs="Times New Roman"/>
          <w:szCs w:val="32"/>
        </w:rPr>
      </w:pPr>
      <w:r>
        <w:rPr>
          <w:rFonts w:ascii="Times New Roman" w:hAnsi="Times New Roman" w:cs="Times New Roman"/>
          <w:szCs w:val="32"/>
        </w:rPr>
        <w:t xml:space="preserve">The materials needed for any of these two boards are </w:t>
      </w:r>
      <w:r w:rsidR="00372D85">
        <w:rPr>
          <w:rFonts w:ascii="Times New Roman" w:hAnsi="Times New Roman" w:cs="Times New Roman"/>
          <w:szCs w:val="32"/>
        </w:rPr>
        <w:t>the following:</w:t>
      </w:r>
    </w:p>
    <w:tbl>
      <w:tblPr>
        <w:tblW w:w="9360" w:type="dxa"/>
        <w:tblLook w:val="04A0" w:firstRow="1" w:lastRow="0" w:firstColumn="1" w:lastColumn="0" w:noHBand="0" w:noVBand="1"/>
      </w:tblPr>
      <w:tblGrid>
        <w:gridCol w:w="2156"/>
        <w:gridCol w:w="1264"/>
        <w:gridCol w:w="1800"/>
        <w:gridCol w:w="4140"/>
      </w:tblGrid>
      <w:tr w:rsidR="00372D85" w:rsidRPr="00372D85" w:rsidTr="009F33E5">
        <w:trPr>
          <w:trHeight w:val="290"/>
        </w:trPr>
        <w:tc>
          <w:tcPr>
            <w:tcW w:w="2156"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rPr>
                <w:rFonts w:ascii="Times New Roman" w:eastAsia="Times New Roman" w:hAnsi="Times New Roman" w:cs="Times New Roman"/>
                <w:b/>
                <w:bCs/>
                <w:color w:val="000000"/>
              </w:rPr>
            </w:pPr>
            <w:r w:rsidRPr="00372D85">
              <w:rPr>
                <w:rFonts w:ascii="Times New Roman" w:eastAsia="Times New Roman" w:hAnsi="Times New Roman" w:cs="Times New Roman"/>
                <w:b/>
                <w:bCs/>
                <w:color w:val="000000"/>
              </w:rPr>
              <w:t>Component</w:t>
            </w:r>
          </w:p>
        </w:tc>
        <w:tc>
          <w:tcPr>
            <w:tcW w:w="1264"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rPr>
                <w:rFonts w:ascii="Times New Roman" w:eastAsia="Times New Roman" w:hAnsi="Times New Roman" w:cs="Times New Roman"/>
                <w:b/>
                <w:bCs/>
                <w:color w:val="000000"/>
              </w:rPr>
            </w:pPr>
            <w:r w:rsidRPr="00372D85">
              <w:rPr>
                <w:rFonts w:ascii="Times New Roman" w:eastAsia="Times New Roman" w:hAnsi="Times New Roman" w:cs="Times New Roman"/>
                <w:b/>
                <w:bCs/>
                <w:color w:val="000000"/>
              </w:rPr>
              <w:t>Quantity</w:t>
            </w:r>
          </w:p>
        </w:tc>
        <w:tc>
          <w:tcPr>
            <w:tcW w:w="1800"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rPr>
                <w:rFonts w:ascii="Times New Roman" w:eastAsia="Times New Roman" w:hAnsi="Times New Roman" w:cs="Times New Roman"/>
                <w:b/>
                <w:bCs/>
                <w:color w:val="000000"/>
              </w:rPr>
            </w:pPr>
            <w:r w:rsidRPr="00372D85">
              <w:rPr>
                <w:rFonts w:ascii="Times New Roman" w:eastAsia="Times New Roman" w:hAnsi="Times New Roman" w:cs="Times New Roman"/>
                <w:b/>
                <w:bCs/>
                <w:color w:val="000000"/>
              </w:rPr>
              <w:t>Supplier</w:t>
            </w:r>
          </w:p>
        </w:tc>
        <w:tc>
          <w:tcPr>
            <w:tcW w:w="4140"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rPr>
                <w:rFonts w:ascii="Times New Roman" w:eastAsia="Times New Roman" w:hAnsi="Times New Roman" w:cs="Times New Roman"/>
                <w:b/>
                <w:bCs/>
                <w:color w:val="000000"/>
              </w:rPr>
            </w:pPr>
            <w:r w:rsidRPr="00372D85">
              <w:rPr>
                <w:rFonts w:ascii="Times New Roman" w:eastAsia="Times New Roman" w:hAnsi="Times New Roman" w:cs="Times New Roman"/>
                <w:b/>
                <w:bCs/>
                <w:color w:val="000000"/>
              </w:rPr>
              <w:t>Reference</w:t>
            </w:r>
          </w:p>
        </w:tc>
      </w:tr>
      <w:tr w:rsidR="00372D85" w:rsidRPr="00372D85" w:rsidTr="009F33E5">
        <w:trPr>
          <w:trHeight w:val="290"/>
        </w:trPr>
        <w:tc>
          <w:tcPr>
            <w:tcW w:w="2156"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rPr>
                <w:rFonts w:ascii="Times New Roman" w:eastAsia="Times New Roman" w:hAnsi="Times New Roman" w:cs="Times New Roman"/>
                <w:color w:val="000000"/>
              </w:rPr>
            </w:pPr>
            <w:r w:rsidRPr="00372D85">
              <w:rPr>
                <w:rFonts w:ascii="Times New Roman" w:eastAsia="Times New Roman" w:hAnsi="Times New Roman" w:cs="Times New Roman"/>
                <w:color w:val="000000"/>
              </w:rPr>
              <w:t>Board</w:t>
            </w:r>
          </w:p>
        </w:tc>
        <w:tc>
          <w:tcPr>
            <w:tcW w:w="1264"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right"/>
              <w:rPr>
                <w:rFonts w:ascii="Times New Roman" w:eastAsia="Times New Roman" w:hAnsi="Times New Roman" w:cs="Times New Roman"/>
                <w:color w:val="000000"/>
              </w:rPr>
            </w:pPr>
            <w:r w:rsidRPr="00372D85">
              <w:rPr>
                <w:rFonts w:ascii="Times New Roman" w:eastAsia="Times New Roman" w:hAnsi="Times New Roman" w:cs="Times New Roman"/>
                <w:color w:val="000000"/>
              </w:rPr>
              <w:t>1</w:t>
            </w:r>
          </w:p>
        </w:tc>
        <w:tc>
          <w:tcPr>
            <w:tcW w:w="1800"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center"/>
              <w:rPr>
                <w:rFonts w:ascii="Times New Roman" w:eastAsia="Times New Roman" w:hAnsi="Times New Roman" w:cs="Times New Roman"/>
                <w:color w:val="000000"/>
              </w:rPr>
            </w:pPr>
            <w:r w:rsidRPr="00372D85">
              <w:rPr>
                <w:rFonts w:ascii="Times New Roman" w:eastAsia="Times New Roman" w:hAnsi="Times New Roman" w:cs="Times New Roman"/>
                <w:color w:val="000000"/>
              </w:rPr>
              <w:t>-</w:t>
            </w:r>
          </w:p>
        </w:tc>
        <w:tc>
          <w:tcPr>
            <w:tcW w:w="4140" w:type="dxa"/>
            <w:tcBorders>
              <w:top w:val="nil"/>
              <w:left w:val="single" w:sz="8" w:space="0" w:color="FFFFFF"/>
              <w:bottom w:val="nil"/>
              <w:right w:val="nil"/>
            </w:tcBorders>
            <w:shd w:val="clear" w:color="auto" w:fill="auto"/>
            <w:noWrap/>
            <w:vAlign w:val="center"/>
            <w:hideMark/>
          </w:tcPr>
          <w:p w:rsidR="00372D85" w:rsidRPr="00372D85" w:rsidRDefault="00372D85" w:rsidP="00372D85">
            <w:pPr>
              <w:spacing w:after="0" w:line="240" w:lineRule="auto"/>
              <w:rPr>
                <w:rFonts w:ascii="Times New Roman" w:eastAsia="Times New Roman" w:hAnsi="Times New Roman" w:cs="Times New Roman"/>
                <w:color w:val="333333"/>
              </w:rPr>
            </w:pPr>
            <w:r w:rsidRPr="00372D85">
              <w:rPr>
                <w:rFonts w:ascii="Times New Roman" w:eastAsia="Times New Roman" w:hAnsi="Times New Roman" w:cs="Times New Roman"/>
                <w:color w:val="333333"/>
              </w:rPr>
              <w:t>Gerber files (DUE or Teensy 3.6)</w:t>
            </w:r>
          </w:p>
        </w:tc>
      </w:tr>
      <w:tr w:rsidR="00046CF2" w:rsidRPr="00372D85" w:rsidTr="009F33E5">
        <w:trPr>
          <w:trHeight w:val="290"/>
        </w:trPr>
        <w:tc>
          <w:tcPr>
            <w:tcW w:w="2156" w:type="dxa"/>
            <w:tcBorders>
              <w:top w:val="nil"/>
              <w:left w:val="nil"/>
              <w:bottom w:val="nil"/>
              <w:right w:val="nil"/>
            </w:tcBorders>
            <w:shd w:val="clear" w:color="auto" w:fill="auto"/>
            <w:noWrap/>
            <w:vAlign w:val="bottom"/>
          </w:tcPr>
          <w:p w:rsidR="00046CF2" w:rsidRPr="00372D85" w:rsidRDefault="00046CF2" w:rsidP="00372D8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Shield case</w:t>
            </w:r>
          </w:p>
        </w:tc>
        <w:tc>
          <w:tcPr>
            <w:tcW w:w="1264" w:type="dxa"/>
            <w:tcBorders>
              <w:top w:val="nil"/>
              <w:left w:val="nil"/>
              <w:bottom w:val="nil"/>
              <w:right w:val="nil"/>
            </w:tcBorders>
            <w:shd w:val="clear" w:color="auto" w:fill="auto"/>
            <w:noWrap/>
            <w:vAlign w:val="bottom"/>
          </w:tcPr>
          <w:p w:rsidR="00046CF2" w:rsidRPr="00372D85" w:rsidRDefault="00046CF2" w:rsidP="00372D85">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800" w:type="dxa"/>
            <w:tcBorders>
              <w:top w:val="nil"/>
              <w:left w:val="nil"/>
              <w:bottom w:val="nil"/>
              <w:right w:val="nil"/>
            </w:tcBorders>
            <w:shd w:val="clear" w:color="auto" w:fill="auto"/>
            <w:noWrap/>
            <w:vAlign w:val="bottom"/>
          </w:tcPr>
          <w:p w:rsidR="00046CF2" w:rsidRPr="00372D85" w:rsidRDefault="00046CF2" w:rsidP="00372D8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4140" w:type="dxa"/>
            <w:tcBorders>
              <w:top w:val="nil"/>
              <w:left w:val="single" w:sz="8" w:space="0" w:color="FFFFFF"/>
              <w:bottom w:val="nil"/>
              <w:right w:val="nil"/>
            </w:tcBorders>
            <w:shd w:val="clear" w:color="auto" w:fill="auto"/>
            <w:noWrap/>
            <w:vAlign w:val="center"/>
          </w:tcPr>
          <w:p w:rsidR="00046CF2" w:rsidRPr="00372D85" w:rsidRDefault="00046CF2" w:rsidP="00372D85">
            <w:pPr>
              <w:spacing w:after="0" w:line="240" w:lineRule="auto"/>
              <w:rPr>
                <w:rFonts w:ascii="Times New Roman" w:eastAsia="Times New Roman" w:hAnsi="Times New Roman" w:cs="Times New Roman"/>
                <w:color w:val="333333"/>
              </w:rPr>
            </w:pPr>
            <w:r>
              <w:rPr>
                <w:rFonts w:ascii="Times New Roman" w:eastAsia="Times New Roman" w:hAnsi="Times New Roman" w:cs="Times New Roman"/>
                <w:color w:val="333333"/>
              </w:rPr>
              <w:t xml:space="preserve">Shield </w:t>
            </w:r>
            <w:proofErr w:type="spellStart"/>
            <w:r>
              <w:rPr>
                <w:rFonts w:ascii="Times New Roman" w:eastAsia="Times New Roman" w:hAnsi="Times New Roman" w:cs="Times New Roman"/>
                <w:color w:val="333333"/>
              </w:rPr>
              <w:t>case.STL</w:t>
            </w:r>
            <w:proofErr w:type="spellEnd"/>
          </w:p>
        </w:tc>
      </w:tr>
      <w:tr w:rsidR="00372D85" w:rsidRPr="00372D85" w:rsidTr="009F33E5">
        <w:trPr>
          <w:trHeight w:val="290"/>
        </w:trPr>
        <w:tc>
          <w:tcPr>
            <w:tcW w:w="2156"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rPr>
                <w:rFonts w:ascii="Times New Roman" w:eastAsia="Times New Roman" w:hAnsi="Times New Roman" w:cs="Times New Roman"/>
                <w:color w:val="000000"/>
              </w:rPr>
            </w:pPr>
            <w:r w:rsidRPr="00372D85">
              <w:rPr>
                <w:rFonts w:ascii="Times New Roman" w:eastAsia="Times New Roman" w:hAnsi="Times New Roman" w:cs="Times New Roman"/>
                <w:color w:val="000000"/>
              </w:rPr>
              <w:t>BNC connector</w:t>
            </w:r>
          </w:p>
        </w:tc>
        <w:tc>
          <w:tcPr>
            <w:tcW w:w="1264"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right"/>
              <w:rPr>
                <w:rFonts w:ascii="Times New Roman" w:eastAsia="Times New Roman" w:hAnsi="Times New Roman" w:cs="Times New Roman"/>
                <w:color w:val="000000"/>
              </w:rPr>
            </w:pPr>
            <w:r w:rsidRPr="00372D85">
              <w:rPr>
                <w:rFonts w:ascii="Times New Roman" w:eastAsia="Times New Roman" w:hAnsi="Times New Roman" w:cs="Times New Roman"/>
                <w:color w:val="000000"/>
              </w:rPr>
              <w:t>5</w:t>
            </w:r>
          </w:p>
        </w:tc>
        <w:tc>
          <w:tcPr>
            <w:tcW w:w="1800"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center"/>
              <w:rPr>
                <w:rFonts w:ascii="Times New Roman" w:eastAsia="Times New Roman" w:hAnsi="Times New Roman" w:cs="Times New Roman"/>
                <w:color w:val="000000"/>
              </w:rPr>
            </w:pPr>
            <w:r w:rsidRPr="00372D85">
              <w:rPr>
                <w:rFonts w:ascii="Times New Roman" w:eastAsia="Times New Roman" w:hAnsi="Times New Roman" w:cs="Times New Roman"/>
                <w:color w:val="000000"/>
              </w:rPr>
              <w:t>RS components</w:t>
            </w:r>
          </w:p>
        </w:tc>
        <w:tc>
          <w:tcPr>
            <w:tcW w:w="4140" w:type="dxa"/>
            <w:tcBorders>
              <w:top w:val="nil"/>
              <w:left w:val="single" w:sz="8" w:space="0" w:color="FFFFFF"/>
              <w:bottom w:val="nil"/>
              <w:right w:val="nil"/>
            </w:tcBorders>
            <w:shd w:val="clear" w:color="auto" w:fill="auto"/>
            <w:noWrap/>
            <w:vAlign w:val="center"/>
            <w:hideMark/>
          </w:tcPr>
          <w:p w:rsidR="00372D85" w:rsidRPr="00372D85" w:rsidRDefault="00372D85" w:rsidP="009F33E5">
            <w:pPr>
              <w:spacing w:after="0" w:line="240" w:lineRule="auto"/>
              <w:rPr>
                <w:rFonts w:ascii="Times New Roman" w:eastAsia="Times New Roman" w:hAnsi="Times New Roman" w:cs="Times New Roman"/>
                <w:color w:val="333333"/>
              </w:rPr>
            </w:pPr>
            <w:r w:rsidRPr="00372D85">
              <w:rPr>
                <w:rFonts w:ascii="Times New Roman" w:eastAsia="Times New Roman" w:hAnsi="Times New Roman" w:cs="Times New Roman"/>
                <w:color w:val="333333"/>
              </w:rPr>
              <w:t xml:space="preserve">546-4910 or 526-5864 </w:t>
            </w:r>
          </w:p>
        </w:tc>
      </w:tr>
      <w:tr w:rsidR="00372D85" w:rsidRPr="00372D85" w:rsidTr="009F33E5">
        <w:trPr>
          <w:trHeight w:val="290"/>
        </w:trPr>
        <w:tc>
          <w:tcPr>
            <w:tcW w:w="2156"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rPr>
                <w:rFonts w:ascii="Times New Roman" w:eastAsia="Times New Roman" w:hAnsi="Times New Roman" w:cs="Times New Roman"/>
                <w:color w:val="000000"/>
              </w:rPr>
            </w:pPr>
            <w:r w:rsidRPr="00372D85">
              <w:rPr>
                <w:rFonts w:ascii="Times New Roman" w:eastAsia="Times New Roman" w:hAnsi="Times New Roman" w:cs="Times New Roman"/>
                <w:color w:val="000000"/>
              </w:rPr>
              <w:t>Female pin header</w:t>
            </w:r>
          </w:p>
        </w:tc>
        <w:tc>
          <w:tcPr>
            <w:tcW w:w="1264"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center"/>
              <w:rPr>
                <w:rFonts w:ascii="Times New Roman" w:eastAsia="Times New Roman" w:hAnsi="Times New Roman" w:cs="Times New Roman"/>
                <w:color w:val="000000"/>
              </w:rPr>
            </w:pPr>
            <w:r w:rsidRPr="00372D85">
              <w:rPr>
                <w:rFonts w:ascii="Times New Roman" w:eastAsia="Times New Roman" w:hAnsi="Times New Roman" w:cs="Times New Roman"/>
                <w:color w:val="000000"/>
              </w:rPr>
              <w:t>-</w:t>
            </w:r>
          </w:p>
        </w:tc>
        <w:tc>
          <w:tcPr>
            <w:tcW w:w="1800"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center"/>
              <w:rPr>
                <w:rFonts w:ascii="Times New Roman" w:eastAsia="Times New Roman" w:hAnsi="Times New Roman" w:cs="Times New Roman"/>
                <w:color w:val="000000"/>
              </w:rPr>
            </w:pPr>
            <w:r w:rsidRPr="00372D85">
              <w:rPr>
                <w:rFonts w:ascii="Times New Roman" w:eastAsia="Times New Roman" w:hAnsi="Times New Roman" w:cs="Times New Roman"/>
                <w:color w:val="000000"/>
              </w:rPr>
              <w:t>-</w:t>
            </w:r>
          </w:p>
        </w:tc>
        <w:tc>
          <w:tcPr>
            <w:tcW w:w="4140"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center"/>
              <w:rPr>
                <w:rFonts w:ascii="Times New Roman" w:eastAsia="Times New Roman" w:hAnsi="Times New Roman" w:cs="Times New Roman"/>
                <w:color w:val="000000"/>
              </w:rPr>
            </w:pPr>
            <w:r w:rsidRPr="00372D85">
              <w:rPr>
                <w:rFonts w:ascii="Times New Roman" w:eastAsia="Times New Roman" w:hAnsi="Times New Roman" w:cs="Times New Roman"/>
                <w:color w:val="000000"/>
              </w:rPr>
              <w:t>-</w:t>
            </w:r>
          </w:p>
        </w:tc>
      </w:tr>
      <w:tr w:rsidR="00372D85" w:rsidRPr="00372D85" w:rsidTr="009F33E5">
        <w:trPr>
          <w:trHeight w:val="290"/>
        </w:trPr>
        <w:tc>
          <w:tcPr>
            <w:tcW w:w="2156"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rPr>
                <w:rFonts w:ascii="Times New Roman" w:eastAsia="Times New Roman" w:hAnsi="Times New Roman" w:cs="Times New Roman"/>
                <w:color w:val="000000"/>
              </w:rPr>
            </w:pPr>
            <w:r w:rsidRPr="00372D85">
              <w:rPr>
                <w:rFonts w:ascii="Times New Roman" w:eastAsia="Times New Roman" w:hAnsi="Times New Roman" w:cs="Times New Roman"/>
                <w:color w:val="000000"/>
              </w:rPr>
              <w:t>Male pin header</w:t>
            </w:r>
          </w:p>
        </w:tc>
        <w:tc>
          <w:tcPr>
            <w:tcW w:w="1264"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center"/>
              <w:rPr>
                <w:rFonts w:ascii="Times New Roman" w:eastAsia="Times New Roman" w:hAnsi="Times New Roman" w:cs="Times New Roman"/>
                <w:color w:val="000000"/>
              </w:rPr>
            </w:pPr>
            <w:r w:rsidRPr="00372D85">
              <w:rPr>
                <w:rFonts w:ascii="Times New Roman" w:eastAsia="Times New Roman" w:hAnsi="Times New Roman" w:cs="Times New Roman"/>
                <w:color w:val="000000"/>
              </w:rPr>
              <w:t>-</w:t>
            </w:r>
          </w:p>
        </w:tc>
        <w:tc>
          <w:tcPr>
            <w:tcW w:w="1800"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center"/>
              <w:rPr>
                <w:rFonts w:ascii="Times New Roman" w:eastAsia="Times New Roman" w:hAnsi="Times New Roman" w:cs="Times New Roman"/>
                <w:color w:val="000000"/>
              </w:rPr>
            </w:pPr>
            <w:r w:rsidRPr="00372D85">
              <w:rPr>
                <w:rFonts w:ascii="Times New Roman" w:eastAsia="Times New Roman" w:hAnsi="Times New Roman" w:cs="Times New Roman"/>
                <w:color w:val="000000"/>
              </w:rPr>
              <w:t>-</w:t>
            </w:r>
          </w:p>
        </w:tc>
        <w:tc>
          <w:tcPr>
            <w:tcW w:w="4140" w:type="dxa"/>
            <w:tcBorders>
              <w:top w:val="nil"/>
              <w:left w:val="nil"/>
              <w:bottom w:val="nil"/>
              <w:right w:val="nil"/>
            </w:tcBorders>
            <w:shd w:val="clear" w:color="auto" w:fill="auto"/>
            <w:noWrap/>
            <w:vAlign w:val="bottom"/>
            <w:hideMark/>
          </w:tcPr>
          <w:p w:rsidR="00372D85" w:rsidRPr="00372D85" w:rsidRDefault="00372D85" w:rsidP="00372D85">
            <w:pPr>
              <w:spacing w:after="0" w:line="240" w:lineRule="auto"/>
              <w:jc w:val="center"/>
              <w:rPr>
                <w:rFonts w:ascii="Times New Roman" w:eastAsia="Times New Roman" w:hAnsi="Times New Roman" w:cs="Times New Roman"/>
                <w:color w:val="000000"/>
              </w:rPr>
            </w:pPr>
            <w:r w:rsidRPr="00372D85">
              <w:rPr>
                <w:rFonts w:ascii="Times New Roman" w:eastAsia="Times New Roman" w:hAnsi="Times New Roman" w:cs="Times New Roman"/>
                <w:color w:val="000000"/>
              </w:rPr>
              <w:t>-</w:t>
            </w:r>
          </w:p>
        </w:tc>
      </w:tr>
    </w:tbl>
    <w:p w:rsidR="00372D85" w:rsidRDefault="00372D85" w:rsidP="00F83D6F">
      <w:pPr>
        <w:jc w:val="both"/>
        <w:rPr>
          <w:rFonts w:ascii="Times New Roman" w:hAnsi="Times New Roman" w:cs="Times New Roman"/>
          <w:szCs w:val="32"/>
        </w:rPr>
      </w:pPr>
    </w:p>
    <w:p w:rsidR="00D0521E" w:rsidRPr="00377EBF" w:rsidRDefault="00D0521E" w:rsidP="00377EBF">
      <w:pPr>
        <w:rPr>
          <w:rFonts w:ascii="Times New Roman" w:hAnsi="Times New Roman" w:cs="Times New Roman"/>
          <w:szCs w:val="32"/>
        </w:rPr>
      </w:pPr>
    </w:p>
    <w:sdt>
      <w:sdtPr>
        <w:rPr>
          <w:rFonts w:asciiTheme="minorHAnsi" w:eastAsiaTheme="minorHAnsi" w:hAnsiTheme="minorHAnsi" w:cstheme="minorBidi"/>
          <w:color w:val="auto"/>
          <w:sz w:val="22"/>
          <w:szCs w:val="22"/>
        </w:rPr>
        <w:id w:val="841824237"/>
        <w:docPartObj>
          <w:docPartGallery w:val="Bibliographies"/>
          <w:docPartUnique/>
        </w:docPartObj>
      </w:sdtPr>
      <w:sdtEndPr/>
      <w:sdtContent>
        <w:p w:rsidR="00191C20" w:rsidRPr="00191C20" w:rsidRDefault="00191C20">
          <w:pPr>
            <w:pStyle w:val="Heading1"/>
            <w:rPr>
              <w:rFonts w:ascii="Times New Roman" w:hAnsi="Times New Roman" w:cs="Times New Roman"/>
              <w:color w:val="auto"/>
            </w:rPr>
          </w:pPr>
          <w:r w:rsidRPr="00191C20">
            <w:rPr>
              <w:rFonts w:ascii="Times New Roman" w:hAnsi="Times New Roman" w:cs="Times New Roman"/>
              <w:color w:val="auto"/>
            </w:rPr>
            <w:t>References</w:t>
          </w:r>
        </w:p>
        <w:sdt>
          <w:sdtPr>
            <w:rPr>
              <w:rFonts w:ascii="Times New Roman" w:hAnsi="Times New Roman" w:cs="Times New Roman"/>
            </w:rPr>
            <w:id w:val="-573587230"/>
            <w:bibliography/>
          </w:sdtPr>
          <w:sdtEndPr/>
          <w:sdtContent>
            <w:p w:rsidR="00377EBF" w:rsidRDefault="00191C20">
              <w:pPr>
                <w:rPr>
                  <w:noProof/>
                </w:rPr>
              </w:pPr>
              <w:r w:rsidRPr="00191C20">
                <w:rPr>
                  <w:rFonts w:ascii="Times New Roman" w:hAnsi="Times New Roman" w:cs="Times New Roman"/>
                </w:rPr>
                <w:fldChar w:fldCharType="begin"/>
              </w:r>
              <w:r w:rsidRPr="00191C20">
                <w:rPr>
                  <w:rFonts w:ascii="Times New Roman" w:hAnsi="Times New Roman" w:cs="Times New Roman"/>
                </w:rPr>
                <w:instrText xml:space="preserve"> BIBLIOGRAPHY </w:instrText>
              </w:r>
              <w:r w:rsidRPr="00191C20">
                <w:rPr>
                  <w:rFonts w:ascii="Times New Roman" w:hAnsi="Times New Roman" w:cs="Times New Roman"/>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40"/>
                <w:gridCol w:w="8820"/>
              </w:tblGrid>
              <w:tr w:rsidR="00377EBF" w:rsidTr="00377EBF">
                <w:trPr>
                  <w:divId w:val="776371556"/>
                  <w:tblCellSpacing w:w="15" w:type="dxa"/>
                </w:trPr>
                <w:tc>
                  <w:tcPr>
                    <w:tcW w:w="264" w:type="pct"/>
                    <w:hideMark/>
                  </w:tcPr>
                  <w:p w:rsidR="00377EBF" w:rsidRPr="00377EBF" w:rsidRDefault="00377EBF">
                    <w:pPr>
                      <w:pStyle w:val="Bibliography"/>
                      <w:rPr>
                        <w:rFonts w:ascii="Times New Roman" w:hAnsi="Times New Roman" w:cs="Times New Roman"/>
                        <w:noProof/>
                        <w:sz w:val="24"/>
                        <w:szCs w:val="24"/>
                      </w:rPr>
                    </w:pPr>
                    <w:r w:rsidRPr="00377EBF">
                      <w:rPr>
                        <w:rFonts w:ascii="Times New Roman" w:hAnsi="Times New Roman" w:cs="Times New Roman"/>
                        <w:noProof/>
                      </w:rPr>
                      <w:t xml:space="preserve">[1] </w:t>
                    </w:r>
                  </w:p>
                </w:tc>
                <w:tc>
                  <w:tcPr>
                    <w:tcW w:w="4688"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"http://ced.co.uk/products/mic3in," [Online]. </w:t>
                    </w:r>
                  </w:p>
                </w:tc>
              </w:tr>
              <w:tr w:rsidR="00377EBF" w:rsidTr="00377EBF">
                <w:trPr>
                  <w:divId w:val="776371556"/>
                  <w:tblCellSpacing w:w="15" w:type="dxa"/>
                </w:trPr>
                <w:tc>
                  <w:tcPr>
                    <w:tcW w:w="264"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[2] </w:t>
                    </w:r>
                  </w:p>
                </w:tc>
                <w:tc>
                  <w:tcPr>
                    <w:tcW w:w="4688"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"https://store.arduino.cc/due," [Online]. </w:t>
                    </w:r>
                  </w:p>
                </w:tc>
              </w:tr>
              <w:tr w:rsidR="00377EBF" w:rsidTr="00377EBF">
                <w:trPr>
                  <w:divId w:val="776371556"/>
                  <w:tblCellSpacing w:w="15" w:type="dxa"/>
                </w:trPr>
                <w:tc>
                  <w:tcPr>
                    <w:tcW w:w="264"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lastRenderedPageBreak/>
                      <w:t xml:space="preserve">[3] </w:t>
                    </w:r>
                  </w:p>
                </w:tc>
                <w:tc>
                  <w:tcPr>
                    <w:tcW w:w="4688"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"https://www.pjrc.com/store/teensy36.html," [Online]. </w:t>
                    </w:r>
                  </w:p>
                </w:tc>
              </w:tr>
              <w:tr w:rsidR="00377EBF" w:rsidTr="00377EBF">
                <w:trPr>
                  <w:divId w:val="776371556"/>
                  <w:tblCellSpacing w:w="15" w:type="dxa"/>
                </w:trPr>
                <w:tc>
                  <w:tcPr>
                    <w:tcW w:w="264"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[4] </w:t>
                    </w:r>
                  </w:p>
                </w:tc>
                <w:tc>
                  <w:tcPr>
                    <w:tcW w:w="4688"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"https://www.amazon.co.uk/gp/product/B0148BLZGE/ref=ppx_yo_dt_b_asin_title_o02_s00?ie=UTF8&amp;psc=1," [Online]. </w:t>
                    </w:r>
                  </w:p>
                </w:tc>
              </w:tr>
              <w:tr w:rsidR="00377EBF" w:rsidTr="00377EBF">
                <w:trPr>
                  <w:divId w:val="776371556"/>
                  <w:tblCellSpacing w:w="15" w:type="dxa"/>
                </w:trPr>
                <w:tc>
                  <w:tcPr>
                    <w:tcW w:w="264"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[5] </w:t>
                    </w:r>
                  </w:p>
                </w:tc>
                <w:tc>
                  <w:tcPr>
                    <w:tcW w:w="4688"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"https://www.amazon.co.uk/AZDelivery-FT232RL-Adapter-Arduino-Raspberry/dp/B0753GY7FR/ref=sr_1_1_sspa?keywords=FTDI+ttl&amp;qid=1575365699&amp;s=electronics&amp;sr=1-1-spons&amp;psc=1&amp;spLa=ZW5jcnlwdGVkUXVhbGlmaWVyPUFDNVBOTDBXTTgwVTUmZW5jcnlwdGVkSWQ9QTAwMTE0MzMyMzJEQTFHTFhF," [Online]. </w:t>
                    </w:r>
                  </w:p>
                </w:tc>
              </w:tr>
              <w:tr w:rsidR="00377EBF" w:rsidTr="00377EBF">
                <w:trPr>
                  <w:divId w:val="776371556"/>
                  <w:tblCellSpacing w:w="15" w:type="dxa"/>
                </w:trPr>
                <w:tc>
                  <w:tcPr>
                    <w:tcW w:w="264"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[6] </w:t>
                    </w:r>
                  </w:p>
                </w:tc>
                <w:tc>
                  <w:tcPr>
                    <w:tcW w:w="4688" w:type="pct"/>
                    <w:hideMark/>
                  </w:tcPr>
                  <w:p w:rsidR="00377EBF" w:rsidRPr="00377EBF" w:rsidRDefault="00377EBF">
                    <w:pPr>
                      <w:pStyle w:val="Bibliography"/>
                      <w:rPr>
                        <w:rFonts w:ascii="Times New Roman" w:hAnsi="Times New Roman" w:cs="Times New Roman"/>
                        <w:noProof/>
                      </w:rPr>
                    </w:pPr>
                    <w:r w:rsidRPr="00377EBF">
                      <w:rPr>
                        <w:rFonts w:ascii="Times New Roman" w:hAnsi="Times New Roman" w:cs="Times New Roman"/>
                        <w:noProof/>
                      </w:rPr>
                      <w:t xml:space="preserve">"https://forum.pjrc.com/threads/21680-New-I2C-library-for-Teensy3," [Online]. </w:t>
                    </w:r>
                  </w:p>
                </w:tc>
              </w:tr>
            </w:tbl>
            <w:p w:rsidR="00377EBF" w:rsidRDefault="00377EBF">
              <w:pPr>
                <w:divId w:val="776371556"/>
                <w:rPr>
                  <w:rFonts w:eastAsia="Times New Roman"/>
                  <w:noProof/>
                </w:rPr>
              </w:pPr>
            </w:p>
            <w:p w:rsidR="00191C20" w:rsidRDefault="00191C20">
              <w:r w:rsidRPr="00191C20">
                <w:rPr>
                  <w:rFonts w:ascii="Times New Roman" w:hAnsi="Times New Roman" w:cs="Times New Roman"/>
                  <w:b/>
                  <w:bCs/>
                  <w:noProof/>
                </w:rPr>
                <w:fldChar w:fldCharType="end"/>
              </w:r>
            </w:p>
          </w:sdtContent>
        </w:sdt>
      </w:sdtContent>
    </w:sdt>
    <w:p w:rsidR="00234739" w:rsidRPr="00144540" w:rsidRDefault="00234739" w:rsidP="00191C20">
      <w:pPr>
        <w:rPr>
          <w:rFonts w:ascii="Times New Roman" w:hAnsi="Times New Roman" w:cs="Times New Roman"/>
          <w:sz w:val="28"/>
          <w:szCs w:val="28"/>
        </w:rPr>
      </w:pPr>
    </w:p>
    <w:sectPr w:rsidR="00234739" w:rsidRPr="00144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611A5"/>
    <w:multiLevelType w:val="hybridMultilevel"/>
    <w:tmpl w:val="F5E63EB6"/>
    <w:lvl w:ilvl="0" w:tplc="969EC6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E53690"/>
    <w:multiLevelType w:val="hybridMultilevel"/>
    <w:tmpl w:val="04FC9500"/>
    <w:lvl w:ilvl="0" w:tplc="969EC6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587052"/>
    <w:multiLevelType w:val="hybridMultilevel"/>
    <w:tmpl w:val="74FED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D82"/>
    <w:rsid w:val="00046CF2"/>
    <w:rsid w:val="000A6CF1"/>
    <w:rsid w:val="000E01AA"/>
    <w:rsid w:val="000E0297"/>
    <w:rsid w:val="00100DDE"/>
    <w:rsid w:val="00125927"/>
    <w:rsid w:val="00127E4C"/>
    <w:rsid w:val="00144540"/>
    <w:rsid w:val="00172AB1"/>
    <w:rsid w:val="00191C20"/>
    <w:rsid w:val="001C522C"/>
    <w:rsid w:val="001E0853"/>
    <w:rsid w:val="001F507B"/>
    <w:rsid w:val="00234739"/>
    <w:rsid w:val="002804B0"/>
    <w:rsid w:val="00372D85"/>
    <w:rsid w:val="00377EBF"/>
    <w:rsid w:val="003A2153"/>
    <w:rsid w:val="003D1CE1"/>
    <w:rsid w:val="003E0373"/>
    <w:rsid w:val="003E7A00"/>
    <w:rsid w:val="003F3D87"/>
    <w:rsid w:val="004C4CCB"/>
    <w:rsid w:val="00572626"/>
    <w:rsid w:val="005A5D82"/>
    <w:rsid w:val="006753D6"/>
    <w:rsid w:val="006E03F1"/>
    <w:rsid w:val="006E72E4"/>
    <w:rsid w:val="00702FC0"/>
    <w:rsid w:val="0071315D"/>
    <w:rsid w:val="00745EC7"/>
    <w:rsid w:val="007538B8"/>
    <w:rsid w:val="00765DE8"/>
    <w:rsid w:val="00766544"/>
    <w:rsid w:val="00766805"/>
    <w:rsid w:val="00845AA1"/>
    <w:rsid w:val="00897AC9"/>
    <w:rsid w:val="008B4C37"/>
    <w:rsid w:val="008B50F5"/>
    <w:rsid w:val="008D57C5"/>
    <w:rsid w:val="009104B5"/>
    <w:rsid w:val="00931ED1"/>
    <w:rsid w:val="00932CD3"/>
    <w:rsid w:val="00935F56"/>
    <w:rsid w:val="00963C0C"/>
    <w:rsid w:val="0097134C"/>
    <w:rsid w:val="009751D3"/>
    <w:rsid w:val="009A26CB"/>
    <w:rsid w:val="009B08C8"/>
    <w:rsid w:val="009C2FA3"/>
    <w:rsid w:val="009F33E5"/>
    <w:rsid w:val="00A82A51"/>
    <w:rsid w:val="00A91875"/>
    <w:rsid w:val="00AB1625"/>
    <w:rsid w:val="00AE7870"/>
    <w:rsid w:val="00AF3A66"/>
    <w:rsid w:val="00B7277A"/>
    <w:rsid w:val="00BD2D6E"/>
    <w:rsid w:val="00BE46E4"/>
    <w:rsid w:val="00BF501D"/>
    <w:rsid w:val="00C10C59"/>
    <w:rsid w:val="00C96F02"/>
    <w:rsid w:val="00CA46CB"/>
    <w:rsid w:val="00CE204C"/>
    <w:rsid w:val="00D0521E"/>
    <w:rsid w:val="00D15117"/>
    <w:rsid w:val="00D354D3"/>
    <w:rsid w:val="00DA6224"/>
    <w:rsid w:val="00DB49AE"/>
    <w:rsid w:val="00E65C27"/>
    <w:rsid w:val="00E82967"/>
    <w:rsid w:val="00E93DAA"/>
    <w:rsid w:val="00EF37EC"/>
    <w:rsid w:val="00F07EA1"/>
    <w:rsid w:val="00F5211D"/>
    <w:rsid w:val="00F5720E"/>
    <w:rsid w:val="00F76128"/>
    <w:rsid w:val="00F83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3A305"/>
  <w15:chartTrackingRefBased/>
  <w15:docId w15:val="{84E649B0-2496-4651-9A03-8579BAAD4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D82"/>
  </w:style>
  <w:style w:type="paragraph" w:styleId="Heading1">
    <w:name w:val="heading 1"/>
    <w:basedOn w:val="Normal"/>
    <w:next w:val="Normal"/>
    <w:link w:val="Heading1Char"/>
    <w:uiPriority w:val="9"/>
    <w:qFormat/>
    <w:rsid w:val="00191C2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34C"/>
    <w:pPr>
      <w:ind w:left="720"/>
      <w:contextualSpacing/>
    </w:pPr>
  </w:style>
  <w:style w:type="character" w:customStyle="1" w:styleId="Heading1Char">
    <w:name w:val="Heading 1 Char"/>
    <w:basedOn w:val="DefaultParagraphFont"/>
    <w:link w:val="Heading1"/>
    <w:uiPriority w:val="9"/>
    <w:rsid w:val="00191C20"/>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191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4048">
      <w:bodyDiv w:val="1"/>
      <w:marLeft w:val="0"/>
      <w:marRight w:val="0"/>
      <w:marTop w:val="0"/>
      <w:marBottom w:val="0"/>
      <w:divBdr>
        <w:top w:val="none" w:sz="0" w:space="0" w:color="auto"/>
        <w:left w:val="none" w:sz="0" w:space="0" w:color="auto"/>
        <w:bottom w:val="none" w:sz="0" w:space="0" w:color="auto"/>
        <w:right w:val="none" w:sz="0" w:space="0" w:color="auto"/>
      </w:divBdr>
    </w:div>
    <w:div w:id="49114079">
      <w:bodyDiv w:val="1"/>
      <w:marLeft w:val="0"/>
      <w:marRight w:val="0"/>
      <w:marTop w:val="0"/>
      <w:marBottom w:val="0"/>
      <w:divBdr>
        <w:top w:val="none" w:sz="0" w:space="0" w:color="auto"/>
        <w:left w:val="none" w:sz="0" w:space="0" w:color="auto"/>
        <w:bottom w:val="none" w:sz="0" w:space="0" w:color="auto"/>
        <w:right w:val="none" w:sz="0" w:space="0" w:color="auto"/>
      </w:divBdr>
    </w:div>
    <w:div w:id="57828044">
      <w:bodyDiv w:val="1"/>
      <w:marLeft w:val="0"/>
      <w:marRight w:val="0"/>
      <w:marTop w:val="0"/>
      <w:marBottom w:val="0"/>
      <w:divBdr>
        <w:top w:val="none" w:sz="0" w:space="0" w:color="auto"/>
        <w:left w:val="none" w:sz="0" w:space="0" w:color="auto"/>
        <w:bottom w:val="none" w:sz="0" w:space="0" w:color="auto"/>
        <w:right w:val="none" w:sz="0" w:space="0" w:color="auto"/>
      </w:divBdr>
    </w:div>
    <w:div w:id="82268106">
      <w:bodyDiv w:val="1"/>
      <w:marLeft w:val="0"/>
      <w:marRight w:val="0"/>
      <w:marTop w:val="0"/>
      <w:marBottom w:val="0"/>
      <w:divBdr>
        <w:top w:val="none" w:sz="0" w:space="0" w:color="auto"/>
        <w:left w:val="none" w:sz="0" w:space="0" w:color="auto"/>
        <w:bottom w:val="none" w:sz="0" w:space="0" w:color="auto"/>
        <w:right w:val="none" w:sz="0" w:space="0" w:color="auto"/>
      </w:divBdr>
    </w:div>
    <w:div w:id="86973775">
      <w:bodyDiv w:val="1"/>
      <w:marLeft w:val="0"/>
      <w:marRight w:val="0"/>
      <w:marTop w:val="0"/>
      <w:marBottom w:val="0"/>
      <w:divBdr>
        <w:top w:val="none" w:sz="0" w:space="0" w:color="auto"/>
        <w:left w:val="none" w:sz="0" w:space="0" w:color="auto"/>
        <w:bottom w:val="none" w:sz="0" w:space="0" w:color="auto"/>
        <w:right w:val="none" w:sz="0" w:space="0" w:color="auto"/>
      </w:divBdr>
    </w:div>
    <w:div w:id="121189514">
      <w:bodyDiv w:val="1"/>
      <w:marLeft w:val="0"/>
      <w:marRight w:val="0"/>
      <w:marTop w:val="0"/>
      <w:marBottom w:val="0"/>
      <w:divBdr>
        <w:top w:val="none" w:sz="0" w:space="0" w:color="auto"/>
        <w:left w:val="none" w:sz="0" w:space="0" w:color="auto"/>
        <w:bottom w:val="none" w:sz="0" w:space="0" w:color="auto"/>
        <w:right w:val="none" w:sz="0" w:space="0" w:color="auto"/>
      </w:divBdr>
    </w:div>
    <w:div w:id="256064718">
      <w:bodyDiv w:val="1"/>
      <w:marLeft w:val="0"/>
      <w:marRight w:val="0"/>
      <w:marTop w:val="0"/>
      <w:marBottom w:val="0"/>
      <w:divBdr>
        <w:top w:val="none" w:sz="0" w:space="0" w:color="auto"/>
        <w:left w:val="none" w:sz="0" w:space="0" w:color="auto"/>
        <w:bottom w:val="none" w:sz="0" w:space="0" w:color="auto"/>
        <w:right w:val="none" w:sz="0" w:space="0" w:color="auto"/>
      </w:divBdr>
    </w:div>
    <w:div w:id="310528590">
      <w:bodyDiv w:val="1"/>
      <w:marLeft w:val="0"/>
      <w:marRight w:val="0"/>
      <w:marTop w:val="0"/>
      <w:marBottom w:val="0"/>
      <w:divBdr>
        <w:top w:val="none" w:sz="0" w:space="0" w:color="auto"/>
        <w:left w:val="none" w:sz="0" w:space="0" w:color="auto"/>
        <w:bottom w:val="none" w:sz="0" w:space="0" w:color="auto"/>
        <w:right w:val="none" w:sz="0" w:space="0" w:color="auto"/>
      </w:divBdr>
    </w:div>
    <w:div w:id="358509845">
      <w:bodyDiv w:val="1"/>
      <w:marLeft w:val="0"/>
      <w:marRight w:val="0"/>
      <w:marTop w:val="0"/>
      <w:marBottom w:val="0"/>
      <w:divBdr>
        <w:top w:val="none" w:sz="0" w:space="0" w:color="auto"/>
        <w:left w:val="none" w:sz="0" w:space="0" w:color="auto"/>
        <w:bottom w:val="none" w:sz="0" w:space="0" w:color="auto"/>
        <w:right w:val="none" w:sz="0" w:space="0" w:color="auto"/>
      </w:divBdr>
    </w:div>
    <w:div w:id="358821033">
      <w:bodyDiv w:val="1"/>
      <w:marLeft w:val="0"/>
      <w:marRight w:val="0"/>
      <w:marTop w:val="0"/>
      <w:marBottom w:val="0"/>
      <w:divBdr>
        <w:top w:val="none" w:sz="0" w:space="0" w:color="auto"/>
        <w:left w:val="none" w:sz="0" w:space="0" w:color="auto"/>
        <w:bottom w:val="none" w:sz="0" w:space="0" w:color="auto"/>
        <w:right w:val="none" w:sz="0" w:space="0" w:color="auto"/>
      </w:divBdr>
    </w:div>
    <w:div w:id="416560310">
      <w:bodyDiv w:val="1"/>
      <w:marLeft w:val="0"/>
      <w:marRight w:val="0"/>
      <w:marTop w:val="0"/>
      <w:marBottom w:val="0"/>
      <w:divBdr>
        <w:top w:val="none" w:sz="0" w:space="0" w:color="auto"/>
        <w:left w:val="none" w:sz="0" w:space="0" w:color="auto"/>
        <w:bottom w:val="none" w:sz="0" w:space="0" w:color="auto"/>
        <w:right w:val="none" w:sz="0" w:space="0" w:color="auto"/>
      </w:divBdr>
    </w:div>
    <w:div w:id="458374580">
      <w:bodyDiv w:val="1"/>
      <w:marLeft w:val="0"/>
      <w:marRight w:val="0"/>
      <w:marTop w:val="0"/>
      <w:marBottom w:val="0"/>
      <w:divBdr>
        <w:top w:val="none" w:sz="0" w:space="0" w:color="auto"/>
        <w:left w:val="none" w:sz="0" w:space="0" w:color="auto"/>
        <w:bottom w:val="none" w:sz="0" w:space="0" w:color="auto"/>
        <w:right w:val="none" w:sz="0" w:space="0" w:color="auto"/>
      </w:divBdr>
    </w:div>
    <w:div w:id="496582306">
      <w:bodyDiv w:val="1"/>
      <w:marLeft w:val="0"/>
      <w:marRight w:val="0"/>
      <w:marTop w:val="0"/>
      <w:marBottom w:val="0"/>
      <w:divBdr>
        <w:top w:val="none" w:sz="0" w:space="0" w:color="auto"/>
        <w:left w:val="none" w:sz="0" w:space="0" w:color="auto"/>
        <w:bottom w:val="none" w:sz="0" w:space="0" w:color="auto"/>
        <w:right w:val="none" w:sz="0" w:space="0" w:color="auto"/>
      </w:divBdr>
    </w:div>
    <w:div w:id="569461262">
      <w:bodyDiv w:val="1"/>
      <w:marLeft w:val="0"/>
      <w:marRight w:val="0"/>
      <w:marTop w:val="0"/>
      <w:marBottom w:val="0"/>
      <w:divBdr>
        <w:top w:val="none" w:sz="0" w:space="0" w:color="auto"/>
        <w:left w:val="none" w:sz="0" w:space="0" w:color="auto"/>
        <w:bottom w:val="none" w:sz="0" w:space="0" w:color="auto"/>
        <w:right w:val="none" w:sz="0" w:space="0" w:color="auto"/>
      </w:divBdr>
    </w:div>
    <w:div w:id="601298313">
      <w:bodyDiv w:val="1"/>
      <w:marLeft w:val="0"/>
      <w:marRight w:val="0"/>
      <w:marTop w:val="0"/>
      <w:marBottom w:val="0"/>
      <w:divBdr>
        <w:top w:val="none" w:sz="0" w:space="0" w:color="auto"/>
        <w:left w:val="none" w:sz="0" w:space="0" w:color="auto"/>
        <w:bottom w:val="none" w:sz="0" w:space="0" w:color="auto"/>
        <w:right w:val="none" w:sz="0" w:space="0" w:color="auto"/>
      </w:divBdr>
    </w:div>
    <w:div w:id="626813264">
      <w:bodyDiv w:val="1"/>
      <w:marLeft w:val="0"/>
      <w:marRight w:val="0"/>
      <w:marTop w:val="0"/>
      <w:marBottom w:val="0"/>
      <w:divBdr>
        <w:top w:val="none" w:sz="0" w:space="0" w:color="auto"/>
        <w:left w:val="none" w:sz="0" w:space="0" w:color="auto"/>
        <w:bottom w:val="none" w:sz="0" w:space="0" w:color="auto"/>
        <w:right w:val="none" w:sz="0" w:space="0" w:color="auto"/>
      </w:divBdr>
    </w:div>
    <w:div w:id="776371556">
      <w:bodyDiv w:val="1"/>
      <w:marLeft w:val="0"/>
      <w:marRight w:val="0"/>
      <w:marTop w:val="0"/>
      <w:marBottom w:val="0"/>
      <w:divBdr>
        <w:top w:val="none" w:sz="0" w:space="0" w:color="auto"/>
        <w:left w:val="none" w:sz="0" w:space="0" w:color="auto"/>
        <w:bottom w:val="none" w:sz="0" w:space="0" w:color="auto"/>
        <w:right w:val="none" w:sz="0" w:space="0" w:color="auto"/>
      </w:divBdr>
    </w:div>
    <w:div w:id="795487758">
      <w:bodyDiv w:val="1"/>
      <w:marLeft w:val="0"/>
      <w:marRight w:val="0"/>
      <w:marTop w:val="0"/>
      <w:marBottom w:val="0"/>
      <w:divBdr>
        <w:top w:val="none" w:sz="0" w:space="0" w:color="auto"/>
        <w:left w:val="none" w:sz="0" w:space="0" w:color="auto"/>
        <w:bottom w:val="none" w:sz="0" w:space="0" w:color="auto"/>
        <w:right w:val="none" w:sz="0" w:space="0" w:color="auto"/>
      </w:divBdr>
    </w:div>
    <w:div w:id="876163983">
      <w:bodyDiv w:val="1"/>
      <w:marLeft w:val="0"/>
      <w:marRight w:val="0"/>
      <w:marTop w:val="0"/>
      <w:marBottom w:val="0"/>
      <w:divBdr>
        <w:top w:val="none" w:sz="0" w:space="0" w:color="auto"/>
        <w:left w:val="none" w:sz="0" w:space="0" w:color="auto"/>
        <w:bottom w:val="none" w:sz="0" w:space="0" w:color="auto"/>
        <w:right w:val="none" w:sz="0" w:space="0" w:color="auto"/>
      </w:divBdr>
    </w:div>
    <w:div w:id="880433313">
      <w:bodyDiv w:val="1"/>
      <w:marLeft w:val="0"/>
      <w:marRight w:val="0"/>
      <w:marTop w:val="0"/>
      <w:marBottom w:val="0"/>
      <w:divBdr>
        <w:top w:val="none" w:sz="0" w:space="0" w:color="auto"/>
        <w:left w:val="none" w:sz="0" w:space="0" w:color="auto"/>
        <w:bottom w:val="none" w:sz="0" w:space="0" w:color="auto"/>
        <w:right w:val="none" w:sz="0" w:space="0" w:color="auto"/>
      </w:divBdr>
    </w:div>
    <w:div w:id="891968339">
      <w:bodyDiv w:val="1"/>
      <w:marLeft w:val="0"/>
      <w:marRight w:val="0"/>
      <w:marTop w:val="0"/>
      <w:marBottom w:val="0"/>
      <w:divBdr>
        <w:top w:val="none" w:sz="0" w:space="0" w:color="auto"/>
        <w:left w:val="none" w:sz="0" w:space="0" w:color="auto"/>
        <w:bottom w:val="none" w:sz="0" w:space="0" w:color="auto"/>
        <w:right w:val="none" w:sz="0" w:space="0" w:color="auto"/>
      </w:divBdr>
    </w:div>
    <w:div w:id="990719220">
      <w:bodyDiv w:val="1"/>
      <w:marLeft w:val="0"/>
      <w:marRight w:val="0"/>
      <w:marTop w:val="0"/>
      <w:marBottom w:val="0"/>
      <w:divBdr>
        <w:top w:val="none" w:sz="0" w:space="0" w:color="auto"/>
        <w:left w:val="none" w:sz="0" w:space="0" w:color="auto"/>
        <w:bottom w:val="none" w:sz="0" w:space="0" w:color="auto"/>
        <w:right w:val="none" w:sz="0" w:space="0" w:color="auto"/>
      </w:divBdr>
    </w:div>
    <w:div w:id="1056127897">
      <w:bodyDiv w:val="1"/>
      <w:marLeft w:val="0"/>
      <w:marRight w:val="0"/>
      <w:marTop w:val="0"/>
      <w:marBottom w:val="0"/>
      <w:divBdr>
        <w:top w:val="none" w:sz="0" w:space="0" w:color="auto"/>
        <w:left w:val="none" w:sz="0" w:space="0" w:color="auto"/>
        <w:bottom w:val="none" w:sz="0" w:space="0" w:color="auto"/>
        <w:right w:val="none" w:sz="0" w:space="0" w:color="auto"/>
      </w:divBdr>
    </w:div>
    <w:div w:id="1136096424">
      <w:bodyDiv w:val="1"/>
      <w:marLeft w:val="0"/>
      <w:marRight w:val="0"/>
      <w:marTop w:val="0"/>
      <w:marBottom w:val="0"/>
      <w:divBdr>
        <w:top w:val="none" w:sz="0" w:space="0" w:color="auto"/>
        <w:left w:val="none" w:sz="0" w:space="0" w:color="auto"/>
        <w:bottom w:val="none" w:sz="0" w:space="0" w:color="auto"/>
        <w:right w:val="none" w:sz="0" w:space="0" w:color="auto"/>
      </w:divBdr>
    </w:div>
    <w:div w:id="1145388602">
      <w:bodyDiv w:val="1"/>
      <w:marLeft w:val="0"/>
      <w:marRight w:val="0"/>
      <w:marTop w:val="0"/>
      <w:marBottom w:val="0"/>
      <w:divBdr>
        <w:top w:val="none" w:sz="0" w:space="0" w:color="auto"/>
        <w:left w:val="none" w:sz="0" w:space="0" w:color="auto"/>
        <w:bottom w:val="none" w:sz="0" w:space="0" w:color="auto"/>
        <w:right w:val="none" w:sz="0" w:space="0" w:color="auto"/>
      </w:divBdr>
    </w:div>
    <w:div w:id="1226526807">
      <w:bodyDiv w:val="1"/>
      <w:marLeft w:val="0"/>
      <w:marRight w:val="0"/>
      <w:marTop w:val="0"/>
      <w:marBottom w:val="0"/>
      <w:divBdr>
        <w:top w:val="none" w:sz="0" w:space="0" w:color="auto"/>
        <w:left w:val="none" w:sz="0" w:space="0" w:color="auto"/>
        <w:bottom w:val="none" w:sz="0" w:space="0" w:color="auto"/>
        <w:right w:val="none" w:sz="0" w:space="0" w:color="auto"/>
      </w:divBdr>
    </w:div>
    <w:div w:id="1270970712">
      <w:bodyDiv w:val="1"/>
      <w:marLeft w:val="0"/>
      <w:marRight w:val="0"/>
      <w:marTop w:val="0"/>
      <w:marBottom w:val="0"/>
      <w:divBdr>
        <w:top w:val="none" w:sz="0" w:space="0" w:color="auto"/>
        <w:left w:val="none" w:sz="0" w:space="0" w:color="auto"/>
        <w:bottom w:val="none" w:sz="0" w:space="0" w:color="auto"/>
        <w:right w:val="none" w:sz="0" w:space="0" w:color="auto"/>
      </w:divBdr>
    </w:div>
    <w:div w:id="1274243241">
      <w:bodyDiv w:val="1"/>
      <w:marLeft w:val="0"/>
      <w:marRight w:val="0"/>
      <w:marTop w:val="0"/>
      <w:marBottom w:val="0"/>
      <w:divBdr>
        <w:top w:val="none" w:sz="0" w:space="0" w:color="auto"/>
        <w:left w:val="none" w:sz="0" w:space="0" w:color="auto"/>
        <w:bottom w:val="none" w:sz="0" w:space="0" w:color="auto"/>
        <w:right w:val="none" w:sz="0" w:space="0" w:color="auto"/>
      </w:divBdr>
    </w:div>
    <w:div w:id="1315184546">
      <w:bodyDiv w:val="1"/>
      <w:marLeft w:val="0"/>
      <w:marRight w:val="0"/>
      <w:marTop w:val="0"/>
      <w:marBottom w:val="0"/>
      <w:divBdr>
        <w:top w:val="none" w:sz="0" w:space="0" w:color="auto"/>
        <w:left w:val="none" w:sz="0" w:space="0" w:color="auto"/>
        <w:bottom w:val="none" w:sz="0" w:space="0" w:color="auto"/>
        <w:right w:val="none" w:sz="0" w:space="0" w:color="auto"/>
      </w:divBdr>
    </w:div>
    <w:div w:id="1324428256">
      <w:bodyDiv w:val="1"/>
      <w:marLeft w:val="0"/>
      <w:marRight w:val="0"/>
      <w:marTop w:val="0"/>
      <w:marBottom w:val="0"/>
      <w:divBdr>
        <w:top w:val="none" w:sz="0" w:space="0" w:color="auto"/>
        <w:left w:val="none" w:sz="0" w:space="0" w:color="auto"/>
        <w:bottom w:val="none" w:sz="0" w:space="0" w:color="auto"/>
        <w:right w:val="none" w:sz="0" w:space="0" w:color="auto"/>
      </w:divBdr>
    </w:div>
    <w:div w:id="1363752659">
      <w:bodyDiv w:val="1"/>
      <w:marLeft w:val="0"/>
      <w:marRight w:val="0"/>
      <w:marTop w:val="0"/>
      <w:marBottom w:val="0"/>
      <w:divBdr>
        <w:top w:val="none" w:sz="0" w:space="0" w:color="auto"/>
        <w:left w:val="none" w:sz="0" w:space="0" w:color="auto"/>
        <w:bottom w:val="none" w:sz="0" w:space="0" w:color="auto"/>
        <w:right w:val="none" w:sz="0" w:space="0" w:color="auto"/>
      </w:divBdr>
    </w:div>
    <w:div w:id="1378893019">
      <w:bodyDiv w:val="1"/>
      <w:marLeft w:val="0"/>
      <w:marRight w:val="0"/>
      <w:marTop w:val="0"/>
      <w:marBottom w:val="0"/>
      <w:divBdr>
        <w:top w:val="none" w:sz="0" w:space="0" w:color="auto"/>
        <w:left w:val="none" w:sz="0" w:space="0" w:color="auto"/>
        <w:bottom w:val="none" w:sz="0" w:space="0" w:color="auto"/>
        <w:right w:val="none" w:sz="0" w:space="0" w:color="auto"/>
      </w:divBdr>
    </w:div>
    <w:div w:id="1543790350">
      <w:bodyDiv w:val="1"/>
      <w:marLeft w:val="0"/>
      <w:marRight w:val="0"/>
      <w:marTop w:val="0"/>
      <w:marBottom w:val="0"/>
      <w:divBdr>
        <w:top w:val="none" w:sz="0" w:space="0" w:color="auto"/>
        <w:left w:val="none" w:sz="0" w:space="0" w:color="auto"/>
        <w:bottom w:val="none" w:sz="0" w:space="0" w:color="auto"/>
        <w:right w:val="none" w:sz="0" w:space="0" w:color="auto"/>
      </w:divBdr>
    </w:div>
    <w:div w:id="1575512388">
      <w:bodyDiv w:val="1"/>
      <w:marLeft w:val="0"/>
      <w:marRight w:val="0"/>
      <w:marTop w:val="0"/>
      <w:marBottom w:val="0"/>
      <w:divBdr>
        <w:top w:val="none" w:sz="0" w:space="0" w:color="auto"/>
        <w:left w:val="none" w:sz="0" w:space="0" w:color="auto"/>
        <w:bottom w:val="none" w:sz="0" w:space="0" w:color="auto"/>
        <w:right w:val="none" w:sz="0" w:space="0" w:color="auto"/>
      </w:divBdr>
    </w:div>
    <w:div w:id="1593850918">
      <w:bodyDiv w:val="1"/>
      <w:marLeft w:val="0"/>
      <w:marRight w:val="0"/>
      <w:marTop w:val="0"/>
      <w:marBottom w:val="0"/>
      <w:divBdr>
        <w:top w:val="none" w:sz="0" w:space="0" w:color="auto"/>
        <w:left w:val="none" w:sz="0" w:space="0" w:color="auto"/>
        <w:bottom w:val="none" w:sz="0" w:space="0" w:color="auto"/>
        <w:right w:val="none" w:sz="0" w:space="0" w:color="auto"/>
      </w:divBdr>
    </w:div>
    <w:div w:id="1608195610">
      <w:bodyDiv w:val="1"/>
      <w:marLeft w:val="0"/>
      <w:marRight w:val="0"/>
      <w:marTop w:val="0"/>
      <w:marBottom w:val="0"/>
      <w:divBdr>
        <w:top w:val="none" w:sz="0" w:space="0" w:color="auto"/>
        <w:left w:val="none" w:sz="0" w:space="0" w:color="auto"/>
        <w:bottom w:val="none" w:sz="0" w:space="0" w:color="auto"/>
        <w:right w:val="none" w:sz="0" w:space="0" w:color="auto"/>
      </w:divBdr>
    </w:div>
    <w:div w:id="1612936117">
      <w:bodyDiv w:val="1"/>
      <w:marLeft w:val="0"/>
      <w:marRight w:val="0"/>
      <w:marTop w:val="0"/>
      <w:marBottom w:val="0"/>
      <w:divBdr>
        <w:top w:val="none" w:sz="0" w:space="0" w:color="auto"/>
        <w:left w:val="none" w:sz="0" w:space="0" w:color="auto"/>
        <w:bottom w:val="none" w:sz="0" w:space="0" w:color="auto"/>
        <w:right w:val="none" w:sz="0" w:space="0" w:color="auto"/>
      </w:divBdr>
    </w:div>
    <w:div w:id="1624798951">
      <w:bodyDiv w:val="1"/>
      <w:marLeft w:val="0"/>
      <w:marRight w:val="0"/>
      <w:marTop w:val="0"/>
      <w:marBottom w:val="0"/>
      <w:divBdr>
        <w:top w:val="none" w:sz="0" w:space="0" w:color="auto"/>
        <w:left w:val="none" w:sz="0" w:space="0" w:color="auto"/>
        <w:bottom w:val="none" w:sz="0" w:space="0" w:color="auto"/>
        <w:right w:val="none" w:sz="0" w:space="0" w:color="auto"/>
      </w:divBdr>
    </w:div>
    <w:div w:id="1742436614">
      <w:bodyDiv w:val="1"/>
      <w:marLeft w:val="0"/>
      <w:marRight w:val="0"/>
      <w:marTop w:val="0"/>
      <w:marBottom w:val="0"/>
      <w:divBdr>
        <w:top w:val="none" w:sz="0" w:space="0" w:color="auto"/>
        <w:left w:val="none" w:sz="0" w:space="0" w:color="auto"/>
        <w:bottom w:val="none" w:sz="0" w:space="0" w:color="auto"/>
        <w:right w:val="none" w:sz="0" w:space="0" w:color="auto"/>
      </w:divBdr>
    </w:div>
    <w:div w:id="1769422626">
      <w:bodyDiv w:val="1"/>
      <w:marLeft w:val="0"/>
      <w:marRight w:val="0"/>
      <w:marTop w:val="0"/>
      <w:marBottom w:val="0"/>
      <w:divBdr>
        <w:top w:val="none" w:sz="0" w:space="0" w:color="auto"/>
        <w:left w:val="none" w:sz="0" w:space="0" w:color="auto"/>
        <w:bottom w:val="none" w:sz="0" w:space="0" w:color="auto"/>
        <w:right w:val="none" w:sz="0" w:space="0" w:color="auto"/>
      </w:divBdr>
    </w:div>
    <w:div w:id="1808472922">
      <w:bodyDiv w:val="1"/>
      <w:marLeft w:val="0"/>
      <w:marRight w:val="0"/>
      <w:marTop w:val="0"/>
      <w:marBottom w:val="0"/>
      <w:divBdr>
        <w:top w:val="none" w:sz="0" w:space="0" w:color="auto"/>
        <w:left w:val="none" w:sz="0" w:space="0" w:color="auto"/>
        <w:bottom w:val="none" w:sz="0" w:space="0" w:color="auto"/>
        <w:right w:val="none" w:sz="0" w:space="0" w:color="auto"/>
      </w:divBdr>
    </w:div>
    <w:div w:id="1816334908">
      <w:bodyDiv w:val="1"/>
      <w:marLeft w:val="0"/>
      <w:marRight w:val="0"/>
      <w:marTop w:val="0"/>
      <w:marBottom w:val="0"/>
      <w:divBdr>
        <w:top w:val="none" w:sz="0" w:space="0" w:color="auto"/>
        <w:left w:val="none" w:sz="0" w:space="0" w:color="auto"/>
        <w:bottom w:val="none" w:sz="0" w:space="0" w:color="auto"/>
        <w:right w:val="none" w:sz="0" w:space="0" w:color="auto"/>
      </w:divBdr>
    </w:div>
    <w:div w:id="2058313282">
      <w:bodyDiv w:val="1"/>
      <w:marLeft w:val="0"/>
      <w:marRight w:val="0"/>
      <w:marTop w:val="0"/>
      <w:marBottom w:val="0"/>
      <w:divBdr>
        <w:top w:val="none" w:sz="0" w:space="0" w:color="auto"/>
        <w:left w:val="none" w:sz="0" w:space="0" w:color="auto"/>
        <w:bottom w:val="none" w:sz="0" w:space="0" w:color="auto"/>
        <w:right w:val="none" w:sz="0" w:space="0" w:color="auto"/>
      </w:divBdr>
    </w:div>
    <w:div w:id="2073044883">
      <w:bodyDiv w:val="1"/>
      <w:marLeft w:val="0"/>
      <w:marRight w:val="0"/>
      <w:marTop w:val="0"/>
      <w:marBottom w:val="0"/>
      <w:divBdr>
        <w:top w:val="none" w:sz="0" w:space="0" w:color="auto"/>
        <w:left w:val="none" w:sz="0" w:space="0" w:color="auto"/>
        <w:bottom w:val="none" w:sz="0" w:space="0" w:color="auto"/>
        <w:right w:val="none" w:sz="0" w:space="0" w:color="auto"/>
      </w:divBdr>
    </w:div>
    <w:div w:id="210934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htt23</b:Tag>
    <b:SourceType>InternetSite</b:SourceType>
    <b:Guid>{633E42F9-E6EF-4976-A6EF-69A2EDEB7FD9}</b:Guid>
    <b:Title>https://store.arduino.cc/due</b:Title>
    <b:RefOrder>2</b:RefOrder>
  </b:Source>
  <b:Source>
    <b:Tag>htt24</b:Tag>
    <b:SourceType>InternetSite</b:SourceType>
    <b:Guid>{D1655F88-8520-432E-B425-FE389212AD48}</b:Guid>
    <b:Title>http://ced.co.uk/products/mic3in</b:Title>
    <b:RefOrder>1</b:RefOrder>
  </b:Source>
  <b:Source>
    <b:Tag>htt34</b:Tag>
    <b:SourceType>InternetSite</b:SourceType>
    <b:Guid>{B807C91C-1120-47D5-BC83-750A76421E2E}</b:Guid>
    <b:Title>https://www.pjrc.com/store/teensy36.html</b:Title>
    <b:RefOrder>3</b:RefOrder>
  </b:Source>
  <b:Source>
    <b:Tag>htt35</b:Tag>
    <b:SourceType>InternetSite</b:SourceType>
    <b:Guid>{39852FC6-48D5-426E-B840-34FA19FE980B}</b:Guid>
    <b:Title>https://www.sparkfun.com/products/12009</b:Title>
    <b:RefOrder>7</b:RefOrder>
  </b:Source>
  <b:Source>
    <b:Tag>Logiclevelshifter</b:Tag>
    <b:SourceType>InternetSite</b:SourceType>
    <b:Guid>{1E010BFA-36D7-419D-8CF7-160462333657}</b:Guid>
    <b:Title>https://www.amazon.co.uk/gp/product/B0148BLZGE/ref=ppx_yo_dt_b_asin_title_o02_s00?ie=UTF8&amp;psc=1</b:Title>
    <b:RefOrder>4</b:RefOrder>
  </b:Source>
  <b:Source>
    <b:Tag>FTDI</b:Tag>
    <b:SourceType>InternetSite</b:SourceType>
    <b:Guid>{8B1877D3-00A8-4472-AD8C-3164B26F2512}</b:Guid>
    <b:Title>https://www.amazon.co.uk/AZDelivery-FT232RL-Adapter-Arduino-Raspberry/dp/B0753GY7FR/ref=sr_1_1_sspa?keywords=FTDI+ttl&amp;qid=1575365699&amp;s=electronics&amp;sr=1-1-spons&amp;psc=1&amp;spLa=ZW5jcnlwdGVkUXVhbGlmaWVyPUFDNVBOTDBXTTgwVTUmZW5jcnlwdGVkSWQ9QTAwMTE0MzMyMzJEQTFHTFhF</b:Title>
    <b:RefOrder>5</b:RefOrder>
  </b:Source>
  <b:Source>
    <b:Tag>i2cspeed</b:Tag>
    <b:SourceType>InternetSite</b:SourceType>
    <b:Guid>{2A41AD9F-D348-4BB7-BEB1-35BA03540620}</b:Guid>
    <b:Title>https://forum.pjrc.com/threads/21680-New-I2C-library-for-Teensy3</b:Title>
    <b:RefOrder>6</b:RefOrder>
  </b:Source>
</b:Sources>
</file>

<file path=customXml/itemProps1.xml><?xml version="1.0" encoding="utf-8"?>
<ds:datastoreItem xmlns:ds="http://schemas.openxmlformats.org/officeDocument/2006/customXml" ds:itemID="{99E2B222-79B9-4D43-8303-F55A0A98D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2908</TotalTime>
  <Pages>7</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66</cp:revision>
  <dcterms:created xsi:type="dcterms:W3CDTF">2019-10-21T12:16:00Z</dcterms:created>
  <dcterms:modified xsi:type="dcterms:W3CDTF">2020-04-14T15:41:00Z</dcterms:modified>
</cp:coreProperties>
</file>