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078" w:rsidRDefault="003C5D6B">
      <w:pPr>
        <w:rPr>
          <w:b/>
          <w:u w:val="single"/>
        </w:rPr>
      </w:pPr>
      <w:bookmarkStart w:id="0" w:name="_GoBack"/>
      <w:bookmarkEnd w:id="0"/>
      <w:r w:rsidRPr="003C5D6B">
        <w:rPr>
          <w:b/>
          <w:u w:val="single"/>
        </w:rPr>
        <w:t>tODD – Temporal Odour Delivery Device</w:t>
      </w:r>
    </w:p>
    <w:p w:rsidR="003C5D6B" w:rsidRDefault="003C5D6B">
      <w:pPr>
        <w:rPr>
          <w:b/>
        </w:rPr>
      </w:pPr>
      <w:r>
        <w:rPr>
          <w:b/>
        </w:rPr>
        <w:t>Inventory – 4 channel device</w:t>
      </w:r>
    </w:p>
    <w:tbl>
      <w:tblPr>
        <w:tblStyle w:val="TableGrid"/>
        <w:tblW w:w="0" w:type="auto"/>
        <w:tblLook w:val="04A0" w:firstRow="1" w:lastRow="0" w:firstColumn="1" w:lastColumn="0" w:noHBand="0" w:noVBand="1"/>
      </w:tblPr>
      <w:tblGrid>
        <w:gridCol w:w="3005"/>
        <w:gridCol w:w="3005"/>
        <w:gridCol w:w="3006"/>
      </w:tblGrid>
      <w:tr w:rsidR="003C5D6B" w:rsidTr="003C5D6B">
        <w:tc>
          <w:tcPr>
            <w:tcW w:w="3005" w:type="dxa"/>
          </w:tcPr>
          <w:p w:rsidR="003C5D6B" w:rsidRPr="003C5D6B" w:rsidRDefault="003C5D6B">
            <w:pPr>
              <w:rPr>
                <w:b/>
              </w:rPr>
            </w:pPr>
            <w:r w:rsidRPr="003C5D6B">
              <w:rPr>
                <w:b/>
              </w:rPr>
              <w:t>Part</w:t>
            </w:r>
          </w:p>
        </w:tc>
        <w:tc>
          <w:tcPr>
            <w:tcW w:w="3005" w:type="dxa"/>
          </w:tcPr>
          <w:p w:rsidR="003C5D6B" w:rsidRDefault="003C5D6B">
            <w:pPr>
              <w:rPr>
                <w:b/>
              </w:rPr>
            </w:pPr>
            <w:r>
              <w:rPr>
                <w:b/>
              </w:rPr>
              <w:t>Part #</w:t>
            </w:r>
          </w:p>
        </w:tc>
        <w:tc>
          <w:tcPr>
            <w:tcW w:w="3006" w:type="dxa"/>
          </w:tcPr>
          <w:p w:rsidR="003C5D6B" w:rsidRDefault="003C5D6B">
            <w:pPr>
              <w:rPr>
                <w:b/>
              </w:rPr>
            </w:pPr>
            <w:r>
              <w:rPr>
                <w:b/>
              </w:rPr>
              <w:t>Quantity</w:t>
            </w:r>
          </w:p>
        </w:tc>
      </w:tr>
      <w:tr w:rsidR="003C5D6B" w:rsidTr="003C5D6B">
        <w:tc>
          <w:tcPr>
            <w:tcW w:w="3005" w:type="dxa"/>
          </w:tcPr>
          <w:p w:rsidR="003C5D6B" w:rsidRPr="003C5D6B" w:rsidRDefault="003C5D6B">
            <w:pPr>
              <w:rPr>
                <w:b/>
              </w:rPr>
            </w:pPr>
            <w:r>
              <w:rPr>
                <w:b/>
              </w:rPr>
              <w:t>Valve Manifold</w:t>
            </w:r>
          </w:p>
        </w:tc>
        <w:tc>
          <w:tcPr>
            <w:tcW w:w="3005" w:type="dxa"/>
          </w:tcPr>
          <w:p w:rsidR="003C5D6B" w:rsidRDefault="003C5D6B">
            <w:pPr>
              <w:rPr>
                <w:b/>
              </w:rPr>
            </w:pPr>
          </w:p>
        </w:tc>
        <w:tc>
          <w:tcPr>
            <w:tcW w:w="3006" w:type="dxa"/>
          </w:tcPr>
          <w:p w:rsidR="003C5D6B" w:rsidRDefault="003C5D6B">
            <w:pPr>
              <w:rPr>
                <w:b/>
              </w:rPr>
            </w:pPr>
          </w:p>
        </w:tc>
      </w:tr>
      <w:tr w:rsidR="003C5D6B" w:rsidTr="003C5D6B">
        <w:tc>
          <w:tcPr>
            <w:tcW w:w="3005" w:type="dxa"/>
          </w:tcPr>
          <w:p w:rsidR="003C5D6B" w:rsidRPr="003C5D6B" w:rsidRDefault="003C5D6B">
            <w:r w:rsidRPr="003C5D6B">
              <w:t>Valve Manifold</w:t>
            </w:r>
          </w:p>
        </w:tc>
        <w:tc>
          <w:tcPr>
            <w:tcW w:w="3005" w:type="dxa"/>
          </w:tcPr>
          <w:p w:rsidR="003C5D6B" w:rsidRPr="003C5D6B" w:rsidRDefault="003C5D6B">
            <w:r w:rsidRPr="003C5D6B">
              <w:rPr>
                <w:rFonts w:ascii="Arial" w:hAnsi="Arial" w:cs="Arial"/>
                <w:color w:val="000000"/>
                <w:sz w:val="20"/>
                <w:szCs w:val="20"/>
                <w:shd w:val="clear" w:color="auto" w:fill="FFFFFF"/>
              </w:rPr>
              <w:t>INMA0601340B (Lee)</w:t>
            </w:r>
          </w:p>
        </w:tc>
        <w:tc>
          <w:tcPr>
            <w:tcW w:w="3006" w:type="dxa"/>
          </w:tcPr>
          <w:p w:rsidR="003C5D6B" w:rsidRPr="003C5D6B" w:rsidRDefault="003C5D6B">
            <w:r w:rsidRPr="003C5D6B">
              <w:t>1</w:t>
            </w:r>
          </w:p>
        </w:tc>
      </w:tr>
      <w:tr w:rsidR="003C5D6B" w:rsidTr="003C5D6B">
        <w:tc>
          <w:tcPr>
            <w:tcW w:w="3005" w:type="dxa"/>
          </w:tcPr>
          <w:p w:rsidR="003C5D6B" w:rsidRPr="003C5D6B" w:rsidRDefault="003C5D6B">
            <w:r w:rsidRPr="003C5D6B">
              <w:t>M/P VHS Valve</w:t>
            </w:r>
          </w:p>
        </w:tc>
        <w:tc>
          <w:tcPr>
            <w:tcW w:w="3005" w:type="dxa"/>
          </w:tcPr>
          <w:p w:rsidR="003C5D6B" w:rsidRPr="003C5D6B" w:rsidRDefault="003C5D6B">
            <w:r w:rsidRPr="003C5D6B">
              <w:rPr>
                <w:rFonts w:ascii="Arial" w:hAnsi="Arial" w:cs="Arial"/>
                <w:color w:val="000000"/>
                <w:sz w:val="20"/>
                <w:szCs w:val="20"/>
                <w:shd w:val="clear" w:color="auto" w:fill="FFFFFF"/>
              </w:rPr>
              <w:t>INKX0514750A (Lee)</w:t>
            </w:r>
          </w:p>
        </w:tc>
        <w:tc>
          <w:tcPr>
            <w:tcW w:w="3006" w:type="dxa"/>
          </w:tcPr>
          <w:p w:rsidR="003C5D6B" w:rsidRPr="003C5D6B" w:rsidRDefault="003C5D6B">
            <w:r w:rsidRPr="003C5D6B">
              <w:t>4</w:t>
            </w:r>
          </w:p>
        </w:tc>
      </w:tr>
      <w:tr w:rsidR="003C5D6B" w:rsidTr="003C5D6B">
        <w:tc>
          <w:tcPr>
            <w:tcW w:w="3005" w:type="dxa"/>
          </w:tcPr>
          <w:p w:rsidR="003C5D6B" w:rsidRPr="003C5D6B" w:rsidRDefault="003C5D6B">
            <w:r>
              <w:t>Standard Manifold Port</w:t>
            </w:r>
          </w:p>
        </w:tc>
        <w:tc>
          <w:tcPr>
            <w:tcW w:w="3005" w:type="dxa"/>
          </w:tcPr>
          <w:p w:rsidR="003C5D6B" w:rsidRPr="003C5D6B" w:rsidRDefault="003C5D6B">
            <w:r>
              <w:rPr>
                <w:rFonts w:ascii="Arial" w:hAnsi="Arial" w:cs="Arial"/>
                <w:color w:val="000000"/>
                <w:sz w:val="20"/>
                <w:szCs w:val="20"/>
                <w:shd w:val="clear" w:color="auto" w:fill="FFFFFF"/>
              </w:rPr>
              <w:t>IKTX0322170A (Lee)</w:t>
            </w:r>
          </w:p>
        </w:tc>
        <w:tc>
          <w:tcPr>
            <w:tcW w:w="3006" w:type="dxa"/>
          </w:tcPr>
          <w:p w:rsidR="003C5D6B" w:rsidRPr="003C5D6B" w:rsidRDefault="003C5D6B">
            <w:r>
              <w:t>4</w:t>
            </w:r>
          </w:p>
        </w:tc>
      </w:tr>
      <w:tr w:rsidR="003C5D6B" w:rsidTr="003C5D6B">
        <w:tc>
          <w:tcPr>
            <w:tcW w:w="3005" w:type="dxa"/>
          </w:tcPr>
          <w:p w:rsidR="003C5D6B" w:rsidRPr="003C5D6B" w:rsidRDefault="003C5D6B">
            <w:r>
              <w:rPr>
                <w:rFonts w:ascii="Arial" w:hAnsi="Arial" w:cs="Arial"/>
                <w:color w:val="000000"/>
                <w:sz w:val="20"/>
                <w:szCs w:val="20"/>
                <w:shd w:val="clear" w:color="auto" w:fill="FFFFFF"/>
              </w:rPr>
              <w:t>Manifold Plug</w:t>
            </w:r>
          </w:p>
        </w:tc>
        <w:tc>
          <w:tcPr>
            <w:tcW w:w="3005" w:type="dxa"/>
          </w:tcPr>
          <w:p w:rsidR="003C5D6B" w:rsidRPr="003C5D6B" w:rsidRDefault="003C5D6B">
            <w:r>
              <w:rPr>
                <w:rFonts w:ascii="Arial" w:hAnsi="Arial" w:cs="Arial"/>
                <w:color w:val="000000"/>
                <w:sz w:val="20"/>
                <w:szCs w:val="20"/>
                <w:shd w:val="clear" w:color="auto" w:fill="FFFFFF"/>
              </w:rPr>
              <w:t>IKTX0322190A (Lee)</w:t>
            </w:r>
          </w:p>
        </w:tc>
        <w:tc>
          <w:tcPr>
            <w:tcW w:w="3006" w:type="dxa"/>
          </w:tcPr>
          <w:p w:rsidR="003C5D6B" w:rsidRPr="003C5D6B" w:rsidRDefault="003C5D6B">
            <w:r>
              <w:t>4</w:t>
            </w:r>
          </w:p>
        </w:tc>
      </w:tr>
      <w:tr w:rsidR="003C5D6B" w:rsidTr="003C5D6B">
        <w:tc>
          <w:tcPr>
            <w:tcW w:w="3005" w:type="dxa"/>
          </w:tcPr>
          <w:p w:rsidR="003C5D6B" w:rsidRPr="003C5D6B" w:rsidRDefault="003C5D6B">
            <w:pPr>
              <w:rPr>
                <w:b/>
              </w:rPr>
            </w:pPr>
            <w:r>
              <w:rPr>
                <w:b/>
              </w:rPr>
              <w:t>Tubing + Connectors</w:t>
            </w:r>
          </w:p>
        </w:tc>
        <w:tc>
          <w:tcPr>
            <w:tcW w:w="3005" w:type="dxa"/>
          </w:tcPr>
          <w:p w:rsidR="003C5D6B" w:rsidRPr="003C5D6B" w:rsidRDefault="003C5D6B"/>
        </w:tc>
        <w:tc>
          <w:tcPr>
            <w:tcW w:w="3006" w:type="dxa"/>
          </w:tcPr>
          <w:p w:rsidR="003C5D6B" w:rsidRPr="003C5D6B" w:rsidRDefault="003C5D6B"/>
        </w:tc>
      </w:tr>
      <w:tr w:rsidR="003C5D6B" w:rsidTr="003C5D6B">
        <w:tc>
          <w:tcPr>
            <w:tcW w:w="3005" w:type="dxa"/>
          </w:tcPr>
          <w:p w:rsidR="003C5D6B" w:rsidRPr="003C5D6B" w:rsidRDefault="003C5D6B">
            <w:r>
              <w:t>Standard tubing 5cm</w:t>
            </w:r>
          </w:p>
        </w:tc>
        <w:tc>
          <w:tcPr>
            <w:tcW w:w="3005" w:type="dxa"/>
          </w:tcPr>
          <w:p w:rsidR="003C5D6B" w:rsidRPr="003C5D6B" w:rsidRDefault="003C5D6B">
            <w:r>
              <w:rPr>
                <w:rFonts w:ascii="Arial" w:hAnsi="Arial" w:cs="Arial"/>
                <w:color w:val="000000"/>
                <w:sz w:val="20"/>
                <w:szCs w:val="20"/>
                <w:shd w:val="clear" w:color="auto" w:fill="FFFFFF"/>
              </w:rPr>
              <w:t>TMZA3202010Z (Lee)</w:t>
            </w:r>
          </w:p>
        </w:tc>
        <w:tc>
          <w:tcPr>
            <w:tcW w:w="3006" w:type="dxa"/>
          </w:tcPr>
          <w:p w:rsidR="003C5D6B" w:rsidRPr="003C5D6B" w:rsidRDefault="003C5D6B">
            <w:r>
              <w:t>4</w:t>
            </w:r>
          </w:p>
        </w:tc>
      </w:tr>
      <w:tr w:rsidR="003C5D6B" w:rsidTr="003C5D6B">
        <w:tc>
          <w:tcPr>
            <w:tcW w:w="3005" w:type="dxa"/>
          </w:tcPr>
          <w:p w:rsidR="003C5D6B" w:rsidRPr="003C5D6B" w:rsidRDefault="003C5D6B">
            <w:r>
              <w:t>Standard tubing 10cm</w:t>
            </w:r>
          </w:p>
        </w:tc>
        <w:tc>
          <w:tcPr>
            <w:tcW w:w="3005" w:type="dxa"/>
          </w:tcPr>
          <w:p w:rsidR="003C5D6B" w:rsidRPr="003C5D6B" w:rsidRDefault="003C5D6B">
            <w:r>
              <w:rPr>
                <w:rFonts w:ascii="Arial" w:hAnsi="Arial" w:cs="Arial"/>
                <w:color w:val="000000"/>
                <w:sz w:val="20"/>
                <w:szCs w:val="20"/>
                <w:shd w:val="clear" w:color="auto" w:fill="FFFFFF"/>
              </w:rPr>
              <w:t>TUTC3216905L (Lee)</w:t>
            </w:r>
          </w:p>
        </w:tc>
        <w:tc>
          <w:tcPr>
            <w:tcW w:w="3006" w:type="dxa"/>
          </w:tcPr>
          <w:p w:rsidR="003C5D6B" w:rsidRPr="003C5D6B" w:rsidRDefault="003C5D6B">
            <w:r>
              <w:t>4</w:t>
            </w:r>
          </w:p>
        </w:tc>
      </w:tr>
      <w:tr w:rsidR="003C5D6B" w:rsidTr="003C5D6B">
        <w:tc>
          <w:tcPr>
            <w:tcW w:w="3005" w:type="dxa"/>
          </w:tcPr>
          <w:p w:rsidR="003C5D6B" w:rsidRPr="003C5D6B" w:rsidRDefault="003C5D6B">
            <w:r>
              <w:t>Male-Male 062 MINSTAC</w:t>
            </w:r>
          </w:p>
        </w:tc>
        <w:tc>
          <w:tcPr>
            <w:tcW w:w="3005" w:type="dxa"/>
          </w:tcPr>
          <w:p w:rsidR="003C5D6B" w:rsidRPr="003C5D6B" w:rsidRDefault="003C5D6B">
            <w:r>
              <w:rPr>
                <w:rFonts w:ascii="Arial" w:hAnsi="Arial" w:cs="Arial"/>
                <w:color w:val="000000"/>
                <w:sz w:val="20"/>
                <w:szCs w:val="20"/>
                <w:shd w:val="clear" w:color="auto" w:fill="FFFFFF"/>
              </w:rPr>
              <w:t>TMUA3205950Z (Lee)</w:t>
            </w:r>
          </w:p>
        </w:tc>
        <w:tc>
          <w:tcPr>
            <w:tcW w:w="3006" w:type="dxa"/>
          </w:tcPr>
          <w:p w:rsidR="003C5D6B" w:rsidRPr="003C5D6B" w:rsidRDefault="003C5D6B">
            <w:r>
              <w:t>4</w:t>
            </w:r>
          </w:p>
        </w:tc>
      </w:tr>
      <w:tr w:rsidR="003C5D6B" w:rsidTr="003C5D6B">
        <w:tc>
          <w:tcPr>
            <w:tcW w:w="3005" w:type="dxa"/>
          </w:tcPr>
          <w:p w:rsidR="003C5D6B" w:rsidRDefault="00194F09">
            <w:r>
              <w:t>MINSTAC 062 Screen</w:t>
            </w:r>
          </w:p>
        </w:tc>
        <w:tc>
          <w:tcPr>
            <w:tcW w:w="3005" w:type="dxa"/>
          </w:tcPr>
          <w:p w:rsidR="003C5D6B" w:rsidRPr="00194F09" w:rsidRDefault="00194F09">
            <w:pPr>
              <w:rPr>
                <w:rFonts w:ascii="Arial" w:hAnsi="Arial" w:cs="Arial"/>
                <w:color w:val="000000"/>
                <w:sz w:val="20"/>
                <w:szCs w:val="20"/>
                <w:shd w:val="clear" w:color="auto" w:fill="FFFFFF"/>
              </w:rPr>
            </w:pPr>
            <w:r w:rsidRPr="00194F09">
              <w:rPr>
                <w:rFonts w:ascii="Arial" w:hAnsi="Arial" w:cs="Arial"/>
                <w:sz w:val="20"/>
                <w:szCs w:val="20"/>
              </w:rPr>
              <w:t>INMX0350000A</w:t>
            </w:r>
            <w:r>
              <w:rPr>
                <w:rFonts w:ascii="Arial" w:hAnsi="Arial" w:cs="Arial"/>
                <w:sz w:val="20"/>
                <w:szCs w:val="20"/>
              </w:rPr>
              <w:t xml:space="preserve"> (Lee)</w:t>
            </w:r>
          </w:p>
        </w:tc>
        <w:tc>
          <w:tcPr>
            <w:tcW w:w="3006" w:type="dxa"/>
          </w:tcPr>
          <w:p w:rsidR="003C5D6B" w:rsidRDefault="00194F09">
            <w:r>
              <w:t>5</w:t>
            </w:r>
          </w:p>
        </w:tc>
      </w:tr>
      <w:tr w:rsidR="003C5D6B" w:rsidTr="003C5D6B">
        <w:tc>
          <w:tcPr>
            <w:tcW w:w="3005" w:type="dxa"/>
          </w:tcPr>
          <w:p w:rsidR="003C5D6B" w:rsidRPr="00194F09" w:rsidRDefault="00194F09">
            <w:pPr>
              <w:rPr>
                <w:b/>
              </w:rPr>
            </w:pPr>
            <w:r>
              <w:rPr>
                <w:b/>
              </w:rPr>
              <w:t>Spike-and-Hold Driver</w:t>
            </w:r>
          </w:p>
        </w:tc>
        <w:tc>
          <w:tcPr>
            <w:tcW w:w="3005" w:type="dxa"/>
          </w:tcPr>
          <w:p w:rsidR="003C5D6B" w:rsidRDefault="003C5D6B">
            <w:pPr>
              <w:rPr>
                <w:rFonts w:ascii="Arial" w:hAnsi="Arial" w:cs="Arial"/>
                <w:color w:val="000000"/>
                <w:sz w:val="20"/>
                <w:szCs w:val="20"/>
                <w:shd w:val="clear" w:color="auto" w:fill="FFFFFF"/>
              </w:rPr>
            </w:pPr>
          </w:p>
        </w:tc>
        <w:tc>
          <w:tcPr>
            <w:tcW w:w="3006" w:type="dxa"/>
          </w:tcPr>
          <w:p w:rsidR="003C5D6B" w:rsidRDefault="003C5D6B"/>
        </w:tc>
      </w:tr>
      <w:tr w:rsidR="003C5D6B" w:rsidTr="003C5D6B">
        <w:tc>
          <w:tcPr>
            <w:tcW w:w="3005" w:type="dxa"/>
          </w:tcPr>
          <w:p w:rsidR="00035D98" w:rsidRDefault="00035D98">
            <w:r>
              <w:t>PCB Header (4 way)</w:t>
            </w:r>
          </w:p>
        </w:tc>
        <w:tc>
          <w:tcPr>
            <w:tcW w:w="3005" w:type="dxa"/>
          </w:tcPr>
          <w:p w:rsidR="003C5D6B" w:rsidRDefault="00035D98">
            <w:pPr>
              <w:rPr>
                <w:rFonts w:ascii="Arial" w:hAnsi="Arial" w:cs="Arial"/>
                <w:color w:val="000000"/>
                <w:sz w:val="20"/>
                <w:szCs w:val="20"/>
                <w:shd w:val="clear" w:color="auto" w:fill="FFFFFF"/>
              </w:rPr>
            </w:pPr>
            <w:r>
              <w:rPr>
                <w:rFonts w:ascii="Arial" w:hAnsi="Arial" w:cs="Arial"/>
                <w:color w:val="000000"/>
                <w:sz w:val="20"/>
                <w:szCs w:val="20"/>
                <w:shd w:val="clear" w:color="auto" w:fill="FFFFFF"/>
              </w:rPr>
              <w:t>483-8483 (RS)</w:t>
            </w:r>
          </w:p>
        </w:tc>
        <w:tc>
          <w:tcPr>
            <w:tcW w:w="3006" w:type="dxa"/>
          </w:tcPr>
          <w:p w:rsidR="003C5D6B" w:rsidRDefault="00893E1D">
            <w:r>
              <w:t>1</w:t>
            </w:r>
          </w:p>
        </w:tc>
      </w:tr>
      <w:tr w:rsidR="00035D98" w:rsidTr="003C5D6B">
        <w:tc>
          <w:tcPr>
            <w:tcW w:w="3005" w:type="dxa"/>
          </w:tcPr>
          <w:p w:rsidR="00035D98" w:rsidRDefault="00035D98">
            <w:r>
              <w:t>Crimp Connector (2 way)</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679-5363 (RS)</w:t>
            </w:r>
          </w:p>
        </w:tc>
        <w:tc>
          <w:tcPr>
            <w:tcW w:w="3006" w:type="dxa"/>
          </w:tcPr>
          <w:p w:rsidR="00035D98" w:rsidRDefault="00893E1D">
            <w:r>
              <w:t>1</w:t>
            </w:r>
          </w:p>
        </w:tc>
      </w:tr>
      <w:tr w:rsidR="00035D98" w:rsidTr="003C5D6B">
        <w:tc>
          <w:tcPr>
            <w:tcW w:w="3005" w:type="dxa"/>
          </w:tcPr>
          <w:p w:rsidR="00035D98" w:rsidRDefault="00035D98">
            <w:r>
              <w:t>Crimp Connector (4 way)</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296-4956 (RS)</w:t>
            </w:r>
          </w:p>
        </w:tc>
        <w:tc>
          <w:tcPr>
            <w:tcW w:w="3006" w:type="dxa"/>
          </w:tcPr>
          <w:p w:rsidR="00035D98" w:rsidRDefault="00893E1D">
            <w:r>
              <w:t>1</w:t>
            </w:r>
          </w:p>
        </w:tc>
      </w:tr>
      <w:tr w:rsidR="00035D98" w:rsidTr="003C5D6B">
        <w:tc>
          <w:tcPr>
            <w:tcW w:w="3005" w:type="dxa"/>
          </w:tcPr>
          <w:p w:rsidR="00035D98" w:rsidRDefault="00035D98">
            <w:r>
              <w:t>PCB Header (2 way)</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483-8461 (RS)</w:t>
            </w:r>
          </w:p>
        </w:tc>
        <w:tc>
          <w:tcPr>
            <w:tcW w:w="3006" w:type="dxa"/>
          </w:tcPr>
          <w:p w:rsidR="00035D98" w:rsidRDefault="00893E1D">
            <w:r>
              <w:t>1</w:t>
            </w:r>
          </w:p>
        </w:tc>
      </w:tr>
      <w:tr w:rsidR="00035D98" w:rsidTr="003C5D6B">
        <w:tc>
          <w:tcPr>
            <w:tcW w:w="3005" w:type="dxa"/>
          </w:tcPr>
          <w:p w:rsidR="00035D98" w:rsidRDefault="00035D98">
            <w:r>
              <w:t>Crimp terminals</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467-598 (RS)</w:t>
            </w:r>
          </w:p>
        </w:tc>
        <w:tc>
          <w:tcPr>
            <w:tcW w:w="3006" w:type="dxa"/>
          </w:tcPr>
          <w:p w:rsidR="00035D98" w:rsidRDefault="00893E1D">
            <w:r>
              <w:t>1</w:t>
            </w:r>
          </w:p>
        </w:tc>
      </w:tr>
      <w:tr w:rsidR="00035D98" w:rsidTr="003C5D6B">
        <w:tc>
          <w:tcPr>
            <w:tcW w:w="3005" w:type="dxa"/>
          </w:tcPr>
          <w:p w:rsidR="00035D98" w:rsidRDefault="00035D98">
            <w:r>
              <w:t>Circuit board</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Custom component</w:t>
            </w:r>
          </w:p>
        </w:tc>
        <w:tc>
          <w:tcPr>
            <w:tcW w:w="3006" w:type="dxa"/>
          </w:tcPr>
          <w:p w:rsidR="00035D98" w:rsidRDefault="00035D98"/>
        </w:tc>
      </w:tr>
      <w:tr w:rsidR="00035D98" w:rsidTr="003C5D6B">
        <w:tc>
          <w:tcPr>
            <w:tcW w:w="3005" w:type="dxa"/>
          </w:tcPr>
          <w:p w:rsidR="00035D98" w:rsidRDefault="00035D98">
            <w:r>
              <w:t>Diode 1N4005</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628-9142 (RS)</w:t>
            </w:r>
          </w:p>
        </w:tc>
        <w:tc>
          <w:tcPr>
            <w:tcW w:w="3006" w:type="dxa"/>
          </w:tcPr>
          <w:p w:rsidR="00035D98" w:rsidRDefault="00893E1D">
            <w:r>
              <w:t>3</w:t>
            </w:r>
          </w:p>
        </w:tc>
      </w:tr>
      <w:tr w:rsidR="00035D98" w:rsidTr="003C5D6B">
        <w:tc>
          <w:tcPr>
            <w:tcW w:w="3005" w:type="dxa"/>
          </w:tcPr>
          <w:p w:rsidR="00035D98" w:rsidRDefault="00035D98">
            <w:r>
              <w:t>Linear voltage regulator</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761-3537 (RS)</w:t>
            </w:r>
          </w:p>
        </w:tc>
        <w:tc>
          <w:tcPr>
            <w:tcW w:w="3006" w:type="dxa"/>
          </w:tcPr>
          <w:p w:rsidR="00035D98" w:rsidRDefault="00893E1D">
            <w:r>
              <w:t>1</w:t>
            </w:r>
          </w:p>
        </w:tc>
      </w:tr>
      <w:tr w:rsidR="00035D98" w:rsidTr="003C5D6B">
        <w:tc>
          <w:tcPr>
            <w:tcW w:w="3005" w:type="dxa"/>
          </w:tcPr>
          <w:p w:rsidR="00035D98" w:rsidRDefault="00035D98">
            <w:r>
              <w:t>NPN transistor</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761-3701 (RS)</w:t>
            </w:r>
          </w:p>
        </w:tc>
        <w:tc>
          <w:tcPr>
            <w:tcW w:w="3006" w:type="dxa"/>
          </w:tcPr>
          <w:p w:rsidR="00035D98" w:rsidRDefault="00893E1D">
            <w:r>
              <w:t>2</w:t>
            </w:r>
          </w:p>
        </w:tc>
      </w:tr>
      <w:tr w:rsidR="00035D98" w:rsidTr="003C5D6B">
        <w:tc>
          <w:tcPr>
            <w:tcW w:w="3005" w:type="dxa"/>
          </w:tcPr>
          <w:p w:rsidR="00035D98" w:rsidRDefault="00035D98">
            <w:r>
              <w:t>Timer NE555P</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221-5535 (RS)</w:t>
            </w:r>
          </w:p>
        </w:tc>
        <w:tc>
          <w:tcPr>
            <w:tcW w:w="3006" w:type="dxa"/>
          </w:tcPr>
          <w:p w:rsidR="00035D98" w:rsidRDefault="00893E1D">
            <w:r>
              <w:t>1</w:t>
            </w:r>
          </w:p>
        </w:tc>
      </w:tr>
      <w:tr w:rsidR="00035D98" w:rsidTr="003C5D6B">
        <w:tc>
          <w:tcPr>
            <w:tcW w:w="3005" w:type="dxa"/>
          </w:tcPr>
          <w:p w:rsidR="00035D98" w:rsidRDefault="00035D98">
            <w:r>
              <w:t>DIL Socket Mount</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813-115 (RS)</w:t>
            </w:r>
          </w:p>
        </w:tc>
        <w:tc>
          <w:tcPr>
            <w:tcW w:w="3006" w:type="dxa"/>
          </w:tcPr>
          <w:p w:rsidR="00035D98" w:rsidRDefault="00893E1D">
            <w:r>
              <w:t>1</w:t>
            </w:r>
          </w:p>
        </w:tc>
      </w:tr>
      <w:tr w:rsidR="00035D98" w:rsidTr="003C5D6B">
        <w:tc>
          <w:tcPr>
            <w:tcW w:w="3005" w:type="dxa"/>
          </w:tcPr>
          <w:p w:rsidR="00035D98" w:rsidRDefault="00035D98">
            <w:r>
              <w:t>Potentiometer</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522-0300 (RS)</w:t>
            </w:r>
          </w:p>
        </w:tc>
        <w:tc>
          <w:tcPr>
            <w:tcW w:w="3006" w:type="dxa"/>
          </w:tcPr>
          <w:p w:rsidR="00035D98" w:rsidRDefault="00893E1D">
            <w:r>
              <w:t>1</w:t>
            </w:r>
          </w:p>
        </w:tc>
      </w:tr>
      <w:tr w:rsidR="00035D98" w:rsidTr="003C5D6B">
        <w:tc>
          <w:tcPr>
            <w:tcW w:w="3005" w:type="dxa"/>
          </w:tcPr>
          <w:p w:rsidR="00035D98" w:rsidRDefault="00035D98">
            <w:r>
              <w:t>Zener Diode</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813-3925 (RS)</w:t>
            </w:r>
          </w:p>
        </w:tc>
        <w:tc>
          <w:tcPr>
            <w:tcW w:w="3006" w:type="dxa"/>
          </w:tcPr>
          <w:p w:rsidR="00035D98" w:rsidRDefault="00893E1D">
            <w:r>
              <w:t>1</w:t>
            </w:r>
          </w:p>
        </w:tc>
      </w:tr>
      <w:tr w:rsidR="00035D98" w:rsidTr="003C5D6B">
        <w:tc>
          <w:tcPr>
            <w:tcW w:w="3005" w:type="dxa"/>
          </w:tcPr>
          <w:p w:rsidR="00035D98" w:rsidRDefault="00035D98">
            <w:r>
              <w:t>NPN Darlington Transistor</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790-5397 (RS)</w:t>
            </w:r>
          </w:p>
        </w:tc>
        <w:tc>
          <w:tcPr>
            <w:tcW w:w="3006" w:type="dxa"/>
          </w:tcPr>
          <w:p w:rsidR="00035D98" w:rsidRDefault="00893E1D">
            <w:r>
              <w:t>1</w:t>
            </w:r>
          </w:p>
        </w:tc>
      </w:tr>
      <w:tr w:rsidR="00035D98" w:rsidTr="003C5D6B">
        <w:tc>
          <w:tcPr>
            <w:tcW w:w="3005" w:type="dxa"/>
          </w:tcPr>
          <w:p w:rsidR="00035D98" w:rsidRDefault="00035D98">
            <w:r>
              <w:t>PNP Darlington Transistor</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790-5393 (RS)</w:t>
            </w:r>
          </w:p>
        </w:tc>
        <w:tc>
          <w:tcPr>
            <w:tcW w:w="3006" w:type="dxa"/>
          </w:tcPr>
          <w:p w:rsidR="00035D98" w:rsidRDefault="00893E1D">
            <w:r>
              <w:t>1</w:t>
            </w:r>
          </w:p>
        </w:tc>
      </w:tr>
      <w:tr w:rsidR="00035D98" w:rsidTr="003C5D6B">
        <w:tc>
          <w:tcPr>
            <w:tcW w:w="3005" w:type="dxa"/>
          </w:tcPr>
          <w:p w:rsidR="00035D98" w:rsidRDefault="00035D98">
            <w:r>
              <w:t>Capacitor 101</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652-9759 (RS)</w:t>
            </w:r>
          </w:p>
        </w:tc>
        <w:tc>
          <w:tcPr>
            <w:tcW w:w="3006" w:type="dxa"/>
          </w:tcPr>
          <w:p w:rsidR="00035D98" w:rsidRDefault="00893E1D">
            <w:r>
              <w:t>+</w:t>
            </w:r>
          </w:p>
        </w:tc>
      </w:tr>
      <w:tr w:rsidR="00035D98" w:rsidTr="003C5D6B">
        <w:tc>
          <w:tcPr>
            <w:tcW w:w="3005" w:type="dxa"/>
          </w:tcPr>
          <w:p w:rsidR="00035D98" w:rsidRDefault="00893E1D">
            <w:r>
              <w:t>Capacitor 104</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108-2700 (RS)</w:t>
            </w:r>
          </w:p>
        </w:tc>
        <w:tc>
          <w:tcPr>
            <w:tcW w:w="3006" w:type="dxa"/>
          </w:tcPr>
          <w:p w:rsidR="00035D98" w:rsidRDefault="00893E1D">
            <w:r>
              <w:t>+</w:t>
            </w:r>
          </w:p>
        </w:tc>
      </w:tr>
      <w:tr w:rsidR="00035D98" w:rsidTr="003C5D6B">
        <w:tc>
          <w:tcPr>
            <w:tcW w:w="3005" w:type="dxa"/>
          </w:tcPr>
          <w:p w:rsidR="00035D98" w:rsidRDefault="00893E1D">
            <w:r>
              <w:t>Capacitor 103</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653-0260 (RS)</w:t>
            </w:r>
          </w:p>
        </w:tc>
        <w:tc>
          <w:tcPr>
            <w:tcW w:w="3006" w:type="dxa"/>
          </w:tcPr>
          <w:p w:rsidR="00035D98" w:rsidRDefault="00893E1D">
            <w:r>
              <w:t>+</w:t>
            </w:r>
          </w:p>
        </w:tc>
      </w:tr>
      <w:tr w:rsidR="00035D98" w:rsidTr="003C5D6B">
        <w:tc>
          <w:tcPr>
            <w:tcW w:w="3005" w:type="dxa"/>
          </w:tcPr>
          <w:p w:rsidR="00035D98" w:rsidRDefault="00893E1D">
            <w:r>
              <w:t>Capacitor 473</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721-5280 (RS)</w:t>
            </w:r>
          </w:p>
        </w:tc>
        <w:tc>
          <w:tcPr>
            <w:tcW w:w="3006" w:type="dxa"/>
          </w:tcPr>
          <w:p w:rsidR="00035D98" w:rsidRDefault="00893E1D">
            <w:r>
              <w:t>+</w:t>
            </w:r>
          </w:p>
        </w:tc>
      </w:tr>
      <w:tr w:rsidR="00035D98" w:rsidTr="003C5D6B">
        <w:tc>
          <w:tcPr>
            <w:tcW w:w="3005" w:type="dxa"/>
          </w:tcPr>
          <w:p w:rsidR="00035D98" w:rsidRDefault="00893E1D">
            <w:r>
              <w:t>Resistor Kit</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156-2565 (RS)</w:t>
            </w:r>
          </w:p>
        </w:tc>
        <w:tc>
          <w:tcPr>
            <w:tcW w:w="3006" w:type="dxa"/>
          </w:tcPr>
          <w:p w:rsidR="00035D98" w:rsidRDefault="00893E1D">
            <w:r>
              <w:t>1</w:t>
            </w:r>
          </w:p>
        </w:tc>
      </w:tr>
      <w:tr w:rsidR="00035D98" w:rsidTr="003C5D6B">
        <w:tc>
          <w:tcPr>
            <w:tcW w:w="3005" w:type="dxa"/>
          </w:tcPr>
          <w:p w:rsidR="00035D98" w:rsidRDefault="00893E1D">
            <w:r>
              <w:t>Enclosures</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281-6863 (RS)</w:t>
            </w:r>
          </w:p>
        </w:tc>
        <w:tc>
          <w:tcPr>
            <w:tcW w:w="3006" w:type="dxa"/>
          </w:tcPr>
          <w:p w:rsidR="00035D98" w:rsidRDefault="00893E1D">
            <w:r>
              <w:t>4</w:t>
            </w:r>
          </w:p>
        </w:tc>
      </w:tr>
      <w:tr w:rsidR="00035D98" w:rsidTr="003C5D6B">
        <w:tc>
          <w:tcPr>
            <w:tcW w:w="3005" w:type="dxa"/>
          </w:tcPr>
          <w:p w:rsidR="00035D98" w:rsidRPr="00893E1D" w:rsidRDefault="00893E1D">
            <w:pPr>
              <w:rPr>
                <w:b/>
              </w:rPr>
            </w:pPr>
            <w:r>
              <w:rPr>
                <w:b/>
              </w:rPr>
              <w:t>Power Supply / Interface</w:t>
            </w:r>
          </w:p>
        </w:tc>
        <w:tc>
          <w:tcPr>
            <w:tcW w:w="3005" w:type="dxa"/>
          </w:tcPr>
          <w:p w:rsidR="00035D98" w:rsidRDefault="00035D98">
            <w:pPr>
              <w:rPr>
                <w:rFonts w:ascii="Arial" w:hAnsi="Arial" w:cs="Arial"/>
                <w:color w:val="000000"/>
                <w:sz w:val="20"/>
                <w:szCs w:val="20"/>
                <w:shd w:val="clear" w:color="auto" w:fill="FFFFFF"/>
              </w:rPr>
            </w:pPr>
          </w:p>
        </w:tc>
        <w:tc>
          <w:tcPr>
            <w:tcW w:w="3006" w:type="dxa"/>
          </w:tcPr>
          <w:p w:rsidR="00035D98" w:rsidRDefault="00035D98"/>
        </w:tc>
      </w:tr>
      <w:tr w:rsidR="00035D98" w:rsidTr="003C5D6B">
        <w:tc>
          <w:tcPr>
            <w:tcW w:w="3005" w:type="dxa"/>
          </w:tcPr>
          <w:p w:rsidR="00035D98" w:rsidRPr="00893E1D" w:rsidRDefault="00893E1D">
            <w:r>
              <w:t>Capacitor 101</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652-9759 (RS)</w:t>
            </w:r>
          </w:p>
        </w:tc>
        <w:tc>
          <w:tcPr>
            <w:tcW w:w="3006" w:type="dxa"/>
          </w:tcPr>
          <w:p w:rsidR="00035D98" w:rsidRDefault="00893E1D">
            <w:r>
              <w:t>1</w:t>
            </w:r>
          </w:p>
        </w:tc>
      </w:tr>
      <w:tr w:rsidR="00035D98" w:rsidTr="003C5D6B">
        <w:tc>
          <w:tcPr>
            <w:tcW w:w="3005" w:type="dxa"/>
          </w:tcPr>
          <w:p w:rsidR="00035D98" w:rsidRDefault="00893E1D">
            <w:r>
              <w:t>Capacitor 10uF</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117-035 (RS)</w:t>
            </w:r>
          </w:p>
        </w:tc>
        <w:tc>
          <w:tcPr>
            <w:tcW w:w="3006" w:type="dxa"/>
          </w:tcPr>
          <w:p w:rsidR="00035D98" w:rsidRDefault="00893E1D">
            <w:r>
              <w:t>1</w:t>
            </w:r>
          </w:p>
        </w:tc>
      </w:tr>
      <w:tr w:rsidR="00035D98" w:rsidTr="003C5D6B">
        <w:tc>
          <w:tcPr>
            <w:tcW w:w="3005" w:type="dxa"/>
          </w:tcPr>
          <w:p w:rsidR="00035D98" w:rsidRDefault="00893E1D">
            <w:r>
              <w:t>PCB Header (4 way)</w:t>
            </w:r>
          </w:p>
        </w:tc>
        <w:tc>
          <w:tcPr>
            <w:tcW w:w="3005" w:type="dxa"/>
          </w:tcPr>
          <w:p w:rsidR="00035D98"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483-8483 (RS)</w:t>
            </w:r>
          </w:p>
        </w:tc>
        <w:tc>
          <w:tcPr>
            <w:tcW w:w="3006" w:type="dxa"/>
          </w:tcPr>
          <w:p w:rsidR="00035D98" w:rsidRDefault="00893E1D">
            <w:r>
              <w:t>1</w:t>
            </w:r>
          </w:p>
        </w:tc>
      </w:tr>
      <w:tr w:rsidR="00893E1D" w:rsidTr="003C5D6B">
        <w:tc>
          <w:tcPr>
            <w:tcW w:w="3005" w:type="dxa"/>
          </w:tcPr>
          <w:p w:rsidR="00893E1D" w:rsidRDefault="00893E1D">
            <w:r>
              <w:t>Crimp Connector (2 way)</w:t>
            </w:r>
          </w:p>
        </w:tc>
        <w:tc>
          <w:tcPr>
            <w:tcW w:w="3005" w:type="dxa"/>
          </w:tcPr>
          <w:p w:rsidR="00893E1D"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679-5363 (RS)</w:t>
            </w:r>
          </w:p>
        </w:tc>
        <w:tc>
          <w:tcPr>
            <w:tcW w:w="3006" w:type="dxa"/>
          </w:tcPr>
          <w:p w:rsidR="00893E1D" w:rsidRDefault="00893E1D">
            <w:r>
              <w:t>1</w:t>
            </w:r>
          </w:p>
        </w:tc>
      </w:tr>
      <w:tr w:rsidR="00893E1D" w:rsidTr="003C5D6B">
        <w:tc>
          <w:tcPr>
            <w:tcW w:w="3005" w:type="dxa"/>
          </w:tcPr>
          <w:p w:rsidR="00893E1D" w:rsidRDefault="00893E1D">
            <w:r>
              <w:t>Crimp Connector (4 way)</w:t>
            </w:r>
          </w:p>
        </w:tc>
        <w:tc>
          <w:tcPr>
            <w:tcW w:w="3005" w:type="dxa"/>
          </w:tcPr>
          <w:p w:rsidR="00893E1D"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296-4956 (RS)</w:t>
            </w:r>
          </w:p>
        </w:tc>
        <w:tc>
          <w:tcPr>
            <w:tcW w:w="3006" w:type="dxa"/>
          </w:tcPr>
          <w:p w:rsidR="00893E1D" w:rsidRDefault="00893E1D">
            <w:r>
              <w:t>1</w:t>
            </w:r>
          </w:p>
        </w:tc>
      </w:tr>
      <w:tr w:rsidR="00893E1D" w:rsidTr="003C5D6B">
        <w:tc>
          <w:tcPr>
            <w:tcW w:w="3005" w:type="dxa"/>
          </w:tcPr>
          <w:p w:rsidR="00893E1D" w:rsidRDefault="00893E1D">
            <w:r>
              <w:t>PCB Header (2 way)</w:t>
            </w:r>
          </w:p>
        </w:tc>
        <w:tc>
          <w:tcPr>
            <w:tcW w:w="3005" w:type="dxa"/>
          </w:tcPr>
          <w:p w:rsidR="00893E1D"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483-8461 (RS)</w:t>
            </w:r>
          </w:p>
        </w:tc>
        <w:tc>
          <w:tcPr>
            <w:tcW w:w="3006" w:type="dxa"/>
          </w:tcPr>
          <w:p w:rsidR="00893E1D" w:rsidRDefault="00893E1D">
            <w:r>
              <w:t>1</w:t>
            </w:r>
          </w:p>
        </w:tc>
      </w:tr>
      <w:tr w:rsidR="00893E1D" w:rsidTr="003C5D6B">
        <w:tc>
          <w:tcPr>
            <w:tcW w:w="3005" w:type="dxa"/>
          </w:tcPr>
          <w:p w:rsidR="00893E1D" w:rsidRDefault="00893E1D">
            <w:r>
              <w:t>Linear regulator 3.3V</w:t>
            </w:r>
          </w:p>
        </w:tc>
        <w:tc>
          <w:tcPr>
            <w:tcW w:w="3005" w:type="dxa"/>
          </w:tcPr>
          <w:p w:rsidR="00893E1D"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661-6737 (RS)</w:t>
            </w:r>
          </w:p>
        </w:tc>
        <w:tc>
          <w:tcPr>
            <w:tcW w:w="3006" w:type="dxa"/>
          </w:tcPr>
          <w:p w:rsidR="00893E1D" w:rsidRDefault="00893E1D">
            <w:r>
              <w:t>1</w:t>
            </w:r>
          </w:p>
        </w:tc>
      </w:tr>
      <w:tr w:rsidR="00893E1D" w:rsidTr="00A03363">
        <w:trPr>
          <w:trHeight w:val="152"/>
        </w:trPr>
        <w:tc>
          <w:tcPr>
            <w:tcW w:w="3005" w:type="dxa"/>
          </w:tcPr>
          <w:p w:rsidR="00893E1D" w:rsidRDefault="00893E1D">
            <w:r>
              <w:t>Enclosure</w:t>
            </w:r>
          </w:p>
        </w:tc>
        <w:tc>
          <w:tcPr>
            <w:tcW w:w="3005" w:type="dxa"/>
          </w:tcPr>
          <w:p w:rsidR="00893E1D" w:rsidRDefault="00893E1D">
            <w:pPr>
              <w:rPr>
                <w:rFonts w:ascii="Arial" w:hAnsi="Arial" w:cs="Arial"/>
                <w:color w:val="000000"/>
                <w:sz w:val="20"/>
                <w:szCs w:val="20"/>
                <w:shd w:val="clear" w:color="auto" w:fill="FFFFFF"/>
              </w:rPr>
            </w:pPr>
            <w:r>
              <w:rPr>
                <w:rFonts w:ascii="Arial" w:hAnsi="Arial" w:cs="Arial"/>
                <w:color w:val="000000"/>
                <w:sz w:val="20"/>
                <w:szCs w:val="20"/>
                <w:shd w:val="clear" w:color="auto" w:fill="FFFFFF"/>
              </w:rPr>
              <w:t>281-6784 (RS)</w:t>
            </w:r>
          </w:p>
        </w:tc>
        <w:tc>
          <w:tcPr>
            <w:tcW w:w="3006" w:type="dxa"/>
          </w:tcPr>
          <w:p w:rsidR="00893E1D" w:rsidRDefault="00893E1D">
            <w:r>
              <w:t>1</w:t>
            </w:r>
          </w:p>
        </w:tc>
      </w:tr>
      <w:tr w:rsidR="00A03363" w:rsidTr="00A03363">
        <w:trPr>
          <w:trHeight w:val="152"/>
        </w:trPr>
        <w:tc>
          <w:tcPr>
            <w:tcW w:w="3005" w:type="dxa"/>
          </w:tcPr>
          <w:p w:rsidR="00A03363" w:rsidRPr="00A03363" w:rsidRDefault="00A03363">
            <w:pPr>
              <w:rPr>
                <w:b/>
              </w:rPr>
            </w:pPr>
            <w:r>
              <w:rPr>
                <w:b/>
              </w:rPr>
              <w:t>Odour Block</w:t>
            </w:r>
          </w:p>
        </w:tc>
        <w:tc>
          <w:tcPr>
            <w:tcW w:w="3005" w:type="dxa"/>
          </w:tcPr>
          <w:p w:rsidR="00A03363" w:rsidRDefault="00A03363">
            <w:pPr>
              <w:rPr>
                <w:rFonts w:ascii="Arial" w:hAnsi="Arial" w:cs="Arial"/>
                <w:color w:val="000000"/>
                <w:sz w:val="20"/>
                <w:szCs w:val="20"/>
                <w:shd w:val="clear" w:color="auto" w:fill="FFFFFF"/>
              </w:rPr>
            </w:pPr>
          </w:p>
        </w:tc>
        <w:tc>
          <w:tcPr>
            <w:tcW w:w="3006" w:type="dxa"/>
          </w:tcPr>
          <w:p w:rsidR="00A03363" w:rsidRDefault="00A03363"/>
        </w:tc>
      </w:tr>
      <w:tr w:rsidR="00A03363" w:rsidTr="00A03363">
        <w:trPr>
          <w:trHeight w:val="152"/>
        </w:trPr>
        <w:tc>
          <w:tcPr>
            <w:tcW w:w="3005" w:type="dxa"/>
          </w:tcPr>
          <w:p w:rsidR="00A03363" w:rsidRDefault="00A03363">
            <w:r>
              <w:t>Odour block</w:t>
            </w:r>
          </w:p>
        </w:tc>
        <w:tc>
          <w:tcPr>
            <w:tcW w:w="3005" w:type="dxa"/>
          </w:tcPr>
          <w:p w:rsidR="00A03363" w:rsidRDefault="00A03363">
            <w:pPr>
              <w:rPr>
                <w:rFonts w:ascii="Arial" w:hAnsi="Arial" w:cs="Arial"/>
                <w:color w:val="000000"/>
                <w:sz w:val="20"/>
                <w:szCs w:val="20"/>
                <w:shd w:val="clear" w:color="auto" w:fill="FFFFFF"/>
              </w:rPr>
            </w:pPr>
            <w:r>
              <w:rPr>
                <w:rFonts w:ascii="Arial" w:hAnsi="Arial" w:cs="Arial"/>
                <w:color w:val="000000"/>
                <w:sz w:val="20"/>
                <w:szCs w:val="20"/>
                <w:shd w:val="clear" w:color="auto" w:fill="FFFFFF"/>
              </w:rPr>
              <w:t>Custom component</w:t>
            </w:r>
          </w:p>
        </w:tc>
        <w:tc>
          <w:tcPr>
            <w:tcW w:w="3006" w:type="dxa"/>
          </w:tcPr>
          <w:p w:rsidR="00A03363" w:rsidRDefault="00A03363">
            <w:r>
              <w:t>1</w:t>
            </w:r>
          </w:p>
        </w:tc>
      </w:tr>
      <w:tr w:rsidR="00A03363" w:rsidTr="00A03363">
        <w:trPr>
          <w:trHeight w:val="152"/>
        </w:trPr>
        <w:tc>
          <w:tcPr>
            <w:tcW w:w="3005" w:type="dxa"/>
          </w:tcPr>
          <w:p w:rsidR="00A03363" w:rsidRDefault="00A03363">
            <w:r>
              <w:t>15ml Vial (PTFE Lined)</w:t>
            </w:r>
          </w:p>
        </w:tc>
        <w:tc>
          <w:tcPr>
            <w:tcW w:w="3005" w:type="dxa"/>
          </w:tcPr>
          <w:p w:rsidR="00A03363" w:rsidRDefault="00A03363">
            <w:pPr>
              <w:rPr>
                <w:rFonts w:ascii="Arial" w:hAnsi="Arial" w:cs="Arial"/>
                <w:color w:val="000000"/>
                <w:sz w:val="20"/>
                <w:szCs w:val="20"/>
                <w:shd w:val="clear" w:color="auto" w:fill="FFFFFF"/>
              </w:rPr>
            </w:pPr>
            <w:r>
              <w:rPr>
                <w:rFonts w:ascii="Arial" w:hAnsi="Arial" w:cs="Arial"/>
                <w:color w:val="000000"/>
                <w:sz w:val="20"/>
                <w:szCs w:val="20"/>
                <w:shd w:val="clear" w:color="auto" w:fill="FFFFFF"/>
              </w:rPr>
              <w:t>27003 (Sigma)</w:t>
            </w:r>
          </w:p>
        </w:tc>
        <w:tc>
          <w:tcPr>
            <w:tcW w:w="3006" w:type="dxa"/>
          </w:tcPr>
          <w:p w:rsidR="00A03363" w:rsidRDefault="00A03363">
            <w:r>
              <w:t>1 (Pack of 100)</w:t>
            </w:r>
          </w:p>
        </w:tc>
      </w:tr>
      <w:tr w:rsidR="00A03363" w:rsidTr="00A03363">
        <w:trPr>
          <w:trHeight w:val="152"/>
        </w:trPr>
        <w:tc>
          <w:tcPr>
            <w:tcW w:w="3005" w:type="dxa"/>
          </w:tcPr>
          <w:p w:rsidR="00A03363" w:rsidRDefault="00A03363">
            <w:r>
              <w:t>Flow Controller</w:t>
            </w:r>
          </w:p>
        </w:tc>
        <w:tc>
          <w:tcPr>
            <w:tcW w:w="3005" w:type="dxa"/>
          </w:tcPr>
          <w:p w:rsidR="00A03363" w:rsidRPr="00A03363" w:rsidRDefault="00A03363">
            <w:pPr>
              <w:rPr>
                <w:rFonts w:ascii="Arial" w:hAnsi="Arial" w:cs="Arial"/>
                <w:color w:val="000000"/>
                <w:sz w:val="20"/>
                <w:szCs w:val="20"/>
                <w:shd w:val="clear" w:color="auto" w:fill="FFFFFF"/>
              </w:rPr>
            </w:pPr>
            <w:r w:rsidRPr="00A03363">
              <w:rPr>
                <w:rFonts w:ascii="Arial" w:hAnsi="Arial" w:cs="Arial"/>
                <w:bCs/>
                <w:color w:val="000000"/>
                <w:sz w:val="18"/>
                <w:szCs w:val="18"/>
              </w:rPr>
              <w:t>721-3512 (RS)</w:t>
            </w:r>
          </w:p>
        </w:tc>
        <w:tc>
          <w:tcPr>
            <w:tcW w:w="3006" w:type="dxa"/>
          </w:tcPr>
          <w:p w:rsidR="00A03363" w:rsidRDefault="00A03363">
            <w:r>
              <w:t>4</w:t>
            </w:r>
          </w:p>
        </w:tc>
      </w:tr>
    </w:tbl>
    <w:p w:rsidR="003C5D6B" w:rsidRDefault="00094CE1">
      <w:pPr>
        <w:rPr>
          <w:b/>
        </w:rPr>
      </w:pPr>
      <w:r>
        <w:rPr>
          <w:b/>
          <w:noProof/>
          <w:lang w:eastAsia="en-GB"/>
        </w:rPr>
        <w:lastRenderedPageBreak/>
        <w:drawing>
          <wp:inline distT="0" distB="0" distL="0" distR="0">
            <wp:extent cx="5731510" cy="74275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DD_Architec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427595"/>
                    </a:xfrm>
                    <a:prstGeom prst="rect">
                      <a:avLst/>
                    </a:prstGeom>
                  </pic:spPr>
                </pic:pic>
              </a:graphicData>
            </a:graphic>
          </wp:inline>
        </w:drawing>
      </w:r>
    </w:p>
    <w:p w:rsidR="00094CE1" w:rsidRDefault="00094CE1">
      <w:pPr>
        <w:rPr>
          <w:b/>
        </w:rPr>
      </w:pPr>
    </w:p>
    <w:p w:rsidR="00094CE1" w:rsidRDefault="00094CE1">
      <w:pPr>
        <w:rPr>
          <w:b/>
        </w:rPr>
      </w:pPr>
    </w:p>
    <w:p w:rsidR="00094CE1" w:rsidRDefault="00094CE1">
      <w:pPr>
        <w:rPr>
          <w:b/>
        </w:rPr>
      </w:pPr>
    </w:p>
    <w:p w:rsidR="00094CE1" w:rsidRDefault="00094CE1">
      <w:pPr>
        <w:rPr>
          <w:b/>
        </w:rPr>
      </w:pPr>
    </w:p>
    <w:p w:rsidR="00094CE1" w:rsidRDefault="00094CE1">
      <w:pPr>
        <w:rPr>
          <w:b/>
        </w:rPr>
      </w:pPr>
    </w:p>
    <w:p w:rsidR="00094CE1" w:rsidRDefault="00094CE1" w:rsidP="00094CE1">
      <w:pPr>
        <w:jc w:val="both"/>
        <w:rPr>
          <w:b/>
        </w:rPr>
      </w:pPr>
      <w:r>
        <w:rPr>
          <w:b/>
        </w:rPr>
        <w:lastRenderedPageBreak/>
        <w:t>tODD – Summary</w:t>
      </w:r>
    </w:p>
    <w:p w:rsidR="0067788A" w:rsidRDefault="00094CE1" w:rsidP="0067788A">
      <w:pPr>
        <w:jc w:val="both"/>
      </w:pPr>
      <w:r>
        <w:t>tODD is designed to be a compact, scalable olfactometer capable of create dynamic odour stimuli with good temporal bandwidth. Temporal responsiveness is achieved by a) using high-speed injection valves to release odours and b) minimising dead volume within the path that odour must travel to release.</w:t>
      </w:r>
    </w:p>
    <w:p w:rsidR="003C5D6B" w:rsidRDefault="0067788A" w:rsidP="0067788A">
      <w:pPr>
        <w:jc w:val="both"/>
      </w:pPr>
      <w:r>
        <w:t>Release of odours from individual odour lines is controlled by its associated injection valve. Because of the speed of these valves, amplitude of release can be entirely controlled at the level of the valve by pulse-width modulating the valve as it opens. For example, to release the maximum amount of odour, the valve is simply opened and closed for the desired stimulus time. To produce 50% amplitude of signal, the valve is opened and closed at e.g. 500Hz with 50% pulse duty for the desired stimulus time.</w:t>
      </w:r>
      <w:r w:rsidR="00DF1E82">
        <w:t xml:space="preserve"> Controlling the intensity of odour release at the level of the valve, rather than attempting to quickly adjust air dilution of the odour with e.g. digital flow controllers increases the temporal responsiveness of the system.</w:t>
      </w:r>
    </w:p>
    <w:p w:rsidR="00DF1E82" w:rsidRDefault="00DF1E82" w:rsidP="00DF1E82">
      <w:pPr>
        <w:jc w:val="both"/>
      </w:pPr>
      <w:r>
        <w:t>Because of the high-speed of cycle, the valves must be controlled with a spike-and-hold driver to avoid overheating. When the driver is triggered with a standard 5V pulse, the spike and hold driver converts this to a short (ms length) 24V pulse to open the valve, and then drops the voltage to ~3.3V which keeps the valve in the open state.</w:t>
      </w:r>
    </w:p>
    <w:p w:rsidR="00DF1E82" w:rsidRDefault="00DF1E82" w:rsidP="00DF1E82">
      <w:pPr>
        <w:jc w:val="both"/>
      </w:pPr>
      <w:r>
        <w:t>tODD can produce odour pulses (50% duty) with ~100% signal fidelity at up to 50Hz. Odour signal modulation is still observed at higher frequencies but with lower fidelity. The main factors affecting signal fidelity and stability are a) choice of input/carrier flow and pressure settings; b) length of tubing carrying odour and c) volume of odour in the vials. Generally a good strategy is to keep pressure on the odour vials as low as possible while still maintaining an observable output signal as this reduces the pressure change in the vial when the valve opens</w:t>
      </w:r>
      <w:r w:rsidR="00AE4378">
        <w:t xml:space="preserve"> creating a more stable signal. Tubing length should be kept to a minimum as long tubing filters the signal and reduces signal fidelity.</w:t>
      </w:r>
    </w:p>
    <w:p w:rsidR="00876138" w:rsidRDefault="00876138" w:rsidP="00DF1E82">
      <w:pPr>
        <w:jc w:val="both"/>
        <w:rPr>
          <w:b/>
        </w:rPr>
      </w:pPr>
      <w:r>
        <w:rPr>
          <w:b/>
        </w:rPr>
        <w:t>Software</w:t>
      </w:r>
    </w:p>
    <w:p w:rsidR="001B3079" w:rsidRDefault="001B3079" w:rsidP="00DF1E82">
      <w:pPr>
        <w:jc w:val="both"/>
      </w:pPr>
      <w:r>
        <w:t>tODD is operated by directly controlling the valves through the drivers with standard 5V TTL pulses via e.g. a NI board with DIO. Any software that can control a DAQ board with DIO can therefore be used to drive the tODD, e.g. LabView.</w:t>
      </w:r>
    </w:p>
    <w:p w:rsidR="001B3079" w:rsidRDefault="001B3079" w:rsidP="00DF1E82">
      <w:pPr>
        <w:jc w:val="both"/>
      </w:pPr>
      <w:r>
        <w:t>PulseBoy is a custom GUI tool for generating sequences of complex pulse trains that is designed to be flexible and modular. Individual sets of pulses are generated in the software by assigning a widget (specific set of parameters and parsing logic) to each valve to be controlled. PulseBoy then combines the information for each valve and parses it into the digital output required to drive the valves. Users can build a sequence of different pulse trains, which PulseBoy then runs sequentially to produce e.g. a set of stimuli for an ephys experiment. Users can define their own widgets for valve control that can then be integrated into the software.</w:t>
      </w:r>
    </w:p>
    <w:p w:rsidR="001B3079" w:rsidRPr="00876138" w:rsidRDefault="001B3079" w:rsidP="00DF1E82">
      <w:pPr>
        <w:jc w:val="both"/>
      </w:pPr>
      <w:r>
        <w:t xml:space="preserve">PulseBoy and its dependencies can be found at: </w:t>
      </w:r>
      <w:r w:rsidRPr="001B3079">
        <w:t>https://github.com/RoboDoig</w:t>
      </w:r>
    </w:p>
    <w:p w:rsidR="00876138" w:rsidRPr="00DF1E82" w:rsidRDefault="00876138" w:rsidP="00DF1E82">
      <w:pPr>
        <w:jc w:val="both"/>
      </w:pPr>
      <w:r>
        <w:rPr>
          <w:noProof/>
          <w:lang w:eastAsia="en-GB"/>
        </w:rPr>
        <w:lastRenderedPageBreak/>
        <w:drawing>
          <wp:inline distT="0" distB="0" distL="0" distR="0">
            <wp:extent cx="5760720" cy="493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937760"/>
                    </a:xfrm>
                    <a:prstGeom prst="rect">
                      <a:avLst/>
                    </a:prstGeom>
                    <a:noFill/>
                    <a:ln>
                      <a:noFill/>
                    </a:ln>
                  </pic:spPr>
                </pic:pic>
              </a:graphicData>
            </a:graphic>
          </wp:inline>
        </w:drawing>
      </w:r>
    </w:p>
    <w:sectPr w:rsidR="00876138" w:rsidRPr="00DF1E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5AE4" w:rsidRDefault="00165AE4" w:rsidP="00094CE1">
      <w:pPr>
        <w:spacing w:after="0" w:line="240" w:lineRule="auto"/>
      </w:pPr>
      <w:r>
        <w:separator/>
      </w:r>
    </w:p>
  </w:endnote>
  <w:endnote w:type="continuationSeparator" w:id="0">
    <w:p w:rsidR="00165AE4" w:rsidRDefault="00165AE4" w:rsidP="00094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5AE4" w:rsidRDefault="00165AE4" w:rsidP="00094CE1">
      <w:pPr>
        <w:spacing w:after="0" w:line="240" w:lineRule="auto"/>
      </w:pPr>
      <w:r>
        <w:separator/>
      </w:r>
    </w:p>
  </w:footnote>
  <w:footnote w:type="continuationSeparator" w:id="0">
    <w:p w:rsidR="00165AE4" w:rsidRDefault="00165AE4" w:rsidP="00094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96230"/>
    <w:multiLevelType w:val="hybridMultilevel"/>
    <w:tmpl w:val="ED3A7B6E"/>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D6B"/>
    <w:rsid w:val="00035D98"/>
    <w:rsid w:val="00094CE1"/>
    <w:rsid w:val="00165AE4"/>
    <w:rsid w:val="00194F09"/>
    <w:rsid w:val="001B3079"/>
    <w:rsid w:val="003C5D6B"/>
    <w:rsid w:val="00441160"/>
    <w:rsid w:val="0067788A"/>
    <w:rsid w:val="00726078"/>
    <w:rsid w:val="007C5ED3"/>
    <w:rsid w:val="00876138"/>
    <w:rsid w:val="00893E1D"/>
    <w:rsid w:val="00A03363"/>
    <w:rsid w:val="00AE4378"/>
    <w:rsid w:val="00DF1E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D37640-D3BC-4CD0-9AD9-94176274D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5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4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CE1"/>
  </w:style>
  <w:style w:type="paragraph" w:styleId="Footer">
    <w:name w:val="footer"/>
    <w:basedOn w:val="Normal"/>
    <w:link w:val="FooterChar"/>
    <w:uiPriority w:val="99"/>
    <w:unhideWhenUsed/>
    <w:rsid w:val="00094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CE1"/>
  </w:style>
  <w:style w:type="paragraph" w:styleId="ListParagraph">
    <w:name w:val="List Paragraph"/>
    <w:basedOn w:val="Normal"/>
    <w:uiPriority w:val="34"/>
    <w:qFormat/>
    <w:rsid w:val="00DF1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The Francis Crick Institute</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Erskine</dc:creator>
  <cp:keywords/>
  <dc:description/>
  <cp:lastModifiedBy>Andrew Erskine</cp:lastModifiedBy>
  <cp:revision>2</cp:revision>
  <dcterms:created xsi:type="dcterms:W3CDTF">2017-11-01T17:35:00Z</dcterms:created>
  <dcterms:modified xsi:type="dcterms:W3CDTF">2017-11-01T17:35:00Z</dcterms:modified>
</cp:coreProperties>
</file>