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1C557" w14:textId="1DF19B5F" w:rsidR="00387242" w:rsidRDefault="00CD39D4" w:rsidP="00387242">
      <w:pPr>
        <w:rPr>
          <w:b/>
          <w:bCs/>
          <w:color w:val="1F497D" w:themeColor="text2"/>
          <w:sz w:val="28"/>
          <w:szCs w:val="28"/>
          <w:rtl/>
        </w:rPr>
      </w:pPr>
      <w:r>
        <w:rPr>
          <w:noProof/>
        </w:rPr>
        <w:drawing>
          <wp:anchor distT="0" distB="0" distL="114300" distR="114300" simplePos="0" relativeHeight="251658752" behindDoc="0" locked="0" layoutInCell="1" allowOverlap="1" wp14:anchorId="1F081FC4" wp14:editId="0290C95C">
            <wp:simplePos x="0" y="0"/>
            <wp:positionH relativeFrom="column">
              <wp:posOffset>4424045</wp:posOffset>
            </wp:positionH>
            <wp:positionV relativeFrom="paragraph">
              <wp:posOffset>-828040</wp:posOffset>
            </wp:positionV>
            <wp:extent cx="2317750" cy="1668780"/>
            <wp:effectExtent l="0" t="0" r="6350" b="7620"/>
            <wp:wrapSquare wrapText="bothSides"/>
            <wp:docPr id="526696554"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17750" cy="16687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7242">
        <w:rPr>
          <w:noProof/>
          <w:sz w:val="32"/>
          <w:szCs w:val="32"/>
        </w:rPr>
        <w:drawing>
          <wp:anchor distT="0" distB="0" distL="114300" distR="114300" simplePos="0" relativeHeight="251656704" behindDoc="0" locked="0" layoutInCell="1" allowOverlap="1" wp14:anchorId="7C5050AF" wp14:editId="38731C1D">
            <wp:simplePos x="0" y="0"/>
            <wp:positionH relativeFrom="page">
              <wp:posOffset>4991100</wp:posOffset>
            </wp:positionH>
            <wp:positionV relativeFrom="paragraph">
              <wp:posOffset>-759460</wp:posOffset>
            </wp:positionV>
            <wp:extent cx="2918037" cy="441921"/>
            <wp:effectExtent l="0" t="0" r="0" b="0"/>
            <wp:wrapNone/>
            <wp:docPr id="86751286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36322" name="صورة 243436322"/>
                    <pic:cNvPicPr/>
                  </pic:nvPicPr>
                  <pic:blipFill>
                    <a:blip r:embed="rId9">
                      <a:extLst>
                        <a:ext uri="{28A0092B-C50C-407E-A947-70E740481C1C}">
                          <a14:useLocalDpi xmlns:a14="http://schemas.microsoft.com/office/drawing/2010/main" val="0"/>
                        </a:ext>
                      </a:extLst>
                    </a:blip>
                    <a:stretch>
                      <a:fillRect/>
                    </a:stretch>
                  </pic:blipFill>
                  <pic:spPr>
                    <a:xfrm>
                      <a:off x="0" y="0"/>
                      <a:ext cx="2918037" cy="441921"/>
                    </a:xfrm>
                    <a:prstGeom prst="rect">
                      <a:avLst/>
                    </a:prstGeom>
                  </pic:spPr>
                </pic:pic>
              </a:graphicData>
            </a:graphic>
            <wp14:sizeRelH relativeFrom="page">
              <wp14:pctWidth>0</wp14:pctWidth>
            </wp14:sizeRelH>
            <wp14:sizeRelV relativeFrom="page">
              <wp14:pctHeight>0</wp14:pctHeight>
            </wp14:sizeRelV>
          </wp:anchor>
        </w:drawing>
      </w:r>
      <w:r w:rsidR="00387242" w:rsidRPr="00B62047">
        <w:rPr>
          <w:b/>
          <w:bCs/>
          <w:color w:val="1F497D" w:themeColor="text2"/>
          <w:sz w:val="28"/>
          <w:szCs w:val="28"/>
        </w:rPr>
        <w:t xml:space="preserve">Faculty of Engineering Department </w:t>
      </w:r>
    </w:p>
    <w:p w14:paraId="28AE117C" w14:textId="77777777" w:rsidR="00387242" w:rsidRDefault="00387242" w:rsidP="00387242">
      <w:pPr>
        <w:rPr>
          <w:b/>
          <w:bCs/>
          <w:color w:val="1F497D" w:themeColor="text2"/>
          <w:sz w:val="28"/>
          <w:szCs w:val="28"/>
          <w:rtl/>
        </w:rPr>
      </w:pPr>
      <w:r w:rsidRPr="00B62047">
        <w:rPr>
          <w:b/>
          <w:bCs/>
          <w:color w:val="1F497D" w:themeColor="text2"/>
          <w:sz w:val="28"/>
          <w:szCs w:val="28"/>
        </w:rPr>
        <w:t xml:space="preserve">of Informatics Engineering- </w:t>
      </w:r>
      <w:r w:rsidRPr="00387242">
        <w:rPr>
          <w:b/>
          <w:bCs/>
          <w:color w:val="1F497D" w:themeColor="text2"/>
          <w:sz w:val="28"/>
          <w:szCs w:val="28"/>
        </w:rPr>
        <w:t>Artificial</w:t>
      </w:r>
    </w:p>
    <w:p w14:paraId="170E6A13" w14:textId="7D7CE35D" w:rsidR="00387242" w:rsidRPr="00B62047" w:rsidRDefault="00CD39D4" w:rsidP="00387242">
      <w:pPr>
        <w:rPr>
          <w:color w:val="4F81BD" w:themeColor="accent1"/>
          <w:sz w:val="24"/>
          <w:szCs w:val="24"/>
          <w:rtl/>
        </w:rPr>
      </w:pPr>
      <w:r>
        <w:rPr>
          <w:noProof/>
          <w:sz w:val="32"/>
          <w:szCs w:val="32"/>
        </w:rPr>
        <w:drawing>
          <wp:anchor distT="0" distB="0" distL="114300" distR="114300" simplePos="0" relativeHeight="251659776" behindDoc="0" locked="0" layoutInCell="1" allowOverlap="1" wp14:anchorId="519D6ABF" wp14:editId="65EEB6EC">
            <wp:simplePos x="0" y="0"/>
            <wp:positionH relativeFrom="page">
              <wp:posOffset>4761778</wp:posOffset>
            </wp:positionH>
            <wp:positionV relativeFrom="paragraph">
              <wp:posOffset>9525</wp:posOffset>
            </wp:positionV>
            <wp:extent cx="2918037" cy="441921"/>
            <wp:effectExtent l="0" t="0" r="0" b="0"/>
            <wp:wrapNone/>
            <wp:docPr id="24343632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36322" name="صورة 243436322"/>
                    <pic:cNvPicPr/>
                  </pic:nvPicPr>
                  <pic:blipFill>
                    <a:blip r:embed="rId9">
                      <a:extLst>
                        <a:ext uri="{28A0092B-C50C-407E-A947-70E740481C1C}">
                          <a14:useLocalDpi xmlns:a14="http://schemas.microsoft.com/office/drawing/2010/main" val="0"/>
                        </a:ext>
                      </a:extLst>
                    </a:blip>
                    <a:stretch>
                      <a:fillRect/>
                    </a:stretch>
                  </pic:blipFill>
                  <pic:spPr>
                    <a:xfrm>
                      <a:off x="0" y="0"/>
                      <a:ext cx="2918037" cy="441921"/>
                    </a:xfrm>
                    <a:prstGeom prst="rect">
                      <a:avLst/>
                    </a:prstGeom>
                  </pic:spPr>
                </pic:pic>
              </a:graphicData>
            </a:graphic>
            <wp14:sizeRelH relativeFrom="page">
              <wp14:pctWidth>0</wp14:pctWidth>
            </wp14:sizeRelH>
            <wp14:sizeRelV relativeFrom="page">
              <wp14:pctHeight>0</wp14:pctHeight>
            </wp14:sizeRelV>
          </wp:anchor>
        </w:drawing>
      </w:r>
      <w:r w:rsidR="00387242" w:rsidRPr="00387242">
        <w:rPr>
          <w:b/>
          <w:bCs/>
          <w:color w:val="1F497D" w:themeColor="text2"/>
          <w:sz w:val="28"/>
          <w:szCs w:val="28"/>
        </w:rPr>
        <w:t xml:space="preserve"> Intelligence Engineering and Data Science</w:t>
      </w:r>
    </w:p>
    <w:p w14:paraId="3A80F3F2" w14:textId="45E501A5" w:rsidR="00F163CE" w:rsidRPr="00F14F0C" w:rsidRDefault="00F163CE" w:rsidP="00F14F0C">
      <w:pPr>
        <w:rPr>
          <w:sz w:val="24"/>
          <w:szCs w:val="28"/>
          <w:rtl/>
        </w:rPr>
      </w:pPr>
    </w:p>
    <w:p w14:paraId="001B6522" w14:textId="72970837" w:rsidR="00F163CE" w:rsidRDefault="00F163CE"/>
    <w:p w14:paraId="36037124" w14:textId="7CD6EB7A" w:rsidR="00F163CE" w:rsidRDefault="00F163CE"/>
    <w:p w14:paraId="3D1836DD" w14:textId="09DDB51A" w:rsidR="00F163CE" w:rsidRPr="00BE1705" w:rsidRDefault="00BE1705" w:rsidP="00BE1705">
      <w:pPr>
        <w:jc w:val="center"/>
        <w:rPr>
          <w:b/>
          <w:bCs/>
          <w:i/>
          <w:iCs/>
          <w:color w:val="1F497D" w:themeColor="text2"/>
          <w:sz w:val="44"/>
          <w:szCs w:val="48"/>
        </w:rPr>
      </w:pPr>
      <w:r w:rsidRPr="00BE1705">
        <w:rPr>
          <w:b/>
          <w:bCs/>
          <w:i/>
          <w:iCs/>
          <w:color w:val="1F497D" w:themeColor="text2"/>
          <w:sz w:val="44"/>
          <w:szCs w:val="48"/>
        </w:rPr>
        <w:t>Multimodal News Framing Analysis</w:t>
      </w:r>
    </w:p>
    <w:p w14:paraId="64FD9AC5" w14:textId="293E775B" w:rsidR="00F163CE" w:rsidRDefault="00F163CE"/>
    <w:p w14:paraId="3E2445F5" w14:textId="109C8DB1" w:rsidR="00F14F0C" w:rsidRPr="00F14F0C" w:rsidRDefault="00F14F0C" w:rsidP="00F14F0C">
      <w:pPr>
        <w:pStyle w:val="a9"/>
        <w:jc w:val="center"/>
      </w:pPr>
      <w:r>
        <w:t>Senior Project 1 — First Report Submission</w:t>
      </w:r>
    </w:p>
    <w:p w14:paraId="754596DE" w14:textId="6DA56841" w:rsidR="00F163CE" w:rsidRDefault="00BE1705">
      <w:r>
        <w:t xml:space="preserve">                                                                                       2026_2027</w:t>
      </w:r>
    </w:p>
    <w:p w14:paraId="372A0EDF" w14:textId="4593417D" w:rsidR="00F163CE" w:rsidRDefault="00F163CE"/>
    <w:p w14:paraId="250AEA6A" w14:textId="77777777" w:rsidR="00F163CE" w:rsidRDefault="00F163CE"/>
    <w:p w14:paraId="2ECFB954" w14:textId="77777777" w:rsidR="00F163CE" w:rsidRDefault="00F163CE"/>
    <w:p w14:paraId="720596AA" w14:textId="77777777" w:rsidR="00F163CE" w:rsidRDefault="00F163CE"/>
    <w:p w14:paraId="2E23DDC3" w14:textId="4D328F88" w:rsidR="00BE1705" w:rsidRDefault="00000000" w:rsidP="00BE1705">
      <w:pPr>
        <w:jc w:val="center"/>
        <w:rPr>
          <w:sz w:val="32"/>
          <w:szCs w:val="36"/>
        </w:rPr>
      </w:pPr>
      <w:r w:rsidRPr="00BE1705">
        <w:rPr>
          <w:sz w:val="32"/>
          <w:szCs w:val="36"/>
        </w:rPr>
        <w:t xml:space="preserve">Prepared by: </w:t>
      </w:r>
    </w:p>
    <w:p w14:paraId="30D05D0D" w14:textId="77777777" w:rsidR="00BE1705" w:rsidRPr="00BE1705" w:rsidRDefault="00BE1705" w:rsidP="00BE1705">
      <w:pPr>
        <w:jc w:val="center"/>
        <w:rPr>
          <w:sz w:val="32"/>
          <w:szCs w:val="36"/>
        </w:rPr>
      </w:pPr>
    </w:p>
    <w:p w14:paraId="5B71FF14" w14:textId="55999C5A" w:rsidR="00F163CE" w:rsidRPr="00BE1705" w:rsidRDefault="00BE1705">
      <w:pPr>
        <w:jc w:val="center"/>
        <w:rPr>
          <w:sz w:val="28"/>
          <w:szCs w:val="32"/>
        </w:rPr>
      </w:pPr>
      <w:r w:rsidRPr="00BE1705">
        <w:rPr>
          <w:sz w:val="28"/>
          <w:szCs w:val="32"/>
        </w:rPr>
        <w:t>Rand Abo Shamleh                                    Rafah Odeh</w:t>
      </w:r>
    </w:p>
    <w:p w14:paraId="5F05D228" w14:textId="27B9221C" w:rsidR="00BE1705" w:rsidRDefault="00000000" w:rsidP="00BE1705">
      <w:pPr>
        <w:jc w:val="center"/>
        <w:rPr>
          <w:sz w:val="28"/>
          <w:szCs w:val="32"/>
        </w:rPr>
      </w:pPr>
      <w:r w:rsidRPr="00BE1705">
        <w:rPr>
          <w:sz w:val="28"/>
          <w:szCs w:val="32"/>
        </w:rPr>
        <w:t>Supervised by:</w:t>
      </w:r>
    </w:p>
    <w:p w14:paraId="2DB61F5B" w14:textId="77777777" w:rsidR="00BE1705" w:rsidRPr="00BE1705" w:rsidRDefault="00BE1705" w:rsidP="00BE1705">
      <w:pPr>
        <w:jc w:val="center"/>
        <w:rPr>
          <w:sz w:val="28"/>
          <w:szCs w:val="32"/>
        </w:rPr>
      </w:pPr>
    </w:p>
    <w:p w14:paraId="3F537DE7" w14:textId="35220EA6" w:rsidR="00F163CE" w:rsidRPr="00BE1705" w:rsidRDefault="00BE1705">
      <w:pPr>
        <w:jc w:val="center"/>
        <w:rPr>
          <w:sz w:val="28"/>
          <w:szCs w:val="32"/>
        </w:rPr>
      </w:pPr>
      <w:r w:rsidRPr="00BE1705">
        <w:rPr>
          <w:sz w:val="28"/>
          <w:szCs w:val="32"/>
        </w:rPr>
        <w:t>Dr: Ryad Sonbol</w:t>
      </w:r>
    </w:p>
    <w:p w14:paraId="53A7DC49" w14:textId="77777777" w:rsidR="00BE1705" w:rsidRDefault="00BE1705">
      <w:pPr>
        <w:jc w:val="center"/>
        <w:rPr>
          <w:sz w:val="24"/>
          <w:szCs w:val="28"/>
        </w:rPr>
      </w:pPr>
    </w:p>
    <w:p w14:paraId="3B93B1DA" w14:textId="77777777" w:rsidR="00BE1705" w:rsidRDefault="00BE1705">
      <w:pPr>
        <w:jc w:val="center"/>
        <w:rPr>
          <w:sz w:val="24"/>
          <w:szCs w:val="28"/>
        </w:rPr>
      </w:pPr>
    </w:p>
    <w:p w14:paraId="1BD036C1" w14:textId="77777777" w:rsidR="00BE1705" w:rsidRDefault="00BE1705">
      <w:pPr>
        <w:jc w:val="center"/>
        <w:rPr>
          <w:sz w:val="24"/>
          <w:szCs w:val="28"/>
        </w:rPr>
      </w:pPr>
    </w:p>
    <w:p w14:paraId="26BFDA73" w14:textId="5A152360" w:rsidR="00F163CE" w:rsidRDefault="00BE1705" w:rsidP="00BE1705">
      <w:r>
        <w:rPr>
          <w:sz w:val="24"/>
          <w:szCs w:val="28"/>
        </w:rPr>
        <w:t xml:space="preserve">                                                              </w:t>
      </w:r>
    </w:p>
    <w:p w14:paraId="292C44FF" w14:textId="77777777" w:rsidR="00F163CE" w:rsidRDefault="00000000">
      <w:r>
        <w:br w:type="page"/>
      </w:r>
    </w:p>
    <w:p w14:paraId="63996D2B" w14:textId="77777777" w:rsidR="00BE1705" w:rsidRDefault="00BE1705" w:rsidP="00BE1705">
      <w:pPr>
        <w:rPr>
          <w:rFonts w:asciiTheme="majorHAnsi" w:eastAsiaTheme="majorEastAsia" w:hAnsiTheme="majorHAnsi" w:cstheme="majorBidi"/>
          <w:b/>
          <w:bCs/>
          <w:color w:val="1B3E67"/>
          <w:sz w:val="32"/>
          <w:szCs w:val="28"/>
        </w:rPr>
      </w:pPr>
      <w:r w:rsidRPr="00BE1705">
        <w:rPr>
          <w:rFonts w:asciiTheme="majorHAnsi" w:eastAsiaTheme="majorEastAsia" w:hAnsiTheme="majorHAnsi" w:cstheme="majorBidi"/>
          <w:b/>
          <w:bCs/>
          <w:color w:val="1B3E67"/>
          <w:sz w:val="36"/>
          <w:szCs w:val="32"/>
        </w:rPr>
        <w:lastRenderedPageBreak/>
        <w:t>Abstract</w:t>
      </w:r>
      <w:r w:rsidRPr="00BE1705">
        <w:rPr>
          <w:rFonts w:asciiTheme="majorHAnsi" w:eastAsiaTheme="majorEastAsia" w:hAnsiTheme="majorHAnsi" w:cstheme="majorBidi"/>
          <w:b/>
          <w:bCs/>
          <w:color w:val="1B3E67"/>
          <w:sz w:val="32"/>
          <w:szCs w:val="28"/>
        </w:rPr>
        <w:t xml:space="preserve"> </w:t>
      </w:r>
    </w:p>
    <w:p w14:paraId="4D732FE7" w14:textId="71304379" w:rsidR="00F163CE" w:rsidRDefault="00000000" w:rsidP="00BE1705">
      <w:r w:rsidRPr="00BE1705">
        <w:rPr>
          <w:sz w:val="22"/>
          <w:szCs w:val="24"/>
        </w:rPr>
        <w:t>News framing affects which aspects of an event receive emphasis, how actors are portrayed, and how audiences interpret issues. Most computational analysis pipelines focus on a single modality or a narrow prediction task. This project proposes a web-based multimodal news framing analysis system that combines paragraph-level, multi-label textual frame detection with visual analysis, topic identification, entity identification, entity-targeted sentiment, related-news discovery, and cross-source coverage comparison. The proposed architecture separates application workflows from AI inference and uses asynchronous processing to support user-facing reports and dashboards. This first report defines the scientific challenge and objectives, critically reviews five approved scientific references, compares selected practical tools, explains the solution through an original workflow diagram, and introduces the theoretical principles required for implementation and evaluation</w:t>
      </w:r>
      <w:r>
        <w:t>.</w:t>
      </w:r>
    </w:p>
    <w:p w14:paraId="1E295FDA" w14:textId="77777777" w:rsidR="00BE1705" w:rsidRDefault="00BE1705">
      <w:pPr>
        <w:pStyle w:val="1"/>
      </w:pPr>
    </w:p>
    <w:p w14:paraId="5322BEE9" w14:textId="77777777" w:rsidR="00BE1705" w:rsidRDefault="00BE1705">
      <w:pPr>
        <w:pStyle w:val="1"/>
      </w:pPr>
    </w:p>
    <w:p w14:paraId="440FE6D6" w14:textId="77777777" w:rsidR="00BE1705" w:rsidRDefault="00BE1705">
      <w:pPr>
        <w:pStyle w:val="1"/>
      </w:pPr>
    </w:p>
    <w:p w14:paraId="6BBA2525" w14:textId="77777777" w:rsidR="00BE1705" w:rsidRDefault="00BE1705">
      <w:pPr>
        <w:pStyle w:val="1"/>
      </w:pPr>
    </w:p>
    <w:p w14:paraId="589CEF26" w14:textId="77777777" w:rsidR="00BE1705" w:rsidRDefault="00BE1705">
      <w:pPr>
        <w:pStyle w:val="1"/>
      </w:pPr>
    </w:p>
    <w:p w14:paraId="7353E46B" w14:textId="77777777" w:rsidR="00BE1705" w:rsidRDefault="00BE1705">
      <w:pPr>
        <w:pStyle w:val="1"/>
      </w:pPr>
    </w:p>
    <w:p w14:paraId="5C51F194" w14:textId="77777777" w:rsidR="00BE1705" w:rsidRDefault="00BE1705">
      <w:pPr>
        <w:pStyle w:val="1"/>
      </w:pPr>
    </w:p>
    <w:p w14:paraId="76C5B1F9" w14:textId="77777777" w:rsidR="00BE1705" w:rsidRDefault="00BE1705">
      <w:pPr>
        <w:pStyle w:val="1"/>
      </w:pPr>
    </w:p>
    <w:p w14:paraId="3893E9BF" w14:textId="77777777" w:rsidR="00BE1705" w:rsidRDefault="00BE1705">
      <w:pPr>
        <w:pStyle w:val="1"/>
      </w:pPr>
    </w:p>
    <w:p w14:paraId="147D68B0" w14:textId="77777777" w:rsidR="00BE1705" w:rsidRDefault="00BE1705">
      <w:pPr>
        <w:pStyle w:val="1"/>
      </w:pPr>
    </w:p>
    <w:p w14:paraId="0C5EC0A7" w14:textId="77777777" w:rsidR="00BE1705" w:rsidRDefault="00BE1705">
      <w:pPr>
        <w:pStyle w:val="1"/>
      </w:pPr>
    </w:p>
    <w:p w14:paraId="7D4AFACE" w14:textId="77777777" w:rsidR="00BE1705" w:rsidRDefault="00BE1705">
      <w:pPr>
        <w:pStyle w:val="1"/>
      </w:pPr>
    </w:p>
    <w:p w14:paraId="4AC3FA37" w14:textId="4D86ECC7" w:rsidR="00BE1705" w:rsidRDefault="00000000">
      <w:r>
        <w:br w:type="page"/>
      </w:r>
    </w:p>
    <w:p w14:paraId="5FD5400C" w14:textId="44564790" w:rsidR="00BE1705" w:rsidRPr="00BE1705" w:rsidRDefault="00BE1705" w:rsidP="00BE1705">
      <w:pPr>
        <w:pStyle w:val="1"/>
        <w:rPr>
          <w:sz w:val="36"/>
          <w:szCs w:val="32"/>
        </w:rPr>
      </w:pPr>
      <w:r w:rsidRPr="00BE1705">
        <w:rPr>
          <w:sz w:val="36"/>
          <w:szCs w:val="32"/>
        </w:rPr>
        <w:lastRenderedPageBreak/>
        <w:t>Contents</w:t>
      </w:r>
    </w:p>
    <w:p w14:paraId="1306E860" w14:textId="0062A502" w:rsidR="00BE1705" w:rsidRDefault="00BE1705" w:rsidP="00BE1705">
      <w:r>
        <w:t>Chapter 1 — Introduction</w:t>
      </w:r>
    </w:p>
    <w:p w14:paraId="0B0D6074" w14:textId="77777777" w:rsidR="00BE1705" w:rsidRDefault="00BE1705" w:rsidP="00BE1705">
      <w:r>
        <w:t>1.1 Introduction</w:t>
      </w:r>
    </w:p>
    <w:p w14:paraId="1B39F0C0" w14:textId="77777777" w:rsidR="00BE1705" w:rsidRDefault="00BE1705" w:rsidP="00BE1705">
      <w:r>
        <w:t>1.2 Scientific Problem Statement</w:t>
      </w:r>
    </w:p>
    <w:p w14:paraId="18D5A87B" w14:textId="77777777" w:rsidR="00BE1705" w:rsidRDefault="00BE1705" w:rsidP="00BE1705">
      <w:r>
        <w:t>1.3 Project Objectives</w:t>
      </w:r>
    </w:p>
    <w:p w14:paraId="57AD2909" w14:textId="77777777" w:rsidR="00BE1705" w:rsidRDefault="00BE1705" w:rsidP="00BE1705">
      <w:r>
        <w:t>1.4 Theoretical Background</w:t>
      </w:r>
    </w:p>
    <w:p w14:paraId="290C1A82" w14:textId="77777777" w:rsidR="00BE1705" w:rsidRDefault="00BE1705" w:rsidP="00BE1705">
      <w:r>
        <w:t>1.5 State of the Art</w:t>
      </w:r>
    </w:p>
    <w:p w14:paraId="5061B7B4" w14:textId="77777777" w:rsidR="00BE1705" w:rsidRDefault="00BE1705" w:rsidP="00BE1705">
      <w:r>
        <w:t>1.6 Research Gap and Project Contribution</w:t>
      </w:r>
    </w:p>
    <w:p w14:paraId="4FD1635C" w14:textId="77777777" w:rsidR="00BE1705" w:rsidRDefault="00BE1705" w:rsidP="00BE1705">
      <w:r>
        <w:t>1.7 Proposed Solution and Flowchart</w:t>
      </w:r>
    </w:p>
    <w:p w14:paraId="2EDD9AA3" w14:textId="77777777" w:rsidR="00BE1705" w:rsidRDefault="00BE1705" w:rsidP="00BE1705">
      <w:r>
        <w:t>1.8 Scope and Constraints</w:t>
      </w:r>
    </w:p>
    <w:p w14:paraId="06822D5E" w14:textId="77777777" w:rsidR="00BE1705" w:rsidRDefault="00BE1705" w:rsidP="00BE1705">
      <w:r>
        <w:t>1.9 Chapter Summary</w:t>
      </w:r>
    </w:p>
    <w:p w14:paraId="4B1333EF" w14:textId="77777777" w:rsidR="00BE1705" w:rsidRDefault="00BE1705" w:rsidP="00BE1705">
      <w:r>
        <w:t>References</w:t>
      </w:r>
    </w:p>
    <w:p w14:paraId="4C36728C" w14:textId="5F54693E" w:rsidR="00BE1705" w:rsidRDefault="00BE1705">
      <w:pPr>
        <w:spacing w:after="200" w:line="276" w:lineRule="auto"/>
      </w:pPr>
    </w:p>
    <w:p w14:paraId="6886E284" w14:textId="77777777" w:rsidR="00BE1705" w:rsidRDefault="00BE1705">
      <w:pPr>
        <w:spacing w:after="200" w:line="276" w:lineRule="auto"/>
      </w:pPr>
    </w:p>
    <w:p w14:paraId="15566DC5" w14:textId="77777777" w:rsidR="00BE1705" w:rsidRDefault="00BE1705">
      <w:pPr>
        <w:spacing w:after="200" w:line="276" w:lineRule="auto"/>
      </w:pPr>
    </w:p>
    <w:p w14:paraId="233ABE9F" w14:textId="77777777" w:rsidR="00BE1705" w:rsidRDefault="00BE1705">
      <w:pPr>
        <w:spacing w:after="200" w:line="276" w:lineRule="auto"/>
      </w:pPr>
    </w:p>
    <w:p w14:paraId="31D4D4C4" w14:textId="77777777" w:rsidR="00BE1705" w:rsidRDefault="00BE1705">
      <w:pPr>
        <w:spacing w:after="200" w:line="276" w:lineRule="auto"/>
      </w:pPr>
    </w:p>
    <w:p w14:paraId="291250D6" w14:textId="77777777" w:rsidR="00BE1705" w:rsidRDefault="00BE1705">
      <w:pPr>
        <w:spacing w:after="200" w:line="276" w:lineRule="auto"/>
      </w:pPr>
    </w:p>
    <w:p w14:paraId="166BDB79" w14:textId="77777777" w:rsidR="00BE1705" w:rsidRDefault="00BE1705">
      <w:pPr>
        <w:spacing w:after="200" w:line="276" w:lineRule="auto"/>
      </w:pPr>
    </w:p>
    <w:p w14:paraId="29EAE0E3" w14:textId="77777777" w:rsidR="00BE1705" w:rsidRDefault="00BE1705">
      <w:pPr>
        <w:spacing w:after="200" w:line="276" w:lineRule="auto"/>
      </w:pPr>
    </w:p>
    <w:p w14:paraId="5B9324EB" w14:textId="77777777" w:rsidR="00BE1705" w:rsidRDefault="00BE1705">
      <w:pPr>
        <w:spacing w:after="200" w:line="276" w:lineRule="auto"/>
      </w:pPr>
    </w:p>
    <w:p w14:paraId="0587D3A0" w14:textId="77777777" w:rsidR="00BE1705" w:rsidRDefault="00BE1705">
      <w:pPr>
        <w:spacing w:after="200" w:line="276" w:lineRule="auto"/>
      </w:pPr>
    </w:p>
    <w:p w14:paraId="73CFD247" w14:textId="77777777" w:rsidR="00BE1705" w:rsidRDefault="00BE1705">
      <w:pPr>
        <w:spacing w:after="200" w:line="276" w:lineRule="auto"/>
      </w:pPr>
    </w:p>
    <w:p w14:paraId="36BEB733" w14:textId="77777777" w:rsidR="00F163CE" w:rsidRDefault="00F163CE"/>
    <w:p w14:paraId="2DECCD99" w14:textId="77777777" w:rsidR="0024715C" w:rsidRDefault="0024715C">
      <w:pPr>
        <w:pStyle w:val="1"/>
      </w:pPr>
    </w:p>
    <w:p w14:paraId="1C39DD6B" w14:textId="77777777" w:rsidR="0024715C" w:rsidRDefault="0024715C">
      <w:pPr>
        <w:pStyle w:val="21"/>
      </w:pPr>
    </w:p>
    <w:p w14:paraId="7D8E330D" w14:textId="77777777" w:rsidR="0024715C" w:rsidRDefault="0024715C">
      <w:pPr>
        <w:pStyle w:val="21"/>
      </w:pPr>
    </w:p>
    <w:p w14:paraId="451C47BE" w14:textId="77777777" w:rsidR="0024715C" w:rsidRDefault="0024715C">
      <w:pPr>
        <w:spacing w:after="200" w:line="276" w:lineRule="auto"/>
        <w:rPr>
          <w:rFonts w:asciiTheme="majorHAnsi" w:eastAsiaTheme="majorEastAsia" w:hAnsiTheme="majorHAnsi" w:cstheme="majorBidi"/>
          <w:b/>
          <w:bCs/>
          <w:color w:val="1B3E67"/>
          <w:sz w:val="26"/>
          <w:szCs w:val="26"/>
        </w:rPr>
      </w:pPr>
      <w:r>
        <w:br w:type="page"/>
      </w:r>
    </w:p>
    <w:p w14:paraId="4FD372E0" w14:textId="77777777" w:rsidR="0024715C" w:rsidRDefault="0024715C" w:rsidP="0024715C">
      <w:pPr>
        <w:pStyle w:val="21"/>
        <w:jc w:val="center"/>
        <w:rPr>
          <w:sz w:val="96"/>
          <w:szCs w:val="96"/>
        </w:rPr>
      </w:pPr>
    </w:p>
    <w:p w14:paraId="350B1044" w14:textId="77777777" w:rsidR="0024715C" w:rsidRDefault="0024715C" w:rsidP="0024715C">
      <w:pPr>
        <w:pStyle w:val="21"/>
        <w:jc w:val="center"/>
        <w:rPr>
          <w:sz w:val="96"/>
          <w:szCs w:val="96"/>
        </w:rPr>
      </w:pPr>
    </w:p>
    <w:p w14:paraId="1C932E28" w14:textId="77777777" w:rsidR="0024715C" w:rsidRDefault="0024715C" w:rsidP="0024715C">
      <w:pPr>
        <w:pStyle w:val="21"/>
        <w:jc w:val="center"/>
        <w:rPr>
          <w:sz w:val="96"/>
          <w:szCs w:val="96"/>
        </w:rPr>
      </w:pPr>
    </w:p>
    <w:p w14:paraId="35A2B3FD" w14:textId="047BCDCF" w:rsidR="0024715C" w:rsidRPr="0024715C" w:rsidRDefault="0024715C" w:rsidP="0024715C">
      <w:pPr>
        <w:pStyle w:val="a7"/>
        <w:jc w:val="center"/>
        <w:rPr>
          <w:sz w:val="72"/>
          <w:szCs w:val="72"/>
        </w:rPr>
      </w:pPr>
      <w:r w:rsidRPr="0024715C">
        <w:rPr>
          <w:sz w:val="72"/>
          <w:szCs w:val="72"/>
        </w:rPr>
        <w:t>Chapter 1: Introduction</w:t>
      </w:r>
    </w:p>
    <w:p w14:paraId="4A38FE8A" w14:textId="77777777" w:rsidR="0024715C" w:rsidRDefault="0024715C">
      <w:pPr>
        <w:spacing w:after="200" w:line="276" w:lineRule="auto"/>
        <w:rPr>
          <w:rFonts w:asciiTheme="majorHAnsi" w:eastAsiaTheme="majorEastAsia" w:hAnsiTheme="majorHAnsi" w:cstheme="majorBidi"/>
          <w:b/>
          <w:bCs/>
          <w:color w:val="1B3E67"/>
          <w:sz w:val="26"/>
          <w:szCs w:val="26"/>
        </w:rPr>
      </w:pPr>
      <w:r>
        <w:br w:type="page"/>
      </w:r>
    </w:p>
    <w:p w14:paraId="7E51BC35" w14:textId="3DDFB53F" w:rsidR="00F163CE" w:rsidRDefault="00000000">
      <w:pPr>
        <w:pStyle w:val="21"/>
      </w:pPr>
      <w:r>
        <w:lastRenderedPageBreak/>
        <w:t>1.1 Introduction</w:t>
      </w:r>
    </w:p>
    <w:p w14:paraId="20AE26E8" w14:textId="42C8D4CB" w:rsidR="00F163CE" w:rsidRDefault="00000000">
      <w:r>
        <w:t xml:space="preserve">News coverage is shaped by decisions about wording, visual selection, source emphasis, and context. </w:t>
      </w:r>
      <w:r w:rsidR="00387242">
        <w:rPr>
          <w:rFonts w:hint="cs"/>
          <w:rtl/>
        </w:rPr>
        <w:t xml:space="preserve">  </w:t>
      </w:r>
      <w:r>
        <w:t>Media framing concerns the interpretive perspectives through which an issue is presented, rather than simply whether an article contains positive or negative sentiment. Two reports on the same event may foreground different causes, consequences, affected groups, or policy remedies. These perspectives may be communicated in both article text and accompanying photographs.</w:t>
      </w:r>
    </w:p>
    <w:p w14:paraId="54174A40" w14:textId="77777777" w:rsidR="00F163CE" w:rsidRDefault="00000000">
      <w:r>
        <w:t>The proposed Multimodal News Framing Analysis platform is conceived as a complete analytical workflow: news submission, textual and visual processing, integration of evidence, retrieval of related news, comparison across sources, and presentation of transparent reports. The text-framing benchmark component is aligned with paragraph-level multi-label framing classification, whereas other modules—visual framing, entity-targeted sentiment, comparison, and dashboards—form part of the full proposed system rather than outputs supplied by that benchmark alone [6].</w:t>
      </w:r>
    </w:p>
    <w:p w14:paraId="1C886D64" w14:textId="77777777" w:rsidR="00F163CE" w:rsidRDefault="00000000">
      <w:pPr>
        <w:pStyle w:val="21"/>
      </w:pPr>
      <w:r>
        <w:t>1.2 Scientific Problem Statement</w:t>
      </w:r>
    </w:p>
    <w:p w14:paraId="38D95DA2" w14:textId="77777777" w:rsidR="00F163CE" w:rsidRDefault="00000000">
      <w:r>
        <w:t>The research problem is how to obtain meaningful and interpretable framing analysis when news communicates information through multiple modalities and when a single passage can express several frames. A conventional article-level, single-label classifier cannot adequately represent paragraph-level variation or simultaneous frames. A text-only model also ignores the editorial role of images. Moreover, framing signals should not be confused with named entities, topics, persuasion techniques, or sentiment, even though those outputs may enrich the interpretation.</w:t>
      </w:r>
    </w:p>
    <w:p w14:paraId="05E9F48F" w14:textId="77777777" w:rsidR="00F163CE" w:rsidRDefault="00000000">
      <w:r>
        <w:t>At the system level, analyses must be reliable across heterogeneous inputs, sufficiently structured for comparisons among sources, and accessible to users through reports and interactive dashboards. External websites can restrict automatic extraction, and the available training resources may cover text but not paired images or all desired auxiliary labels. The research and engineering questions are therefore connected: which models and representations can identify relevant signals, how should textual and visual evidence be combined, and how can a usable platform expose the uncertainty and limitations of the resulting predictions?</w:t>
      </w:r>
    </w:p>
    <w:p w14:paraId="7B57CA38" w14:textId="77777777" w:rsidR="00F163CE" w:rsidRDefault="00000000">
      <w:pPr>
        <w:pStyle w:val="21"/>
      </w:pPr>
      <w:r>
        <w:t>1.3 Project Objectives</w:t>
      </w:r>
    </w:p>
    <w:p w14:paraId="71F5AFFD" w14:textId="77777777" w:rsidR="00F163CE" w:rsidRDefault="00000000">
      <w:pPr>
        <w:pStyle w:val="a0"/>
      </w:pPr>
      <w:r>
        <w:t>Design a system to accept news article text, a publicly accessible article URL, and an optional news image.</w:t>
      </w:r>
    </w:p>
    <w:p w14:paraId="796D819B" w14:textId="77777777" w:rsidR="00F163CE" w:rsidRDefault="00000000">
      <w:pPr>
        <w:pStyle w:val="a0"/>
      </w:pPr>
      <w:r>
        <w:t>Identify one or more textual news frames for each paragraph, preserving article context and paragraph boundaries.</w:t>
      </w:r>
    </w:p>
    <w:p w14:paraId="79120B85" w14:textId="77777777" w:rsidR="00F163CE" w:rsidRDefault="00000000">
      <w:pPr>
        <w:pStyle w:val="a0"/>
      </w:pPr>
      <w:r>
        <w:t>Analyze visual content and distinguish visual-frame evidence from image–text representativeness.</w:t>
      </w:r>
    </w:p>
    <w:p w14:paraId="4450E307" w14:textId="77777777" w:rsidR="00F163CE" w:rsidRDefault="00000000">
      <w:pPr>
        <w:pStyle w:val="a0"/>
      </w:pPr>
      <w:r>
        <w:t>Identify article topics and entities, and estimate sentiment directed toward individual entities.</w:t>
      </w:r>
    </w:p>
    <w:p w14:paraId="6E226B2B" w14:textId="77777777" w:rsidR="00F163CE" w:rsidRDefault="00000000">
      <w:pPr>
        <w:pStyle w:val="a0"/>
      </w:pPr>
      <w:r>
        <w:t>Combine text and image evidence when both are available, while retaining a text-only processing path.</w:t>
      </w:r>
    </w:p>
    <w:p w14:paraId="3976327A" w14:textId="77777777" w:rsidR="00F163CE" w:rsidRDefault="00000000">
      <w:pPr>
        <w:pStyle w:val="a0"/>
      </w:pPr>
      <w:r>
        <w:t>Support external keyword search, related-news discovery, source filtering, cross-source coverage analysis and comparison.</w:t>
      </w:r>
    </w:p>
    <w:p w14:paraId="067B54DB" w14:textId="77777777" w:rsidR="00F163CE" w:rsidRDefault="00000000">
      <w:pPr>
        <w:pStyle w:val="a0"/>
      </w:pPr>
      <w:r>
        <w:t>Provide traceable, structured reports, dashboard views, and report export.</w:t>
      </w:r>
    </w:p>
    <w:p w14:paraId="44730391" w14:textId="77777777" w:rsidR="00F163CE" w:rsidRDefault="00000000">
      <w:pPr>
        <w:pStyle w:val="a0"/>
      </w:pPr>
      <w:r>
        <w:t>Evaluate AI modules using task-appropriate metrics, report experimental limitations, and integrate inference through maintainable software interfaces.</w:t>
      </w:r>
    </w:p>
    <w:p w14:paraId="0B5C9963" w14:textId="77777777" w:rsidR="00F163CE" w:rsidRDefault="00000000">
      <w:pPr>
        <w:pStyle w:val="21"/>
      </w:pPr>
      <w:r>
        <w:lastRenderedPageBreak/>
        <w:t>1.4 Theoretical Background</w:t>
      </w:r>
    </w:p>
    <w:p w14:paraId="7A7517EB" w14:textId="77777777" w:rsidR="00F163CE" w:rsidRDefault="00000000">
      <w:pPr>
        <w:pStyle w:val="31"/>
      </w:pPr>
      <w:r>
        <w:t>1.4.1 Media Framing Theory</w:t>
      </w:r>
    </w:p>
    <w:p w14:paraId="792391F9" w14:textId="77777777" w:rsidR="00F163CE" w:rsidRDefault="00000000">
      <w:r>
        <w:t>A frame selects and emphasizes certain aspects of an event or issue, influencing problem definitions, causal interpretations, moral evaluations, or proposed responses. A frame differs from a topic: “health care” may be a topic, while an article could frame it as a resource-allocation, fairness, or safety issue. Framing is also different from bias measurement; identifying a frame does not in itself prove intentional manipulation or ideological preference. In the final system, framing labels should therefore be presented as model-supported interpretations rather than definitive judgements about a publisher.</w:t>
      </w:r>
    </w:p>
    <w:p w14:paraId="64A3E42F" w14:textId="77777777" w:rsidR="00F163CE" w:rsidRDefault="00000000">
      <w:pPr>
        <w:pStyle w:val="31"/>
      </w:pPr>
      <w:r>
        <w:t>1.4.2 Paragraph-level Multi-label Framing</w:t>
      </w:r>
    </w:p>
    <w:p w14:paraId="7E75BA1C" w14:textId="77777777" w:rsidR="00F163CE" w:rsidRDefault="00000000">
      <w:r>
        <w:t>Text framing prediction is modeled as multi-label classification. For K=14 categories, a classifier can output K scores for every target paragraph, apply suitable decision thresholds, and return multiple labels or an empty set. A sigmoid output with binary cross-entropy loss is a standard approach to independent multi-label targets, unlike a softmax that forces exactly one category. Class imbalance, threshold calibration, and per-frame error analysis are central challenges, especially when some framing categories are uncommon.</w:t>
      </w:r>
    </w:p>
    <w:p w14:paraId="0571B89D" w14:textId="77777777" w:rsidR="00F163CE" w:rsidRDefault="00000000">
      <w:pPr>
        <w:pStyle w:val="31"/>
      </w:pPr>
      <w:r>
        <w:t>1.4.3 Transformers and Contextual Encoding</w:t>
      </w:r>
    </w:p>
    <w:p w14:paraId="76C41CFF" w14:textId="330FB02E" w:rsidR="00F163CE" w:rsidRDefault="00000000">
      <w:r>
        <w:t xml:space="preserve">Transformer encoders construct contextual representations through self-attention. For news framing, the meaning of a target paragraph can depend on surrounding paragraphs; consequently, text preparation must preserve paragraph boundaries and may include limited neighboring context. The supplied baseline pipeline uses </w:t>
      </w:r>
      <w:proofErr w:type="gramStart"/>
      <w:r>
        <w:t>a</w:t>
      </w:r>
      <w:proofErr w:type="gramEnd"/>
      <w:r>
        <w:t xml:space="preserve"> </w:t>
      </w:r>
      <w:r w:rsidR="0061065C">
        <w:rPr>
          <w:lang w:val="en-AE"/>
        </w:rPr>
        <w:t>XLM-</w:t>
      </w:r>
      <w:proofErr w:type="spellStart"/>
      <w:r>
        <w:t>RoBERTa</w:t>
      </w:r>
      <w:proofErr w:type="spellEnd"/>
      <w:r w:rsidR="0061065C">
        <w:t>-base</w:t>
      </w:r>
      <w:r>
        <w:t>-style encoder, contextual inputs, a multi-label head, and separate training and inference paths [7]. During benchmark training, annotated offsets determine the target spans; during analysis of new articles, the system must segment text automatically.</w:t>
      </w:r>
    </w:p>
    <w:p w14:paraId="5C996B28" w14:textId="77777777" w:rsidR="00F163CE" w:rsidRDefault="00000000">
      <w:pPr>
        <w:pStyle w:val="31"/>
      </w:pPr>
      <w:r>
        <w:t>1.4.4 Dataset and Evaluation Design</w:t>
      </w:r>
    </w:p>
    <w:p w14:paraId="4571C117" w14:textId="77777777" w:rsidR="00992557" w:rsidRPr="00992557" w:rsidRDefault="00992557" w:rsidP="00992557">
      <w:pPr>
        <w:rPr>
          <w:lang w:val="en-AE"/>
        </w:rPr>
      </w:pPr>
      <w:r w:rsidRPr="00992557">
        <w:rPr>
          <w:lang w:val="en-AE"/>
        </w:rPr>
        <w:t xml:space="preserve">The project utilizes the expanded English dataset from </w:t>
      </w:r>
      <w:proofErr w:type="spellStart"/>
      <w:r w:rsidRPr="00992557">
        <w:rPr>
          <w:lang w:val="en-AE"/>
        </w:rPr>
        <w:t>SemEval</w:t>
      </w:r>
      <w:proofErr w:type="spellEnd"/>
      <w:r w:rsidRPr="00992557">
        <w:rPr>
          <w:lang w:val="en-AE"/>
        </w:rPr>
        <w:t xml:space="preserve"> 2027 Task 9, Subtask 1, comprising 151 news articles and 1,301 paragraphs. The task focuses on paragraph-level, multi-label news framing classification using 14 predefined framing categories, allowing each paragraph to be assigned multiple frames when applicable. The dataset is divided into training and validation sets at the article level to prevent data leakage between related paragraphs. Model performance is evaluated using Micro-F1, Macro-F1, and per-label F1 scores, while consistent preprocessing, tokenization, and label mapping are maintained throughout training and inference to ensure reliable and reproducible results.</w:t>
      </w:r>
    </w:p>
    <w:p w14:paraId="0A328C4A" w14:textId="77777777" w:rsidR="00F163CE" w:rsidRDefault="00000000">
      <w:pPr>
        <w:pStyle w:val="31"/>
      </w:pPr>
      <w:r>
        <w:t>1.4.5 Visual Framing and Image–Text Matching</w:t>
      </w:r>
    </w:p>
    <w:p w14:paraId="503CBC16" w14:textId="77777777" w:rsidR="00F163CE" w:rsidRDefault="00000000">
      <w:r>
        <w:t>Images may emphasize particular actors, settings, emotions, or event consequences. Visual framing models analyze these visual signals, but not every visual analysis task is frame classification. Yoon et al. [4], for instance, evaluates thumbnail representativeness—whether an image corresponds to the news subjects—rather than assigning framing labels. This is relevant for checking the relationship between visual and textual evidence, but its score should not be treated as a framing-classification result. Similarly, visual topic modeling [5] provides interpretable recurring image themes rather than supervised frame categories.</w:t>
      </w:r>
    </w:p>
    <w:p w14:paraId="45088397" w14:textId="77777777" w:rsidR="00F163CE" w:rsidRDefault="00000000">
      <w:pPr>
        <w:pStyle w:val="31"/>
      </w:pPr>
      <w:r>
        <w:lastRenderedPageBreak/>
        <w:t>1.4.6 Multimodal Learning and Fusion</w:t>
      </w:r>
    </w:p>
    <w:p w14:paraId="72AD0B66" w14:textId="77777777" w:rsidR="00F163CE" w:rsidRDefault="00000000">
      <w:r>
        <w:t>Multimodal systems combine representations or predictions from text and images. Early fusion joins features before prediction, while late fusion combines model decisions. Depending on available data, a trained fusion model, decision-level aggregation, or an interpretable rules-based strategy may be appropriate. Robust processing should account for missing images, irrelevant thumbnails, differing label taxonomies, and disagreement between text and image outputs; it should not presume that the visual and textual labels share a directly comparable ontology.</w:t>
      </w:r>
    </w:p>
    <w:p w14:paraId="739B3632" w14:textId="77777777" w:rsidR="00F163CE" w:rsidRDefault="00000000">
      <w:pPr>
        <w:pStyle w:val="31"/>
      </w:pPr>
      <w:r>
        <w:t>1.4.7 Topic, Entity, and Entity-targeted Sentiment Analysis</w:t>
      </w:r>
    </w:p>
    <w:p w14:paraId="247B1CF8" w14:textId="77777777" w:rsidR="00F163CE" w:rsidRDefault="00000000">
      <w:r>
        <w:t>Topic identification estimates what an article discusses; named entity recognition identifies named people, organizations, places, and other entities. Entity-targeted sentiment differs from article-level sentiment because it attributes positive, negative, or neutral language toward a specific target. These outputs are complementary analytical indicators and must be trained or implemented with suitable supervision. The text-framing benchmark [6] does not itself provide the labels needed to train every one of these components.</w:t>
      </w:r>
    </w:p>
    <w:p w14:paraId="221312DD" w14:textId="77777777" w:rsidR="00F163CE" w:rsidRDefault="00000000">
      <w:pPr>
        <w:pStyle w:val="31"/>
      </w:pPr>
      <w:r>
        <w:t>1.4.8 Coverage Analytics and Software Architecture</w:t>
      </w:r>
    </w:p>
    <w:p w14:paraId="50C767AC" w14:textId="77777777" w:rsidR="00F163CE" w:rsidRDefault="00000000">
      <w:r>
        <w:t>Coverage analysis groups related stories and summarizes how their reported frames and other attributes differ across selected sources. The final platform can expose aggregated findings while retaining article-level evidence. A hybrid microservices-and-layered design separates user-facing APIs, business workflows, AI inference, data access, and storage. Redis functions as a message broker for Celery jobs, while PostgreSQL stores structured records; uploaded assets may be maintained in object storage. News search relies on external news providers or authorized sources, not on the inference model itself.</w:t>
      </w:r>
    </w:p>
    <w:p w14:paraId="0CE124F4" w14:textId="77777777" w:rsidR="00F163CE" w:rsidRDefault="00000000">
      <w:pPr>
        <w:pStyle w:val="21"/>
      </w:pPr>
      <w:r>
        <w:t>1.5 State of the Art</w:t>
      </w:r>
    </w:p>
    <w:p w14:paraId="34535499" w14:textId="77777777" w:rsidR="00F163CE" w:rsidRDefault="00000000">
      <w:r>
        <w:t>The following five studies are the approved scientific references supplied for this project. Their methodologies and results address different tasks; the metrics below should not be interpreted as a direct leaderboard across incomparable datasets. Bibliographic identifiers were checked against publisher or primary publication records where available.</w:t>
      </w:r>
    </w:p>
    <w:p w14:paraId="7BE12EA5" w14:textId="77777777" w:rsidR="00F163CE" w:rsidRDefault="00000000">
      <w:pPr>
        <w:pStyle w:val="31"/>
      </w:pPr>
      <w:r>
        <w:t>1.5.1 Arora et al. (2025): Multi-Modal Framing Analysis of News</w:t>
      </w:r>
    </w:p>
    <w:p w14:paraId="08C77192" w14:textId="77777777" w:rsidR="00F163CE" w:rsidRDefault="00000000">
      <w:r>
        <w:t>Arora et al. [1] propose multi-modal, multi-label framing analysis using large text and vision-language models. The approved comparison lists Mistral-7B-Instruct and Pixtral-12B, news text and images as inputs, and frame/topic/entity/sentiment outputs. The reported source-summary figures are Text Micro-F1 = 0.50 and visual overlap = 84.2%; these metrics capture different evaluation targets. The work is the closest conceptual precedent for analyzing text and images together, although automatically generated labels and domain generalization remain limitations. The proposed project extends the framing workflow toward user-facing retrieval, comparison, and reporting rather than claiming to improve those numerical results.</w:t>
      </w:r>
    </w:p>
    <w:p w14:paraId="665CAACE" w14:textId="77777777" w:rsidR="00F163CE" w:rsidRDefault="00000000">
      <w:pPr>
        <w:pStyle w:val="31"/>
      </w:pPr>
      <w:r>
        <w:lastRenderedPageBreak/>
        <w:t>1.5.2 Tourni et al. (2021): Detecting Frames in News Headlines and Lead Images in U.S. Gun Violence Coverage</w:t>
      </w:r>
    </w:p>
    <w:p w14:paraId="0C118698" w14:textId="77777777" w:rsidR="00F163CE" w:rsidRDefault="00000000">
      <w:r>
        <w:t>Tourni et al. [2] investigate feature fusion using headlines, lead images, and contextual signals in a topic-specific gun-violence corpus. Their approach employs BERT-based textual representations and ResNet-50 visual features. The approved review reports 87% for articles with relevant images and 82.4% over all articles (as presented in the provided summary). Their finding that relevant images improve frame prediction motivates visual relevance checks, while the restricted domain cautions against assuming broad cross-topic generalization.</w:t>
      </w:r>
    </w:p>
    <w:p w14:paraId="17651BF6" w14:textId="77777777" w:rsidR="00F163CE" w:rsidRDefault="00000000">
      <w:pPr>
        <w:pStyle w:val="31"/>
      </w:pPr>
      <w:r>
        <w:t>1.5.3 Wu et al. (2023): SheffieldVeraAI at SemEval-2023 Task 3</w:t>
      </w:r>
    </w:p>
    <w:p w14:paraId="1CEE5C53" w14:textId="77777777" w:rsidR="00F163CE" w:rsidRDefault="00000000">
      <w:r>
        <w:t>Wu et al. [3] develop mono- and multilingual systems for news genre, framing, and persuasion technique classification. For framing they use a RoBERTa-MUPPET-Large ensemble and XLM-RoBERTa-Large models with adapters and task-adaptive training. The approved review notes first place for framing in three languages; the published abstract confirms this. The study is highly relevant to supervised multilingual text framing, but it does not provide visual-frame classification or an integrated multimodal reporting platform.</w:t>
      </w:r>
    </w:p>
    <w:p w14:paraId="7F589937" w14:textId="77777777" w:rsidR="00F163CE" w:rsidRDefault="00000000">
      <w:pPr>
        <w:pStyle w:val="31"/>
      </w:pPr>
      <w:r>
        <w:t>1.5.4 Yoon et al. (2024): Assessing News Thumbnail Representativeness</w:t>
      </w:r>
    </w:p>
    <w:p w14:paraId="04FAD49C" w14:textId="77777777" w:rsidR="00F163CE" w:rsidRDefault="00000000">
      <w:r>
        <w:t>Yoon et al. [4] introduce the NewsTT benchmark and CFT-CLIP, a counterfactual contrastive training method to assess whether a news thumbnail represents the entities described in the article. The supplied reference summary reports an F1 of 0.815 compared with 0.763 for CLIP. This result evaluates news image–text matching, not frame identification. It supports the proposed system’s need to assess whether an accompanying image is suitable evidence when combining modalities.</w:t>
      </w:r>
    </w:p>
    <w:p w14:paraId="25BB2171" w14:textId="77777777" w:rsidR="00F163CE" w:rsidRDefault="00000000">
      <w:pPr>
        <w:pStyle w:val="31"/>
      </w:pPr>
      <w:r>
        <w:t>1.5.5 Piqueras et al. (2025): An Image is Worth K Topics</w:t>
      </w:r>
    </w:p>
    <w:p w14:paraId="16FEAB71" w14:textId="77777777" w:rsidR="00F163CE" w:rsidRDefault="00000000">
      <w:r>
        <w:t>Piqueras et al. [5] propose a visual Structural Topic Model that combines pretrained image embeddings with probabilistic topic modeling. The supplied comparison describes approximately 154,000 COP-related images and 45 interpretable visual topics, using CLIP ViT-L/14@336px representations. Unlike supervised frame classifiers, the study explores latent visual themes and their proportions. This is valuable for exploratory visual analysis and topic discovery but cannot be treated as a validated 14-label visual framing model.</w:t>
      </w:r>
    </w:p>
    <w:p w14:paraId="4897547E" w14:textId="77777777" w:rsidR="005A70C9" w:rsidRDefault="005A70C9"/>
    <w:p w14:paraId="11A0C06C" w14:textId="77777777" w:rsidR="005A70C9" w:rsidRDefault="005A70C9"/>
    <w:p w14:paraId="05061C53" w14:textId="77777777" w:rsidR="005A70C9" w:rsidRDefault="005A70C9"/>
    <w:p w14:paraId="07D69AD1" w14:textId="77777777" w:rsidR="005A70C9" w:rsidRDefault="005A70C9"/>
    <w:p w14:paraId="024DA1F8" w14:textId="77777777" w:rsidR="005A70C9" w:rsidRDefault="005A70C9"/>
    <w:p w14:paraId="2287D193" w14:textId="77777777" w:rsidR="005A70C9" w:rsidRDefault="005A70C9"/>
    <w:p w14:paraId="2F4A9FC0" w14:textId="0149075C" w:rsidR="00BD1D39" w:rsidRDefault="00000000" w:rsidP="00BD1D39">
      <w:pPr>
        <w:pStyle w:val="31"/>
        <w:rPr>
          <w:sz w:val="28"/>
          <w:szCs w:val="28"/>
          <w:rtl/>
        </w:rPr>
      </w:pPr>
      <w:r w:rsidRPr="00BD1D39">
        <w:rPr>
          <w:sz w:val="28"/>
          <w:szCs w:val="28"/>
        </w:rPr>
        <w:lastRenderedPageBreak/>
        <w:t>1.5.6 Comparative Review of the Five Research Studies</w:t>
      </w:r>
    </w:p>
    <w:tbl>
      <w:tblPr>
        <w:tblStyle w:val="afa"/>
        <w:tblpPr w:leftFromText="180" w:rightFromText="180" w:vertAnchor="text" w:horzAnchor="margin" w:tblpXSpec="center" w:tblpY="82"/>
        <w:tblW w:w="12123" w:type="dxa"/>
        <w:tblLook w:val="04A0" w:firstRow="1" w:lastRow="0" w:firstColumn="1" w:lastColumn="0" w:noHBand="0" w:noVBand="1"/>
      </w:tblPr>
      <w:tblGrid>
        <w:gridCol w:w="955"/>
        <w:gridCol w:w="1150"/>
        <w:gridCol w:w="1558"/>
        <w:gridCol w:w="1348"/>
        <w:gridCol w:w="1415"/>
        <w:gridCol w:w="1054"/>
        <w:gridCol w:w="1649"/>
        <w:gridCol w:w="1383"/>
        <w:gridCol w:w="1611"/>
      </w:tblGrid>
      <w:tr w:rsidR="00BD1D39" w:rsidRPr="005A70C9" w14:paraId="2CE3B9A0" w14:textId="77777777" w:rsidTr="00BD1D39">
        <w:tc>
          <w:tcPr>
            <w:tcW w:w="955" w:type="dxa"/>
            <w:tcBorders>
              <w:top w:val="single" w:sz="4" w:space="0" w:color="auto"/>
              <w:left w:val="single" w:sz="4" w:space="0" w:color="auto"/>
              <w:bottom w:val="single" w:sz="4" w:space="0" w:color="auto"/>
              <w:right w:val="single" w:sz="4" w:space="0" w:color="auto"/>
            </w:tcBorders>
            <w:shd w:val="clear" w:color="auto" w:fill="DFEAF3"/>
            <w:vAlign w:val="center"/>
            <w:hideMark/>
          </w:tcPr>
          <w:p w14:paraId="01664C18" w14:textId="77777777" w:rsidR="00BD1D39" w:rsidRPr="005A70C9" w:rsidRDefault="00BD1D39" w:rsidP="00BD1D39">
            <w:pPr>
              <w:rPr>
                <w:b/>
                <w:bCs/>
                <w:sz w:val="18"/>
                <w:szCs w:val="18"/>
              </w:rPr>
            </w:pPr>
            <w:r w:rsidRPr="005A70C9">
              <w:rPr>
                <w:b/>
                <w:bCs/>
                <w:sz w:val="18"/>
                <w:szCs w:val="18"/>
              </w:rPr>
              <w:t>Paper / year</w:t>
            </w:r>
          </w:p>
        </w:tc>
        <w:tc>
          <w:tcPr>
            <w:tcW w:w="1150" w:type="dxa"/>
            <w:tcBorders>
              <w:top w:val="single" w:sz="4" w:space="0" w:color="auto"/>
              <w:left w:val="single" w:sz="4" w:space="0" w:color="auto"/>
              <w:bottom w:val="single" w:sz="4" w:space="0" w:color="auto"/>
              <w:right w:val="single" w:sz="4" w:space="0" w:color="auto"/>
            </w:tcBorders>
            <w:shd w:val="clear" w:color="auto" w:fill="DFEAF3"/>
            <w:vAlign w:val="center"/>
            <w:hideMark/>
          </w:tcPr>
          <w:p w14:paraId="4C81F1C9" w14:textId="77777777" w:rsidR="00BD1D39" w:rsidRPr="005A70C9" w:rsidRDefault="00BD1D39" w:rsidP="00BD1D39">
            <w:pPr>
              <w:rPr>
                <w:sz w:val="18"/>
                <w:szCs w:val="18"/>
              </w:rPr>
            </w:pPr>
            <w:r w:rsidRPr="005A70C9">
              <w:rPr>
                <w:b/>
                <w:sz w:val="18"/>
                <w:szCs w:val="18"/>
              </w:rPr>
              <w:t>Input</w:t>
            </w:r>
          </w:p>
        </w:tc>
        <w:tc>
          <w:tcPr>
            <w:tcW w:w="1558" w:type="dxa"/>
            <w:tcBorders>
              <w:top w:val="single" w:sz="4" w:space="0" w:color="auto"/>
              <w:left w:val="single" w:sz="4" w:space="0" w:color="auto"/>
              <w:bottom w:val="single" w:sz="4" w:space="0" w:color="auto"/>
              <w:right w:val="single" w:sz="4" w:space="0" w:color="auto"/>
            </w:tcBorders>
            <w:shd w:val="clear" w:color="auto" w:fill="DFEAF3"/>
            <w:vAlign w:val="center"/>
            <w:hideMark/>
          </w:tcPr>
          <w:p w14:paraId="30258749" w14:textId="77777777" w:rsidR="00BD1D39" w:rsidRPr="005A70C9" w:rsidRDefault="00BD1D39" w:rsidP="00BD1D39">
            <w:pPr>
              <w:rPr>
                <w:sz w:val="18"/>
                <w:szCs w:val="18"/>
              </w:rPr>
            </w:pPr>
            <w:r w:rsidRPr="005A70C9">
              <w:rPr>
                <w:b/>
                <w:sz w:val="18"/>
                <w:szCs w:val="18"/>
              </w:rPr>
              <w:t>Output</w:t>
            </w:r>
          </w:p>
        </w:tc>
        <w:tc>
          <w:tcPr>
            <w:tcW w:w="1348" w:type="dxa"/>
            <w:tcBorders>
              <w:top w:val="single" w:sz="4" w:space="0" w:color="auto"/>
              <w:left w:val="single" w:sz="4" w:space="0" w:color="auto"/>
              <w:bottom w:val="single" w:sz="4" w:space="0" w:color="auto"/>
              <w:right w:val="single" w:sz="4" w:space="0" w:color="auto"/>
            </w:tcBorders>
            <w:shd w:val="clear" w:color="auto" w:fill="DFEAF3"/>
            <w:vAlign w:val="center"/>
            <w:hideMark/>
          </w:tcPr>
          <w:p w14:paraId="2AC3C39A" w14:textId="77777777" w:rsidR="00BD1D39" w:rsidRPr="005A70C9" w:rsidRDefault="00BD1D39" w:rsidP="00BD1D39">
            <w:pPr>
              <w:rPr>
                <w:sz w:val="18"/>
                <w:szCs w:val="18"/>
              </w:rPr>
            </w:pPr>
            <w:r w:rsidRPr="005A70C9">
              <w:rPr>
                <w:b/>
                <w:sz w:val="18"/>
                <w:szCs w:val="18"/>
              </w:rPr>
              <w:t>Encoder / Backbone</w:t>
            </w:r>
          </w:p>
        </w:tc>
        <w:tc>
          <w:tcPr>
            <w:tcW w:w="1415" w:type="dxa"/>
            <w:tcBorders>
              <w:top w:val="single" w:sz="4" w:space="0" w:color="auto"/>
              <w:left w:val="single" w:sz="4" w:space="0" w:color="auto"/>
              <w:bottom w:val="single" w:sz="4" w:space="0" w:color="auto"/>
              <w:right w:val="single" w:sz="4" w:space="0" w:color="auto"/>
            </w:tcBorders>
            <w:shd w:val="clear" w:color="auto" w:fill="DFEAF3"/>
            <w:vAlign w:val="center"/>
            <w:hideMark/>
          </w:tcPr>
          <w:p w14:paraId="3333BABF" w14:textId="77777777" w:rsidR="00BD1D39" w:rsidRPr="005A70C9" w:rsidRDefault="00BD1D39" w:rsidP="00BD1D39">
            <w:pPr>
              <w:rPr>
                <w:sz w:val="18"/>
                <w:szCs w:val="18"/>
              </w:rPr>
            </w:pPr>
            <w:r w:rsidRPr="005A70C9">
              <w:rPr>
                <w:b/>
                <w:sz w:val="18"/>
                <w:szCs w:val="18"/>
              </w:rPr>
              <w:t>Approach</w:t>
            </w:r>
          </w:p>
        </w:tc>
        <w:tc>
          <w:tcPr>
            <w:tcW w:w="1054" w:type="dxa"/>
            <w:tcBorders>
              <w:top w:val="single" w:sz="4" w:space="0" w:color="auto"/>
              <w:left w:val="single" w:sz="4" w:space="0" w:color="auto"/>
              <w:bottom w:val="single" w:sz="4" w:space="0" w:color="auto"/>
              <w:right w:val="single" w:sz="4" w:space="0" w:color="auto"/>
            </w:tcBorders>
            <w:shd w:val="clear" w:color="auto" w:fill="DFEAF3"/>
            <w:vAlign w:val="center"/>
          </w:tcPr>
          <w:p w14:paraId="628FF605" w14:textId="77777777" w:rsidR="00BD1D39" w:rsidRPr="005A70C9" w:rsidRDefault="00BD1D39" w:rsidP="00BD1D39">
            <w:pPr>
              <w:rPr>
                <w:b/>
                <w:sz w:val="18"/>
                <w:szCs w:val="18"/>
              </w:rPr>
            </w:pPr>
            <w:r w:rsidRPr="005A70C9">
              <w:rPr>
                <w:b/>
              </w:rPr>
              <w:t>Dataset</w:t>
            </w:r>
          </w:p>
        </w:tc>
        <w:tc>
          <w:tcPr>
            <w:tcW w:w="1649" w:type="dxa"/>
            <w:tcBorders>
              <w:top w:val="single" w:sz="4" w:space="0" w:color="auto"/>
              <w:left w:val="single" w:sz="4" w:space="0" w:color="auto"/>
              <w:bottom w:val="single" w:sz="4" w:space="0" w:color="auto"/>
              <w:right w:val="single" w:sz="4" w:space="0" w:color="auto"/>
            </w:tcBorders>
            <w:shd w:val="clear" w:color="auto" w:fill="DFEAF3"/>
            <w:vAlign w:val="center"/>
          </w:tcPr>
          <w:p w14:paraId="47DE0657" w14:textId="77777777" w:rsidR="00BD1D39" w:rsidRPr="005A70C9" w:rsidRDefault="00BD1D39" w:rsidP="00BD1D39">
            <w:pPr>
              <w:rPr>
                <w:b/>
                <w:sz w:val="18"/>
                <w:szCs w:val="18"/>
              </w:rPr>
            </w:pPr>
            <w:r w:rsidRPr="005A70C9">
              <w:rPr>
                <w:b/>
              </w:rPr>
              <w:t>Results</w:t>
            </w:r>
          </w:p>
        </w:tc>
        <w:tc>
          <w:tcPr>
            <w:tcW w:w="1383" w:type="dxa"/>
            <w:tcBorders>
              <w:top w:val="single" w:sz="4" w:space="0" w:color="auto"/>
              <w:left w:val="single" w:sz="4" w:space="0" w:color="auto"/>
              <w:bottom w:val="single" w:sz="4" w:space="0" w:color="auto"/>
              <w:right w:val="single" w:sz="4" w:space="0" w:color="auto"/>
            </w:tcBorders>
            <w:shd w:val="clear" w:color="auto" w:fill="DFEAF3"/>
            <w:vAlign w:val="center"/>
          </w:tcPr>
          <w:p w14:paraId="2BA6205B" w14:textId="77777777" w:rsidR="00BD1D39" w:rsidRPr="005A70C9" w:rsidRDefault="00BD1D39" w:rsidP="00BD1D39">
            <w:pPr>
              <w:rPr>
                <w:b/>
                <w:sz w:val="18"/>
                <w:szCs w:val="18"/>
              </w:rPr>
            </w:pPr>
            <w:r w:rsidRPr="005A70C9">
              <w:rPr>
                <w:b/>
              </w:rPr>
              <w:t>Added Value</w:t>
            </w:r>
          </w:p>
        </w:tc>
        <w:tc>
          <w:tcPr>
            <w:tcW w:w="1611" w:type="dxa"/>
            <w:tcBorders>
              <w:top w:val="single" w:sz="4" w:space="0" w:color="auto"/>
              <w:left w:val="single" w:sz="4" w:space="0" w:color="auto"/>
              <w:bottom w:val="single" w:sz="4" w:space="0" w:color="auto"/>
              <w:right w:val="single" w:sz="4" w:space="0" w:color="auto"/>
            </w:tcBorders>
            <w:shd w:val="clear" w:color="auto" w:fill="DFEAF3"/>
            <w:vAlign w:val="center"/>
          </w:tcPr>
          <w:p w14:paraId="1F341A5A" w14:textId="77777777" w:rsidR="00BD1D39" w:rsidRPr="008D46AD" w:rsidRDefault="00BD1D39" w:rsidP="00BD1D39">
            <w:pPr>
              <w:rPr>
                <w:b/>
                <w:sz w:val="10"/>
                <w:szCs w:val="10"/>
              </w:rPr>
            </w:pPr>
            <w:r w:rsidRPr="005A70C9">
              <w:rPr>
                <w:b/>
              </w:rPr>
              <w:t>Limitations</w:t>
            </w:r>
          </w:p>
        </w:tc>
      </w:tr>
      <w:tr w:rsidR="00BD1D39" w:rsidRPr="005A70C9" w14:paraId="49EA399C" w14:textId="77777777" w:rsidTr="00BD1D39">
        <w:tc>
          <w:tcPr>
            <w:tcW w:w="95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754FB2E" w14:textId="77777777" w:rsidR="00BD1D39" w:rsidRPr="005A70C9" w:rsidRDefault="00BD1D39" w:rsidP="00BD1D39">
            <w:pPr>
              <w:rPr>
                <w:sz w:val="18"/>
                <w:szCs w:val="18"/>
              </w:rPr>
            </w:pPr>
            <w:r w:rsidRPr="005A70C9">
              <w:rPr>
                <w:b/>
              </w:rPr>
              <w:t>Arora et al. — 2025</w:t>
            </w:r>
          </w:p>
        </w:tc>
        <w:tc>
          <w:tcPr>
            <w:tcW w:w="11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234D533" w14:textId="77777777" w:rsidR="00BD1D39" w:rsidRPr="005A70C9" w:rsidRDefault="00BD1D39" w:rsidP="00BD1D39">
            <w:pPr>
              <w:rPr>
                <w:sz w:val="18"/>
                <w:szCs w:val="18"/>
              </w:rPr>
            </w:pPr>
            <w:r w:rsidRPr="005A70C9">
              <w:rPr>
                <w:sz w:val="18"/>
                <w:szCs w:val="18"/>
              </w:rPr>
              <w:t>Article Text + Image</w:t>
            </w:r>
          </w:p>
        </w:tc>
        <w:tc>
          <w:tcPr>
            <w:tcW w:w="155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FE3D5ED" w14:textId="77777777" w:rsidR="00BD1D39" w:rsidRPr="005A70C9" w:rsidRDefault="00BD1D39" w:rsidP="00BD1D39">
            <w:pPr>
              <w:rPr>
                <w:sz w:val="16"/>
                <w:szCs w:val="16"/>
              </w:rPr>
            </w:pPr>
            <w:r w:rsidRPr="005A70C9">
              <w:rPr>
                <w:sz w:val="16"/>
                <w:szCs w:val="16"/>
              </w:rPr>
              <w:t>Text/Image Frames + Topic + Entities + Sentiment + Explanations</w:t>
            </w:r>
          </w:p>
        </w:tc>
        <w:tc>
          <w:tcPr>
            <w:tcW w:w="134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292BB1D" w14:textId="77777777" w:rsidR="00BD1D39" w:rsidRPr="005A70C9" w:rsidRDefault="00BD1D39" w:rsidP="00BD1D39">
            <w:pPr>
              <w:rPr>
                <w:sz w:val="18"/>
                <w:szCs w:val="18"/>
              </w:rPr>
            </w:pPr>
            <w:r w:rsidRPr="005A70C9">
              <w:rPr>
                <w:sz w:val="18"/>
                <w:szCs w:val="18"/>
              </w:rPr>
              <w:t>Mistral-7B-Instruct + Pixtral-12B</w:t>
            </w:r>
          </w:p>
        </w:tc>
        <w:tc>
          <w:tcPr>
            <w:tcW w:w="141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2213576" w14:textId="77777777" w:rsidR="00BD1D39" w:rsidRPr="005A70C9" w:rsidRDefault="00BD1D39" w:rsidP="00BD1D39">
            <w:pPr>
              <w:rPr>
                <w:sz w:val="18"/>
                <w:szCs w:val="18"/>
              </w:rPr>
            </w:pPr>
            <w:r w:rsidRPr="005A70C9">
              <w:rPr>
                <w:sz w:val="18"/>
                <w:szCs w:val="18"/>
              </w:rPr>
              <w:t>Prompt-based + Multi-label Framing</w:t>
            </w:r>
          </w:p>
        </w:tc>
        <w:tc>
          <w:tcPr>
            <w:tcW w:w="1054" w:type="dxa"/>
            <w:tcBorders>
              <w:top w:val="single" w:sz="4" w:space="0" w:color="auto"/>
              <w:left w:val="single" w:sz="4" w:space="0" w:color="auto"/>
              <w:bottom w:val="single" w:sz="4" w:space="0" w:color="auto"/>
              <w:right w:val="single" w:sz="4" w:space="0" w:color="auto"/>
            </w:tcBorders>
            <w:shd w:val="clear" w:color="auto" w:fill="FFFFFF"/>
            <w:vAlign w:val="center"/>
          </w:tcPr>
          <w:p w14:paraId="4F0C8EF6" w14:textId="77777777" w:rsidR="00BD1D39" w:rsidRPr="005A70C9" w:rsidRDefault="00BD1D39" w:rsidP="00BD1D39">
            <w:pPr>
              <w:rPr>
                <w:sz w:val="18"/>
                <w:szCs w:val="18"/>
              </w:rPr>
            </w:pPr>
            <w:r w:rsidRPr="005A70C9">
              <w:t>MM-Framing + MFC</w:t>
            </w:r>
          </w:p>
        </w:tc>
        <w:tc>
          <w:tcPr>
            <w:tcW w:w="1649" w:type="dxa"/>
            <w:tcBorders>
              <w:top w:val="single" w:sz="4" w:space="0" w:color="auto"/>
              <w:left w:val="single" w:sz="4" w:space="0" w:color="auto"/>
              <w:bottom w:val="single" w:sz="4" w:space="0" w:color="auto"/>
              <w:right w:val="single" w:sz="4" w:space="0" w:color="auto"/>
            </w:tcBorders>
            <w:shd w:val="clear" w:color="auto" w:fill="FFFFFF"/>
            <w:vAlign w:val="center"/>
          </w:tcPr>
          <w:p w14:paraId="2FD55BD2" w14:textId="77777777" w:rsidR="00BD1D39" w:rsidRPr="005A70C9" w:rsidRDefault="00BD1D39" w:rsidP="00BD1D39">
            <w:pPr>
              <w:rPr>
                <w:sz w:val="18"/>
                <w:szCs w:val="18"/>
              </w:rPr>
            </w:pPr>
            <w:r w:rsidRPr="005A70C9">
              <w:t>Text Micro-F1: 0.50; Visual Overlap: 84.2%</w:t>
            </w:r>
          </w:p>
        </w:tc>
        <w:tc>
          <w:tcPr>
            <w:tcW w:w="1383" w:type="dxa"/>
            <w:tcBorders>
              <w:top w:val="single" w:sz="4" w:space="0" w:color="auto"/>
              <w:left w:val="single" w:sz="4" w:space="0" w:color="auto"/>
              <w:bottom w:val="single" w:sz="4" w:space="0" w:color="auto"/>
              <w:right w:val="single" w:sz="4" w:space="0" w:color="auto"/>
            </w:tcBorders>
            <w:shd w:val="clear" w:color="auto" w:fill="FFFFFF"/>
            <w:vAlign w:val="center"/>
          </w:tcPr>
          <w:p w14:paraId="273059B6" w14:textId="77777777" w:rsidR="00BD1D39" w:rsidRPr="005A70C9" w:rsidRDefault="00BD1D39" w:rsidP="00BD1D39">
            <w:pPr>
              <w:rPr>
                <w:sz w:val="18"/>
                <w:szCs w:val="18"/>
              </w:rPr>
            </w:pPr>
            <w:r w:rsidRPr="005A70C9">
              <w:t>Large-scale multimodal framing and text–image comparison</w:t>
            </w:r>
          </w:p>
        </w:tc>
        <w:tc>
          <w:tcPr>
            <w:tcW w:w="1611" w:type="dxa"/>
            <w:tcBorders>
              <w:top w:val="single" w:sz="4" w:space="0" w:color="auto"/>
              <w:left w:val="single" w:sz="4" w:space="0" w:color="auto"/>
              <w:bottom w:val="single" w:sz="4" w:space="0" w:color="auto"/>
              <w:right w:val="single" w:sz="4" w:space="0" w:color="auto"/>
            </w:tcBorders>
            <w:shd w:val="clear" w:color="auto" w:fill="FFFFFF"/>
            <w:vAlign w:val="center"/>
          </w:tcPr>
          <w:p w14:paraId="04EE6D78" w14:textId="77777777" w:rsidR="00BD1D39" w:rsidRPr="008D46AD" w:rsidRDefault="00BD1D39" w:rsidP="00BD1D39">
            <w:pPr>
              <w:rPr>
                <w:sz w:val="10"/>
                <w:szCs w:val="10"/>
              </w:rPr>
            </w:pPr>
            <w:r w:rsidRPr="005A70C9">
              <w:t>Auto-generated labels; limited generalizability</w:t>
            </w:r>
          </w:p>
        </w:tc>
      </w:tr>
      <w:tr w:rsidR="00BD1D39" w:rsidRPr="005A70C9" w14:paraId="31BEAD67" w14:textId="77777777" w:rsidTr="00BD1D39">
        <w:tc>
          <w:tcPr>
            <w:tcW w:w="955" w:type="dxa"/>
            <w:tcBorders>
              <w:top w:val="single" w:sz="4" w:space="0" w:color="auto"/>
              <w:left w:val="single" w:sz="4" w:space="0" w:color="auto"/>
              <w:bottom w:val="single" w:sz="4" w:space="0" w:color="auto"/>
              <w:right w:val="single" w:sz="4" w:space="0" w:color="auto"/>
            </w:tcBorders>
            <w:shd w:val="clear" w:color="auto" w:fill="F3F7FB"/>
            <w:vAlign w:val="center"/>
            <w:hideMark/>
          </w:tcPr>
          <w:p w14:paraId="39B0E52C" w14:textId="77777777" w:rsidR="00BD1D39" w:rsidRPr="005A70C9" w:rsidRDefault="00BD1D39" w:rsidP="00BD1D39">
            <w:pPr>
              <w:rPr>
                <w:sz w:val="18"/>
                <w:szCs w:val="18"/>
              </w:rPr>
            </w:pPr>
            <w:proofErr w:type="spellStart"/>
            <w:r w:rsidRPr="005A70C9">
              <w:rPr>
                <w:b/>
                <w:sz w:val="18"/>
                <w:szCs w:val="18"/>
              </w:rPr>
              <w:t>Tourni</w:t>
            </w:r>
            <w:proofErr w:type="spellEnd"/>
            <w:r w:rsidRPr="005A70C9">
              <w:rPr>
                <w:b/>
                <w:sz w:val="18"/>
                <w:szCs w:val="18"/>
              </w:rPr>
              <w:t xml:space="preserve"> et al. — 2021</w:t>
            </w:r>
            <w:r w:rsidRPr="005A70C9">
              <w:rPr>
                <w:b/>
                <w:sz w:val="18"/>
                <w:szCs w:val="18"/>
              </w:rPr>
              <w:br/>
            </w:r>
          </w:p>
        </w:tc>
        <w:tc>
          <w:tcPr>
            <w:tcW w:w="1150" w:type="dxa"/>
            <w:tcBorders>
              <w:top w:val="single" w:sz="4" w:space="0" w:color="auto"/>
              <w:left w:val="single" w:sz="4" w:space="0" w:color="auto"/>
              <w:bottom w:val="single" w:sz="4" w:space="0" w:color="auto"/>
              <w:right w:val="single" w:sz="4" w:space="0" w:color="auto"/>
            </w:tcBorders>
            <w:shd w:val="clear" w:color="auto" w:fill="F3F7FB"/>
            <w:vAlign w:val="center"/>
            <w:hideMark/>
          </w:tcPr>
          <w:p w14:paraId="5254981C" w14:textId="77777777" w:rsidR="00BD1D39" w:rsidRPr="005A70C9" w:rsidRDefault="00BD1D39" w:rsidP="00BD1D39">
            <w:pPr>
              <w:rPr>
                <w:sz w:val="18"/>
                <w:szCs w:val="18"/>
              </w:rPr>
            </w:pPr>
            <w:r w:rsidRPr="005A70C9">
              <w:rPr>
                <w:sz w:val="18"/>
                <w:szCs w:val="18"/>
              </w:rPr>
              <w:t>Headline + Image + Context</w:t>
            </w:r>
          </w:p>
        </w:tc>
        <w:tc>
          <w:tcPr>
            <w:tcW w:w="1558" w:type="dxa"/>
            <w:tcBorders>
              <w:top w:val="single" w:sz="4" w:space="0" w:color="auto"/>
              <w:left w:val="single" w:sz="4" w:space="0" w:color="auto"/>
              <w:bottom w:val="single" w:sz="4" w:space="0" w:color="auto"/>
              <w:right w:val="single" w:sz="4" w:space="0" w:color="auto"/>
            </w:tcBorders>
            <w:shd w:val="clear" w:color="auto" w:fill="F3F7FB"/>
            <w:vAlign w:val="center"/>
            <w:hideMark/>
          </w:tcPr>
          <w:p w14:paraId="125C3CD2" w14:textId="77777777" w:rsidR="00BD1D39" w:rsidRPr="005A70C9" w:rsidRDefault="00BD1D39" w:rsidP="00BD1D39">
            <w:pPr>
              <w:rPr>
                <w:sz w:val="16"/>
                <w:szCs w:val="16"/>
              </w:rPr>
            </w:pPr>
            <w:r w:rsidRPr="005A70C9">
              <w:rPr>
                <w:sz w:val="16"/>
                <w:szCs w:val="16"/>
              </w:rPr>
              <w:t>News Frame Classification + Image Relevance</w:t>
            </w:r>
          </w:p>
        </w:tc>
        <w:tc>
          <w:tcPr>
            <w:tcW w:w="1348" w:type="dxa"/>
            <w:tcBorders>
              <w:top w:val="single" w:sz="4" w:space="0" w:color="auto"/>
              <w:left w:val="single" w:sz="4" w:space="0" w:color="auto"/>
              <w:bottom w:val="single" w:sz="4" w:space="0" w:color="auto"/>
              <w:right w:val="single" w:sz="4" w:space="0" w:color="auto"/>
            </w:tcBorders>
            <w:shd w:val="clear" w:color="auto" w:fill="F3F7FB"/>
            <w:vAlign w:val="center"/>
            <w:hideMark/>
          </w:tcPr>
          <w:p w14:paraId="7796052D" w14:textId="77777777" w:rsidR="00BD1D39" w:rsidRPr="005A70C9" w:rsidRDefault="00BD1D39" w:rsidP="00BD1D39">
            <w:pPr>
              <w:rPr>
                <w:sz w:val="18"/>
                <w:szCs w:val="18"/>
              </w:rPr>
            </w:pPr>
            <w:r w:rsidRPr="005A70C9">
              <w:rPr>
                <w:sz w:val="18"/>
                <w:szCs w:val="18"/>
              </w:rPr>
              <w:t>BERT-base + ResNet-50</w:t>
            </w:r>
          </w:p>
        </w:tc>
        <w:tc>
          <w:tcPr>
            <w:tcW w:w="1415" w:type="dxa"/>
            <w:tcBorders>
              <w:top w:val="single" w:sz="4" w:space="0" w:color="auto"/>
              <w:left w:val="single" w:sz="4" w:space="0" w:color="auto"/>
              <w:bottom w:val="single" w:sz="4" w:space="0" w:color="auto"/>
              <w:right w:val="single" w:sz="4" w:space="0" w:color="auto"/>
            </w:tcBorders>
            <w:shd w:val="clear" w:color="auto" w:fill="F3F7FB"/>
            <w:vAlign w:val="center"/>
            <w:hideMark/>
          </w:tcPr>
          <w:p w14:paraId="515174BA" w14:textId="77777777" w:rsidR="00BD1D39" w:rsidRPr="005A70C9" w:rsidRDefault="00BD1D39" w:rsidP="00BD1D39">
            <w:pPr>
              <w:rPr>
                <w:sz w:val="18"/>
                <w:szCs w:val="18"/>
              </w:rPr>
            </w:pPr>
            <w:r w:rsidRPr="005A70C9">
              <w:rPr>
                <w:sz w:val="18"/>
                <w:szCs w:val="18"/>
              </w:rPr>
              <w:t>Feature Fusion + Neural Classification</w:t>
            </w:r>
          </w:p>
        </w:tc>
        <w:tc>
          <w:tcPr>
            <w:tcW w:w="1054" w:type="dxa"/>
            <w:tcBorders>
              <w:top w:val="single" w:sz="4" w:space="0" w:color="auto"/>
              <w:left w:val="single" w:sz="4" w:space="0" w:color="auto"/>
              <w:bottom w:val="single" w:sz="4" w:space="0" w:color="auto"/>
              <w:right w:val="single" w:sz="4" w:space="0" w:color="auto"/>
            </w:tcBorders>
            <w:shd w:val="clear" w:color="auto" w:fill="F3F7FB"/>
            <w:vAlign w:val="center"/>
          </w:tcPr>
          <w:p w14:paraId="3CF7D445" w14:textId="77777777" w:rsidR="00BD1D39" w:rsidRPr="005A70C9" w:rsidRDefault="00BD1D39" w:rsidP="00BD1D39">
            <w:pPr>
              <w:rPr>
                <w:sz w:val="18"/>
                <w:szCs w:val="18"/>
              </w:rPr>
            </w:pPr>
            <w:r w:rsidRPr="005A70C9">
              <w:t>U.S. Gun Violence News</w:t>
            </w:r>
          </w:p>
        </w:tc>
        <w:tc>
          <w:tcPr>
            <w:tcW w:w="1649" w:type="dxa"/>
            <w:tcBorders>
              <w:top w:val="single" w:sz="4" w:space="0" w:color="auto"/>
              <w:left w:val="single" w:sz="4" w:space="0" w:color="auto"/>
              <w:bottom w:val="single" w:sz="4" w:space="0" w:color="auto"/>
              <w:right w:val="single" w:sz="4" w:space="0" w:color="auto"/>
            </w:tcBorders>
            <w:shd w:val="clear" w:color="auto" w:fill="F3F7FB"/>
            <w:vAlign w:val="center"/>
          </w:tcPr>
          <w:p w14:paraId="0A972699" w14:textId="77777777" w:rsidR="00BD1D39" w:rsidRPr="005A70C9" w:rsidRDefault="00BD1D39" w:rsidP="00BD1D39">
            <w:pPr>
              <w:rPr>
                <w:sz w:val="18"/>
                <w:szCs w:val="18"/>
              </w:rPr>
            </w:pPr>
            <w:r w:rsidRPr="005A70C9">
              <w:t>87% (Relevant Images); 82.4% (All Articles)</w:t>
            </w:r>
          </w:p>
        </w:tc>
        <w:tc>
          <w:tcPr>
            <w:tcW w:w="1383" w:type="dxa"/>
            <w:tcBorders>
              <w:top w:val="single" w:sz="4" w:space="0" w:color="auto"/>
              <w:left w:val="single" w:sz="4" w:space="0" w:color="auto"/>
              <w:bottom w:val="single" w:sz="4" w:space="0" w:color="auto"/>
              <w:right w:val="single" w:sz="4" w:space="0" w:color="auto"/>
            </w:tcBorders>
            <w:shd w:val="clear" w:color="auto" w:fill="F3F7FB"/>
            <w:vAlign w:val="center"/>
          </w:tcPr>
          <w:p w14:paraId="63B072A7" w14:textId="77777777" w:rsidR="00BD1D39" w:rsidRPr="005A70C9" w:rsidRDefault="00BD1D39" w:rsidP="00BD1D39">
            <w:pPr>
              <w:rPr>
                <w:sz w:val="18"/>
                <w:szCs w:val="18"/>
              </w:rPr>
            </w:pPr>
            <w:r w:rsidRPr="005A70C9">
              <w:t>Multimodal feature fusion for framing</w:t>
            </w:r>
          </w:p>
        </w:tc>
        <w:tc>
          <w:tcPr>
            <w:tcW w:w="1611" w:type="dxa"/>
            <w:tcBorders>
              <w:top w:val="single" w:sz="4" w:space="0" w:color="auto"/>
              <w:left w:val="single" w:sz="4" w:space="0" w:color="auto"/>
              <w:bottom w:val="single" w:sz="4" w:space="0" w:color="auto"/>
              <w:right w:val="single" w:sz="4" w:space="0" w:color="auto"/>
            </w:tcBorders>
            <w:shd w:val="clear" w:color="auto" w:fill="F3F7FB"/>
            <w:vAlign w:val="center"/>
          </w:tcPr>
          <w:p w14:paraId="032B5DEB" w14:textId="77777777" w:rsidR="00BD1D39" w:rsidRPr="008D46AD" w:rsidRDefault="00BD1D39" w:rsidP="00BD1D39">
            <w:pPr>
              <w:rPr>
                <w:sz w:val="10"/>
                <w:szCs w:val="10"/>
              </w:rPr>
            </w:pPr>
            <w:r w:rsidRPr="005A70C9">
              <w:t>Single-topic focus; image relevance dependency</w:t>
            </w:r>
          </w:p>
        </w:tc>
      </w:tr>
      <w:tr w:rsidR="00BD1D39" w:rsidRPr="005A70C9" w14:paraId="40F77AFC" w14:textId="77777777" w:rsidTr="00BD1D39">
        <w:tc>
          <w:tcPr>
            <w:tcW w:w="95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B0F28A0" w14:textId="77777777" w:rsidR="00BD1D39" w:rsidRPr="005A70C9" w:rsidRDefault="00BD1D39" w:rsidP="00BD1D39">
            <w:pPr>
              <w:rPr>
                <w:sz w:val="18"/>
                <w:szCs w:val="18"/>
              </w:rPr>
            </w:pPr>
            <w:r w:rsidRPr="005A70C9">
              <w:rPr>
                <w:b/>
                <w:sz w:val="18"/>
                <w:szCs w:val="18"/>
              </w:rPr>
              <w:t>Wu et al. — 2023</w:t>
            </w:r>
            <w:r w:rsidRPr="005A70C9">
              <w:rPr>
                <w:b/>
                <w:sz w:val="18"/>
                <w:szCs w:val="18"/>
              </w:rPr>
              <w:br/>
            </w:r>
          </w:p>
        </w:tc>
        <w:tc>
          <w:tcPr>
            <w:tcW w:w="11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F967BA9" w14:textId="77777777" w:rsidR="00BD1D39" w:rsidRPr="005A70C9" w:rsidRDefault="00BD1D39" w:rsidP="00BD1D39">
            <w:pPr>
              <w:rPr>
                <w:sz w:val="18"/>
                <w:szCs w:val="18"/>
              </w:rPr>
            </w:pPr>
            <w:r w:rsidRPr="005A70C9">
              <w:rPr>
                <w:sz w:val="18"/>
                <w:szCs w:val="18"/>
              </w:rPr>
              <w:t>Multilingual News Text</w:t>
            </w:r>
          </w:p>
        </w:tc>
        <w:tc>
          <w:tcPr>
            <w:tcW w:w="155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B12CDDA" w14:textId="77777777" w:rsidR="00BD1D39" w:rsidRPr="005A70C9" w:rsidRDefault="00BD1D39" w:rsidP="00BD1D39">
            <w:pPr>
              <w:rPr>
                <w:sz w:val="16"/>
                <w:szCs w:val="16"/>
              </w:rPr>
            </w:pPr>
            <w:r w:rsidRPr="005A70C9">
              <w:rPr>
                <w:sz w:val="16"/>
                <w:szCs w:val="16"/>
              </w:rPr>
              <w:t>Genre + Framing + Persuasion</w:t>
            </w:r>
          </w:p>
        </w:tc>
        <w:tc>
          <w:tcPr>
            <w:tcW w:w="134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B6FD44D" w14:textId="77777777" w:rsidR="00BD1D39" w:rsidRPr="005A70C9" w:rsidRDefault="00BD1D39" w:rsidP="00BD1D39">
            <w:pPr>
              <w:rPr>
                <w:sz w:val="18"/>
                <w:szCs w:val="18"/>
              </w:rPr>
            </w:pPr>
            <w:proofErr w:type="spellStart"/>
            <w:r w:rsidRPr="005A70C9">
              <w:rPr>
                <w:sz w:val="18"/>
                <w:szCs w:val="18"/>
              </w:rPr>
              <w:t>RoBERTa</w:t>
            </w:r>
            <w:proofErr w:type="spellEnd"/>
            <w:r w:rsidRPr="005A70C9">
              <w:rPr>
                <w:sz w:val="18"/>
                <w:szCs w:val="18"/>
              </w:rPr>
              <w:t>-MUPPET-Large + XLM-</w:t>
            </w:r>
            <w:proofErr w:type="spellStart"/>
            <w:r w:rsidRPr="005A70C9">
              <w:rPr>
                <w:sz w:val="18"/>
                <w:szCs w:val="18"/>
              </w:rPr>
              <w:t>RoBERTa</w:t>
            </w:r>
            <w:proofErr w:type="spellEnd"/>
            <w:r w:rsidRPr="005A70C9">
              <w:rPr>
                <w:sz w:val="18"/>
                <w:szCs w:val="18"/>
              </w:rPr>
              <w:t>-Large</w:t>
            </w:r>
          </w:p>
        </w:tc>
        <w:tc>
          <w:tcPr>
            <w:tcW w:w="141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C3058FA" w14:textId="77777777" w:rsidR="00BD1D39" w:rsidRPr="005A70C9" w:rsidRDefault="00BD1D39" w:rsidP="00BD1D39">
            <w:pPr>
              <w:rPr>
                <w:sz w:val="18"/>
                <w:szCs w:val="18"/>
              </w:rPr>
            </w:pPr>
            <w:r w:rsidRPr="005A70C9">
              <w:rPr>
                <w:sz w:val="18"/>
                <w:szCs w:val="18"/>
              </w:rPr>
              <w:t>Fine-tuning + Ensemble + Adapters</w:t>
            </w:r>
          </w:p>
        </w:tc>
        <w:tc>
          <w:tcPr>
            <w:tcW w:w="1054" w:type="dxa"/>
            <w:tcBorders>
              <w:top w:val="single" w:sz="4" w:space="0" w:color="auto"/>
              <w:left w:val="single" w:sz="4" w:space="0" w:color="auto"/>
              <w:bottom w:val="single" w:sz="4" w:space="0" w:color="auto"/>
              <w:right w:val="single" w:sz="4" w:space="0" w:color="auto"/>
            </w:tcBorders>
            <w:shd w:val="clear" w:color="auto" w:fill="FFFFFF"/>
            <w:vAlign w:val="center"/>
          </w:tcPr>
          <w:p w14:paraId="75D241D7" w14:textId="77777777" w:rsidR="00BD1D39" w:rsidRPr="005A70C9" w:rsidRDefault="00BD1D39" w:rsidP="00BD1D39">
            <w:pPr>
              <w:rPr>
                <w:sz w:val="18"/>
                <w:szCs w:val="18"/>
              </w:rPr>
            </w:pPr>
            <w:r w:rsidRPr="005A70C9">
              <w:t>SemEval-2023 Task 3</w:t>
            </w:r>
          </w:p>
        </w:tc>
        <w:tc>
          <w:tcPr>
            <w:tcW w:w="1649" w:type="dxa"/>
            <w:tcBorders>
              <w:top w:val="single" w:sz="4" w:space="0" w:color="auto"/>
              <w:left w:val="single" w:sz="4" w:space="0" w:color="auto"/>
              <w:bottom w:val="single" w:sz="4" w:space="0" w:color="auto"/>
              <w:right w:val="single" w:sz="4" w:space="0" w:color="auto"/>
            </w:tcBorders>
            <w:shd w:val="clear" w:color="auto" w:fill="FFFFFF"/>
            <w:vAlign w:val="center"/>
          </w:tcPr>
          <w:p w14:paraId="1E34B8D6" w14:textId="77777777" w:rsidR="00BD1D39" w:rsidRPr="005A70C9" w:rsidRDefault="00BD1D39" w:rsidP="00BD1D39">
            <w:pPr>
              <w:rPr>
                <w:sz w:val="18"/>
                <w:szCs w:val="18"/>
              </w:rPr>
            </w:pPr>
            <w:r w:rsidRPr="005A70C9">
              <w:t>1st place in framing for 3 languages</w:t>
            </w:r>
          </w:p>
        </w:tc>
        <w:tc>
          <w:tcPr>
            <w:tcW w:w="1383" w:type="dxa"/>
            <w:tcBorders>
              <w:top w:val="single" w:sz="4" w:space="0" w:color="auto"/>
              <w:left w:val="single" w:sz="4" w:space="0" w:color="auto"/>
              <w:bottom w:val="single" w:sz="4" w:space="0" w:color="auto"/>
              <w:right w:val="single" w:sz="4" w:space="0" w:color="auto"/>
            </w:tcBorders>
            <w:shd w:val="clear" w:color="auto" w:fill="FFFFFF"/>
            <w:vAlign w:val="center"/>
          </w:tcPr>
          <w:p w14:paraId="67A3BA96" w14:textId="77777777" w:rsidR="00BD1D39" w:rsidRPr="005A70C9" w:rsidRDefault="00BD1D39" w:rsidP="00BD1D39">
            <w:pPr>
              <w:rPr>
                <w:sz w:val="18"/>
                <w:szCs w:val="18"/>
              </w:rPr>
            </w:pPr>
            <w:r w:rsidRPr="005A70C9">
              <w:t>High-performing multilingual framing classification</w:t>
            </w:r>
          </w:p>
        </w:tc>
        <w:tc>
          <w:tcPr>
            <w:tcW w:w="1611" w:type="dxa"/>
            <w:tcBorders>
              <w:top w:val="single" w:sz="4" w:space="0" w:color="auto"/>
              <w:left w:val="single" w:sz="4" w:space="0" w:color="auto"/>
              <w:bottom w:val="single" w:sz="4" w:space="0" w:color="auto"/>
              <w:right w:val="single" w:sz="4" w:space="0" w:color="auto"/>
            </w:tcBorders>
            <w:shd w:val="clear" w:color="auto" w:fill="FFFFFF"/>
            <w:vAlign w:val="center"/>
          </w:tcPr>
          <w:p w14:paraId="0F3A0C53" w14:textId="77777777" w:rsidR="00BD1D39" w:rsidRPr="008D46AD" w:rsidRDefault="00BD1D39" w:rsidP="00BD1D39">
            <w:pPr>
              <w:rPr>
                <w:sz w:val="10"/>
                <w:szCs w:val="10"/>
              </w:rPr>
            </w:pPr>
            <w:r w:rsidRPr="005A70C9">
              <w:t>Text-only; no visual framing</w:t>
            </w:r>
          </w:p>
        </w:tc>
      </w:tr>
      <w:tr w:rsidR="00BD1D39" w:rsidRPr="005A70C9" w14:paraId="403D606B" w14:textId="77777777" w:rsidTr="00BD1D39">
        <w:tc>
          <w:tcPr>
            <w:tcW w:w="955" w:type="dxa"/>
            <w:tcBorders>
              <w:top w:val="single" w:sz="4" w:space="0" w:color="auto"/>
              <w:left w:val="single" w:sz="4" w:space="0" w:color="auto"/>
              <w:bottom w:val="single" w:sz="4" w:space="0" w:color="auto"/>
              <w:right w:val="single" w:sz="4" w:space="0" w:color="auto"/>
            </w:tcBorders>
            <w:shd w:val="clear" w:color="auto" w:fill="F3F7FB"/>
            <w:vAlign w:val="center"/>
            <w:hideMark/>
          </w:tcPr>
          <w:p w14:paraId="7135DD2D" w14:textId="77777777" w:rsidR="00BD1D39" w:rsidRPr="005A70C9" w:rsidRDefault="00BD1D39" w:rsidP="00BD1D39">
            <w:pPr>
              <w:rPr>
                <w:b/>
                <w:sz w:val="18"/>
                <w:szCs w:val="18"/>
              </w:rPr>
            </w:pPr>
            <w:r w:rsidRPr="005A70C9">
              <w:rPr>
                <w:b/>
                <w:sz w:val="18"/>
                <w:szCs w:val="18"/>
              </w:rPr>
              <w:t>Yoon et al. — 2024</w:t>
            </w:r>
          </w:p>
          <w:p w14:paraId="3A72FA10" w14:textId="77777777" w:rsidR="00BD1D39" w:rsidRPr="005A70C9" w:rsidRDefault="00BD1D39" w:rsidP="00BD1D39">
            <w:pPr>
              <w:rPr>
                <w:sz w:val="18"/>
                <w:szCs w:val="18"/>
              </w:rPr>
            </w:pPr>
          </w:p>
        </w:tc>
        <w:tc>
          <w:tcPr>
            <w:tcW w:w="1150" w:type="dxa"/>
            <w:tcBorders>
              <w:top w:val="single" w:sz="4" w:space="0" w:color="auto"/>
              <w:left w:val="single" w:sz="4" w:space="0" w:color="auto"/>
              <w:bottom w:val="single" w:sz="4" w:space="0" w:color="auto"/>
              <w:right w:val="single" w:sz="4" w:space="0" w:color="auto"/>
            </w:tcBorders>
            <w:shd w:val="clear" w:color="auto" w:fill="F3F7FB"/>
            <w:vAlign w:val="center"/>
            <w:hideMark/>
          </w:tcPr>
          <w:p w14:paraId="67F0153F" w14:textId="77777777" w:rsidR="00BD1D39" w:rsidRPr="005A70C9" w:rsidRDefault="00BD1D39" w:rsidP="00BD1D39">
            <w:pPr>
              <w:rPr>
                <w:sz w:val="18"/>
                <w:szCs w:val="18"/>
              </w:rPr>
            </w:pPr>
            <w:r w:rsidRPr="005A70C9">
              <w:rPr>
                <w:sz w:val="18"/>
                <w:szCs w:val="18"/>
              </w:rPr>
              <w:t>News Text + Thumbnail Image</w:t>
            </w:r>
          </w:p>
        </w:tc>
        <w:tc>
          <w:tcPr>
            <w:tcW w:w="1558" w:type="dxa"/>
            <w:tcBorders>
              <w:top w:val="single" w:sz="4" w:space="0" w:color="auto"/>
              <w:left w:val="single" w:sz="4" w:space="0" w:color="auto"/>
              <w:bottom w:val="single" w:sz="4" w:space="0" w:color="auto"/>
              <w:right w:val="single" w:sz="4" w:space="0" w:color="auto"/>
            </w:tcBorders>
            <w:shd w:val="clear" w:color="auto" w:fill="F3F7FB"/>
            <w:vAlign w:val="center"/>
            <w:hideMark/>
          </w:tcPr>
          <w:p w14:paraId="006BFF23" w14:textId="77777777" w:rsidR="00BD1D39" w:rsidRPr="005A70C9" w:rsidRDefault="00BD1D39" w:rsidP="00BD1D39">
            <w:pPr>
              <w:rPr>
                <w:sz w:val="16"/>
                <w:szCs w:val="16"/>
              </w:rPr>
            </w:pPr>
            <w:r w:rsidRPr="005A70C9">
              <w:rPr>
                <w:sz w:val="16"/>
                <w:szCs w:val="16"/>
              </w:rPr>
              <w:t>News Image Representativeness</w:t>
            </w:r>
          </w:p>
        </w:tc>
        <w:tc>
          <w:tcPr>
            <w:tcW w:w="1348" w:type="dxa"/>
            <w:tcBorders>
              <w:top w:val="single" w:sz="4" w:space="0" w:color="auto"/>
              <w:left w:val="single" w:sz="4" w:space="0" w:color="auto"/>
              <w:bottom w:val="single" w:sz="4" w:space="0" w:color="auto"/>
              <w:right w:val="single" w:sz="4" w:space="0" w:color="auto"/>
            </w:tcBorders>
            <w:shd w:val="clear" w:color="auto" w:fill="F3F7FB"/>
            <w:vAlign w:val="center"/>
            <w:hideMark/>
          </w:tcPr>
          <w:p w14:paraId="4A278EBF" w14:textId="77777777" w:rsidR="00BD1D39" w:rsidRPr="005A70C9" w:rsidRDefault="00BD1D39" w:rsidP="00BD1D39">
            <w:pPr>
              <w:rPr>
                <w:sz w:val="18"/>
                <w:szCs w:val="18"/>
              </w:rPr>
            </w:pPr>
            <w:r w:rsidRPr="005A70C9">
              <w:rPr>
                <w:sz w:val="18"/>
                <w:szCs w:val="18"/>
              </w:rPr>
              <w:t>CLIP + CFT-CLIP</w:t>
            </w:r>
          </w:p>
        </w:tc>
        <w:tc>
          <w:tcPr>
            <w:tcW w:w="1415" w:type="dxa"/>
            <w:tcBorders>
              <w:top w:val="single" w:sz="4" w:space="0" w:color="auto"/>
              <w:left w:val="single" w:sz="4" w:space="0" w:color="auto"/>
              <w:bottom w:val="single" w:sz="4" w:space="0" w:color="auto"/>
              <w:right w:val="single" w:sz="4" w:space="0" w:color="auto"/>
            </w:tcBorders>
            <w:shd w:val="clear" w:color="auto" w:fill="F3F7FB"/>
            <w:vAlign w:val="center"/>
            <w:hideMark/>
          </w:tcPr>
          <w:p w14:paraId="6A9C1598" w14:textId="77777777" w:rsidR="00BD1D39" w:rsidRPr="005A70C9" w:rsidRDefault="00BD1D39" w:rsidP="00BD1D39">
            <w:pPr>
              <w:rPr>
                <w:sz w:val="18"/>
                <w:szCs w:val="18"/>
              </w:rPr>
            </w:pPr>
            <w:r w:rsidRPr="005A70C9">
              <w:rPr>
                <w:sz w:val="18"/>
                <w:szCs w:val="18"/>
              </w:rPr>
              <w:t>Counterfactual Contrastive Learning</w:t>
            </w:r>
          </w:p>
        </w:tc>
        <w:tc>
          <w:tcPr>
            <w:tcW w:w="1054" w:type="dxa"/>
            <w:tcBorders>
              <w:top w:val="single" w:sz="4" w:space="0" w:color="auto"/>
              <w:left w:val="single" w:sz="4" w:space="0" w:color="auto"/>
              <w:bottom w:val="single" w:sz="4" w:space="0" w:color="auto"/>
              <w:right w:val="single" w:sz="4" w:space="0" w:color="auto"/>
            </w:tcBorders>
            <w:shd w:val="clear" w:color="auto" w:fill="F3F7FB"/>
            <w:vAlign w:val="center"/>
          </w:tcPr>
          <w:p w14:paraId="00F55638" w14:textId="77777777" w:rsidR="00BD1D39" w:rsidRPr="005A70C9" w:rsidRDefault="00BD1D39" w:rsidP="00BD1D39">
            <w:pPr>
              <w:rPr>
                <w:sz w:val="18"/>
                <w:szCs w:val="18"/>
              </w:rPr>
            </w:pPr>
            <w:proofErr w:type="spellStart"/>
            <w:r w:rsidRPr="005A70C9">
              <w:t>NewsTT</w:t>
            </w:r>
            <w:proofErr w:type="spellEnd"/>
            <w:r w:rsidRPr="005A70C9">
              <w:t xml:space="preserve"> (1K pairs) + BBC News</w:t>
            </w:r>
          </w:p>
        </w:tc>
        <w:tc>
          <w:tcPr>
            <w:tcW w:w="1649" w:type="dxa"/>
            <w:tcBorders>
              <w:top w:val="single" w:sz="4" w:space="0" w:color="auto"/>
              <w:left w:val="single" w:sz="4" w:space="0" w:color="auto"/>
              <w:bottom w:val="single" w:sz="4" w:space="0" w:color="auto"/>
              <w:right w:val="single" w:sz="4" w:space="0" w:color="auto"/>
            </w:tcBorders>
            <w:shd w:val="clear" w:color="auto" w:fill="F3F7FB"/>
            <w:vAlign w:val="center"/>
          </w:tcPr>
          <w:p w14:paraId="5EF94855" w14:textId="77777777" w:rsidR="00BD1D39" w:rsidRPr="005A70C9" w:rsidRDefault="00BD1D39" w:rsidP="00BD1D39">
            <w:pPr>
              <w:rPr>
                <w:sz w:val="18"/>
                <w:szCs w:val="18"/>
              </w:rPr>
            </w:pPr>
            <w:r w:rsidRPr="005A70C9">
              <w:t>F1: 0.815 (CLIP: 0.763)</w:t>
            </w:r>
          </w:p>
        </w:tc>
        <w:tc>
          <w:tcPr>
            <w:tcW w:w="1383" w:type="dxa"/>
            <w:tcBorders>
              <w:top w:val="single" w:sz="4" w:space="0" w:color="auto"/>
              <w:left w:val="single" w:sz="4" w:space="0" w:color="auto"/>
              <w:bottom w:val="single" w:sz="4" w:space="0" w:color="auto"/>
              <w:right w:val="single" w:sz="4" w:space="0" w:color="auto"/>
            </w:tcBorders>
            <w:shd w:val="clear" w:color="auto" w:fill="F3F7FB"/>
            <w:vAlign w:val="center"/>
          </w:tcPr>
          <w:p w14:paraId="1C58C23E" w14:textId="77777777" w:rsidR="00BD1D39" w:rsidRPr="005A70C9" w:rsidRDefault="00BD1D39" w:rsidP="00BD1D39">
            <w:pPr>
              <w:rPr>
                <w:sz w:val="18"/>
                <w:szCs w:val="18"/>
              </w:rPr>
            </w:pPr>
            <w:r w:rsidRPr="005A70C9">
              <w:t>Improved news image–text matching</w:t>
            </w:r>
          </w:p>
        </w:tc>
        <w:tc>
          <w:tcPr>
            <w:tcW w:w="1611" w:type="dxa"/>
            <w:tcBorders>
              <w:top w:val="single" w:sz="4" w:space="0" w:color="auto"/>
              <w:left w:val="single" w:sz="4" w:space="0" w:color="auto"/>
              <w:bottom w:val="single" w:sz="4" w:space="0" w:color="auto"/>
              <w:right w:val="single" w:sz="4" w:space="0" w:color="auto"/>
            </w:tcBorders>
            <w:shd w:val="clear" w:color="auto" w:fill="F3F7FB"/>
            <w:vAlign w:val="center"/>
          </w:tcPr>
          <w:p w14:paraId="14208FE8" w14:textId="77777777" w:rsidR="00BD1D39" w:rsidRPr="008D46AD" w:rsidRDefault="00BD1D39" w:rsidP="00BD1D39">
            <w:pPr>
              <w:rPr>
                <w:sz w:val="10"/>
                <w:szCs w:val="10"/>
              </w:rPr>
            </w:pPr>
            <w:r w:rsidRPr="005A70C9">
              <w:t>No framing classification</w:t>
            </w:r>
          </w:p>
        </w:tc>
      </w:tr>
      <w:tr w:rsidR="00BD1D39" w:rsidRPr="005A70C9" w14:paraId="780F319B" w14:textId="77777777" w:rsidTr="00BD1D39">
        <w:tc>
          <w:tcPr>
            <w:tcW w:w="95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DA8B800" w14:textId="77777777" w:rsidR="00BD1D39" w:rsidRPr="005A70C9" w:rsidRDefault="00BD1D39" w:rsidP="00BD1D39">
            <w:pPr>
              <w:rPr>
                <w:b/>
                <w:sz w:val="18"/>
                <w:szCs w:val="18"/>
              </w:rPr>
            </w:pPr>
            <w:r w:rsidRPr="005A70C9">
              <w:rPr>
                <w:b/>
                <w:sz w:val="18"/>
                <w:szCs w:val="18"/>
              </w:rPr>
              <w:t>Piqueras et al. — 2025</w:t>
            </w:r>
          </w:p>
          <w:p w14:paraId="1CA78449" w14:textId="77777777" w:rsidR="00BD1D39" w:rsidRPr="005A70C9" w:rsidRDefault="00BD1D39" w:rsidP="00BD1D39">
            <w:pPr>
              <w:rPr>
                <w:sz w:val="18"/>
                <w:szCs w:val="18"/>
              </w:rPr>
            </w:pPr>
          </w:p>
        </w:tc>
        <w:tc>
          <w:tcPr>
            <w:tcW w:w="11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18AA568" w14:textId="77777777" w:rsidR="00BD1D39" w:rsidRPr="005A70C9" w:rsidRDefault="00BD1D39" w:rsidP="00BD1D39">
            <w:pPr>
              <w:rPr>
                <w:sz w:val="18"/>
                <w:szCs w:val="18"/>
              </w:rPr>
            </w:pPr>
            <w:r w:rsidRPr="005A70C9">
              <w:rPr>
                <w:sz w:val="18"/>
                <w:szCs w:val="18"/>
              </w:rPr>
              <w:t>Political / Climate Images</w:t>
            </w:r>
          </w:p>
        </w:tc>
        <w:tc>
          <w:tcPr>
            <w:tcW w:w="155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EF86C29" w14:textId="77777777" w:rsidR="00BD1D39" w:rsidRPr="005A70C9" w:rsidRDefault="00BD1D39" w:rsidP="00BD1D39">
            <w:pPr>
              <w:rPr>
                <w:sz w:val="16"/>
                <w:szCs w:val="16"/>
              </w:rPr>
            </w:pPr>
            <w:r w:rsidRPr="005A70C9">
              <w:rPr>
                <w:sz w:val="16"/>
                <w:szCs w:val="16"/>
              </w:rPr>
              <w:t>Visual Topics + Topic Proportions</w:t>
            </w:r>
          </w:p>
        </w:tc>
        <w:tc>
          <w:tcPr>
            <w:tcW w:w="134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B5A3185" w14:textId="77777777" w:rsidR="00BD1D39" w:rsidRPr="005A70C9" w:rsidRDefault="00BD1D39" w:rsidP="00BD1D39">
            <w:pPr>
              <w:rPr>
                <w:sz w:val="18"/>
                <w:szCs w:val="18"/>
              </w:rPr>
            </w:pPr>
            <w:r w:rsidRPr="005A70C9">
              <w:rPr>
                <w:sz w:val="18"/>
                <w:szCs w:val="18"/>
              </w:rPr>
              <w:t xml:space="preserve">CLIP </w:t>
            </w:r>
            <w:proofErr w:type="spellStart"/>
            <w:r w:rsidRPr="005A70C9">
              <w:rPr>
                <w:sz w:val="18"/>
                <w:szCs w:val="18"/>
              </w:rPr>
              <w:t>ViT</w:t>
            </w:r>
            <w:proofErr w:type="spellEnd"/>
            <w:r w:rsidRPr="005A70C9">
              <w:rPr>
                <w:sz w:val="18"/>
                <w:szCs w:val="18"/>
              </w:rPr>
              <w:t>-L/14@336px</w:t>
            </w:r>
          </w:p>
        </w:tc>
        <w:tc>
          <w:tcPr>
            <w:tcW w:w="141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E2A7FE1" w14:textId="77777777" w:rsidR="00BD1D39" w:rsidRPr="005A70C9" w:rsidRDefault="00BD1D39" w:rsidP="00BD1D39">
            <w:pPr>
              <w:rPr>
                <w:sz w:val="18"/>
                <w:szCs w:val="18"/>
              </w:rPr>
            </w:pPr>
            <w:r w:rsidRPr="005A70C9">
              <w:rPr>
                <w:sz w:val="18"/>
                <w:szCs w:val="18"/>
              </w:rPr>
              <w:t>Image Embeddings + Visual Topic Modeling</w:t>
            </w:r>
          </w:p>
        </w:tc>
        <w:tc>
          <w:tcPr>
            <w:tcW w:w="1054" w:type="dxa"/>
            <w:tcBorders>
              <w:top w:val="single" w:sz="4" w:space="0" w:color="auto"/>
              <w:left w:val="single" w:sz="4" w:space="0" w:color="auto"/>
              <w:bottom w:val="single" w:sz="4" w:space="0" w:color="auto"/>
              <w:right w:val="single" w:sz="4" w:space="0" w:color="auto"/>
            </w:tcBorders>
            <w:shd w:val="clear" w:color="auto" w:fill="FFFFFF"/>
            <w:vAlign w:val="center"/>
          </w:tcPr>
          <w:p w14:paraId="0F7895EF" w14:textId="77777777" w:rsidR="00BD1D39" w:rsidRPr="005A70C9" w:rsidRDefault="00BD1D39" w:rsidP="00BD1D39">
            <w:pPr>
              <w:rPr>
                <w:sz w:val="18"/>
                <w:szCs w:val="18"/>
              </w:rPr>
            </w:pPr>
            <w:r w:rsidRPr="005A70C9">
              <w:t>154K COP-related Images</w:t>
            </w:r>
          </w:p>
        </w:tc>
        <w:tc>
          <w:tcPr>
            <w:tcW w:w="1649" w:type="dxa"/>
            <w:tcBorders>
              <w:top w:val="single" w:sz="4" w:space="0" w:color="auto"/>
              <w:left w:val="single" w:sz="4" w:space="0" w:color="auto"/>
              <w:bottom w:val="single" w:sz="4" w:space="0" w:color="auto"/>
              <w:right w:val="single" w:sz="4" w:space="0" w:color="auto"/>
            </w:tcBorders>
            <w:shd w:val="clear" w:color="auto" w:fill="FFFFFF"/>
            <w:vAlign w:val="center"/>
          </w:tcPr>
          <w:p w14:paraId="201CB856" w14:textId="77777777" w:rsidR="00BD1D39" w:rsidRPr="005A70C9" w:rsidRDefault="00BD1D39" w:rsidP="00BD1D39">
            <w:pPr>
              <w:rPr>
                <w:sz w:val="18"/>
                <w:szCs w:val="18"/>
              </w:rPr>
            </w:pPr>
            <w:r w:rsidRPr="005A70C9">
              <w:t>45 Interpretable Visual Topics</w:t>
            </w:r>
          </w:p>
        </w:tc>
        <w:tc>
          <w:tcPr>
            <w:tcW w:w="1383" w:type="dxa"/>
            <w:tcBorders>
              <w:top w:val="single" w:sz="4" w:space="0" w:color="auto"/>
              <w:left w:val="single" w:sz="4" w:space="0" w:color="auto"/>
              <w:bottom w:val="single" w:sz="4" w:space="0" w:color="auto"/>
              <w:right w:val="single" w:sz="4" w:space="0" w:color="auto"/>
            </w:tcBorders>
            <w:shd w:val="clear" w:color="auto" w:fill="FFFFFF"/>
            <w:vAlign w:val="center"/>
          </w:tcPr>
          <w:p w14:paraId="08D86BCD" w14:textId="77777777" w:rsidR="00BD1D39" w:rsidRPr="005A70C9" w:rsidRDefault="00BD1D39" w:rsidP="00BD1D39">
            <w:pPr>
              <w:rPr>
                <w:sz w:val="18"/>
                <w:szCs w:val="18"/>
              </w:rPr>
            </w:pPr>
            <w:r w:rsidRPr="005A70C9">
              <w:t>CLIP-based Political Image Analysis</w:t>
            </w:r>
          </w:p>
        </w:tc>
        <w:tc>
          <w:tcPr>
            <w:tcW w:w="1611" w:type="dxa"/>
            <w:tcBorders>
              <w:top w:val="single" w:sz="4" w:space="0" w:color="auto"/>
              <w:left w:val="single" w:sz="4" w:space="0" w:color="auto"/>
              <w:bottom w:val="single" w:sz="4" w:space="0" w:color="auto"/>
              <w:right w:val="single" w:sz="4" w:space="0" w:color="auto"/>
            </w:tcBorders>
            <w:shd w:val="clear" w:color="auto" w:fill="FFFFFF"/>
            <w:vAlign w:val="center"/>
          </w:tcPr>
          <w:p w14:paraId="71AC3F8E" w14:textId="77777777" w:rsidR="00BD1D39" w:rsidRPr="008D46AD" w:rsidRDefault="00BD1D39" w:rsidP="00BD1D39">
            <w:pPr>
              <w:rPr>
                <w:sz w:val="10"/>
                <w:szCs w:val="10"/>
              </w:rPr>
            </w:pPr>
            <w:r w:rsidRPr="005A70C9">
              <w:t>Unsupervised; no predefined frame labels</w:t>
            </w:r>
          </w:p>
        </w:tc>
      </w:tr>
    </w:tbl>
    <w:p w14:paraId="05F1A8AA" w14:textId="56E0BACB" w:rsidR="00BD1D39" w:rsidRPr="00AF1A73" w:rsidRDefault="00387242" w:rsidP="00387242">
      <w:pPr>
        <w:rPr>
          <w:i/>
          <w:iCs/>
          <w:sz w:val="20"/>
          <w:szCs w:val="20"/>
          <w:rtl/>
        </w:rPr>
      </w:pPr>
      <w:r w:rsidRPr="00AF1A73">
        <w:rPr>
          <w:i/>
          <w:iCs/>
          <w:sz w:val="20"/>
          <w:szCs w:val="20"/>
        </w:rPr>
        <w:t>Table 1.1. Comparative analysis of the five approved research studies. Results refer to their own tasks and datasets.</w:t>
      </w:r>
    </w:p>
    <w:p w14:paraId="68740B44" w14:textId="77777777" w:rsidR="00387242" w:rsidRDefault="00387242" w:rsidP="00387242">
      <w:pPr>
        <w:rPr>
          <w:i/>
          <w:iCs/>
          <w:rtl/>
        </w:rPr>
      </w:pPr>
    </w:p>
    <w:p w14:paraId="42FB6260" w14:textId="466463CB" w:rsidR="00387242" w:rsidRPr="00387242" w:rsidRDefault="00387242" w:rsidP="00387242">
      <w:pPr>
        <w:rPr>
          <w:color w:val="1F497D" w:themeColor="text2"/>
          <w:rtl/>
        </w:rPr>
      </w:pPr>
      <w:r w:rsidRPr="00387242">
        <w:rPr>
          <w:b/>
          <w:bCs/>
          <w:color w:val="1F497D" w:themeColor="text2"/>
        </w:rPr>
        <w:t>1.5.7 Practical Systems: Short Functional Comparison</w:t>
      </w:r>
    </w:p>
    <w:p w14:paraId="5C07D594" w14:textId="77777777" w:rsidR="00F163CE" w:rsidRDefault="00000000">
      <w:r>
        <w:t>The supplied practical comparison considers Ground News, AllSides, Ad Fontes Media, Event Registry, GDELT, and InVID/WeVerify. The matrix maps selected published or observed system functions to the proposed requirements, and is an indicative feature comparison—not a certified capability audit or claim that every checked feature is implemented in the same way across platforms [8].</w:t>
      </w:r>
    </w:p>
    <w:p w14:paraId="57D65863" w14:textId="77777777" w:rsidR="00F163CE" w:rsidRDefault="00F163CE"/>
    <w:p w14:paraId="404CA0A0" w14:textId="77777777" w:rsidR="00540F39" w:rsidRDefault="00540F39" w:rsidP="0024715C">
      <w:pPr>
        <w:rPr>
          <w:b/>
        </w:rPr>
      </w:pPr>
    </w:p>
    <w:p w14:paraId="5DEBD3DE" w14:textId="77777777" w:rsidR="00540F39" w:rsidRDefault="00540F39" w:rsidP="0024715C">
      <w:pPr>
        <w:rPr>
          <w:b/>
        </w:rPr>
      </w:pPr>
    </w:p>
    <w:p w14:paraId="4D1517B9" w14:textId="77777777" w:rsidR="00BD1D39" w:rsidRDefault="00BD1D39" w:rsidP="0024715C">
      <w:pPr>
        <w:rPr>
          <w:b/>
          <w:rtl/>
        </w:rPr>
      </w:pPr>
    </w:p>
    <w:p w14:paraId="555FC039" w14:textId="77777777" w:rsidR="00387242" w:rsidRDefault="00387242" w:rsidP="0024715C">
      <w:pPr>
        <w:rPr>
          <w:b/>
          <w:color w:val="1F497D" w:themeColor="text2"/>
          <w:sz w:val="28"/>
          <w:szCs w:val="32"/>
          <w:rtl/>
        </w:rPr>
      </w:pPr>
    </w:p>
    <w:p w14:paraId="3BACDA8F" w14:textId="6ED75188" w:rsidR="0024715C" w:rsidRPr="0024715C" w:rsidRDefault="0024715C" w:rsidP="0024715C">
      <w:pPr>
        <w:rPr>
          <w:color w:val="1F497D" w:themeColor="text2"/>
          <w:sz w:val="28"/>
          <w:szCs w:val="32"/>
        </w:rPr>
      </w:pPr>
      <w:r w:rsidRPr="0024715C">
        <w:rPr>
          <w:b/>
          <w:color w:val="1F497D" w:themeColor="text2"/>
          <w:sz w:val="28"/>
          <w:szCs w:val="32"/>
        </w:rPr>
        <w:lastRenderedPageBreak/>
        <w:t>Literature Review</w:t>
      </w:r>
    </w:p>
    <w:p w14:paraId="71497AAF" w14:textId="77777777" w:rsidR="0024715C" w:rsidRPr="0024715C" w:rsidRDefault="0024715C" w:rsidP="0024715C"/>
    <w:tbl>
      <w:tblPr>
        <w:tblStyle w:val="afa"/>
        <w:tblW w:w="11336" w:type="dxa"/>
        <w:jc w:val="center"/>
        <w:tblLayout w:type="fixed"/>
        <w:tblLook w:val="04A0" w:firstRow="1" w:lastRow="0" w:firstColumn="1" w:lastColumn="0" w:noHBand="0" w:noVBand="1"/>
      </w:tblPr>
      <w:tblGrid>
        <w:gridCol w:w="1417"/>
        <w:gridCol w:w="1417"/>
        <w:gridCol w:w="1417"/>
        <w:gridCol w:w="1417"/>
        <w:gridCol w:w="1417"/>
        <w:gridCol w:w="1417"/>
        <w:gridCol w:w="1417"/>
        <w:gridCol w:w="1417"/>
      </w:tblGrid>
      <w:tr w:rsidR="00C04F26" w:rsidRPr="00B5356E" w14:paraId="42CC703C" w14:textId="77777777" w:rsidTr="0065555F">
        <w:trPr>
          <w:tblHeader/>
          <w:jc w:val="center"/>
        </w:trPr>
        <w:tc>
          <w:tcPr>
            <w:tcW w:w="1417" w:type="dxa"/>
            <w:tcBorders>
              <w:bottom w:val="single" w:sz="4" w:space="0" w:color="auto"/>
            </w:tcBorders>
            <w:shd w:val="clear" w:color="auto" w:fill="DCE8F2"/>
            <w:tcMar>
              <w:top w:w="68" w:type="dxa"/>
              <w:left w:w="80" w:type="dxa"/>
              <w:bottom w:w="68" w:type="dxa"/>
              <w:right w:w="80" w:type="dxa"/>
            </w:tcMar>
            <w:vAlign w:val="center"/>
          </w:tcPr>
          <w:p w14:paraId="3C0FA3CE" w14:textId="52C3DD71" w:rsidR="00C04F26" w:rsidRPr="0065555F" w:rsidRDefault="00C04F26" w:rsidP="0065555F">
            <w:pPr>
              <w:pStyle w:val="a7"/>
            </w:pPr>
            <w:r w:rsidRPr="0065555F">
              <w:t>Requirement</w:t>
            </w:r>
          </w:p>
        </w:tc>
        <w:tc>
          <w:tcPr>
            <w:tcW w:w="1417" w:type="dxa"/>
            <w:shd w:val="clear" w:color="auto" w:fill="DCE8F2"/>
            <w:tcMar>
              <w:top w:w="68" w:type="dxa"/>
              <w:left w:w="80" w:type="dxa"/>
              <w:bottom w:w="68" w:type="dxa"/>
              <w:right w:w="80" w:type="dxa"/>
            </w:tcMar>
            <w:vAlign w:val="center"/>
          </w:tcPr>
          <w:p w14:paraId="3F0BEA0E" w14:textId="42BBFA8F" w:rsidR="00C04F26" w:rsidRPr="0065555F" w:rsidRDefault="00C04F26" w:rsidP="0065555F">
            <w:pPr>
              <w:pStyle w:val="a7"/>
            </w:pPr>
            <w:r w:rsidRPr="0065555F">
              <w:t>Ground News</w:t>
            </w:r>
          </w:p>
        </w:tc>
        <w:tc>
          <w:tcPr>
            <w:tcW w:w="1417" w:type="dxa"/>
            <w:shd w:val="clear" w:color="auto" w:fill="DCE8F2"/>
            <w:tcMar>
              <w:top w:w="68" w:type="dxa"/>
              <w:left w:w="80" w:type="dxa"/>
              <w:bottom w:w="68" w:type="dxa"/>
              <w:right w:w="80" w:type="dxa"/>
            </w:tcMar>
            <w:vAlign w:val="center"/>
          </w:tcPr>
          <w:p w14:paraId="471EFB38" w14:textId="40882913" w:rsidR="00C04F26" w:rsidRPr="0065555F" w:rsidRDefault="00C04F26" w:rsidP="0065555F">
            <w:pPr>
              <w:pStyle w:val="a7"/>
            </w:pPr>
            <w:proofErr w:type="spellStart"/>
            <w:r w:rsidRPr="0065555F">
              <w:t>AllSides</w:t>
            </w:r>
            <w:proofErr w:type="spellEnd"/>
          </w:p>
        </w:tc>
        <w:tc>
          <w:tcPr>
            <w:tcW w:w="1417" w:type="dxa"/>
            <w:shd w:val="clear" w:color="auto" w:fill="DCE8F2"/>
            <w:tcMar>
              <w:top w:w="68" w:type="dxa"/>
              <w:left w:w="80" w:type="dxa"/>
              <w:bottom w:w="68" w:type="dxa"/>
              <w:right w:w="80" w:type="dxa"/>
            </w:tcMar>
            <w:vAlign w:val="center"/>
          </w:tcPr>
          <w:p w14:paraId="0A986EE9" w14:textId="429C91AC" w:rsidR="00C04F26" w:rsidRPr="0065555F" w:rsidRDefault="00C04F26" w:rsidP="0065555F">
            <w:pPr>
              <w:pStyle w:val="a7"/>
            </w:pPr>
            <w:r w:rsidRPr="0065555F">
              <w:t>Ad Fontes Media</w:t>
            </w:r>
          </w:p>
        </w:tc>
        <w:tc>
          <w:tcPr>
            <w:tcW w:w="1417" w:type="dxa"/>
            <w:shd w:val="clear" w:color="auto" w:fill="DCE8F2"/>
            <w:tcMar>
              <w:top w:w="68" w:type="dxa"/>
              <w:left w:w="80" w:type="dxa"/>
              <w:bottom w:w="68" w:type="dxa"/>
              <w:right w:w="80" w:type="dxa"/>
            </w:tcMar>
            <w:vAlign w:val="center"/>
          </w:tcPr>
          <w:p w14:paraId="14E392C6" w14:textId="0B8D502D" w:rsidR="00C04F26" w:rsidRPr="0065555F" w:rsidRDefault="00C04F26" w:rsidP="0065555F">
            <w:pPr>
              <w:pStyle w:val="a7"/>
            </w:pPr>
            <w:r w:rsidRPr="0065555F">
              <w:t>Event Registry</w:t>
            </w:r>
          </w:p>
        </w:tc>
        <w:tc>
          <w:tcPr>
            <w:tcW w:w="1417" w:type="dxa"/>
            <w:shd w:val="clear" w:color="auto" w:fill="DCE8F2"/>
            <w:tcMar>
              <w:top w:w="68" w:type="dxa"/>
              <w:left w:w="80" w:type="dxa"/>
              <w:bottom w:w="68" w:type="dxa"/>
              <w:right w:w="80" w:type="dxa"/>
            </w:tcMar>
            <w:vAlign w:val="center"/>
          </w:tcPr>
          <w:p w14:paraId="79827D42" w14:textId="474975E9" w:rsidR="00C04F26" w:rsidRPr="0065555F" w:rsidRDefault="00C04F26" w:rsidP="0065555F">
            <w:pPr>
              <w:pStyle w:val="a7"/>
            </w:pPr>
            <w:r w:rsidRPr="0065555F">
              <w:t>GDELT</w:t>
            </w:r>
          </w:p>
        </w:tc>
        <w:tc>
          <w:tcPr>
            <w:tcW w:w="1417" w:type="dxa"/>
            <w:shd w:val="clear" w:color="auto" w:fill="DCE8F2"/>
            <w:tcMar>
              <w:top w:w="68" w:type="dxa"/>
              <w:left w:w="80" w:type="dxa"/>
              <w:bottom w:w="68" w:type="dxa"/>
              <w:right w:w="80" w:type="dxa"/>
            </w:tcMar>
            <w:vAlign w:val="center"/>
          </w:tcPr>
          <w:p w14:paraId="1E0C4A2F" w14:textId="683D41E3" w:rsidR="00C04F26" w:rsidRPr="0065555F" w:rsidRDefault="00C04F26" w:rsidP="0065555F">
            <w:pPr>
              <w:pStyle w:val="a7"/>
            </w:pPr>
            <w:proofErr w:type="spellStart"/>
            <w:r w:rsidRPr="0065555F">
              <w:t>InVID</w:t>
            </w:r>
            <w:proofErr w:type="spellEnd"/>
            <w:r w:rsidRPr="0065555F">
              <w:t xml:space="preserve"> / </w:t>
            </w:r>
            <w:proofErr w:type="spellStart"/>
            <w:r w:rsidRPr="0065555F">
              <w:t>WeVerify</w:t>
            </w:r>
            <w:proofErr w:type="spellEnd"/>
          </w:p>
        </w:tc>
        <w:tc>
          <w:tcPr>
            <w:tcW w:w="1417" w:type="dxa"/>
            <w:shd w:val="clear" w:color="auto" w:fill="DCE8F2"/>
            <w:tcMar>
              <w:top w:w="68" w:type="dxa"/>
              <w:left w:w="80" w:type="dxa"/>
              <w:bottom w:w="68" w:type="dxa"/>
              <w:right w:w="80" w:type="dxa"/>
            </w:tcMar>
            <w:vAlign w:val="center"/>
          </w:tcPr>
          <w:p w14:paraId="5886B4A1" w14:textId="11157DEE" w:rsidR="00C04F26" w:rsidRPr="0065555F" w:rsidRDefault="00C04F26" w:rsidP="0065555F">
            <w:pPr>
              <w:pStyle w:val="a7"/>
            </w:pPr>
            <w:r w:rsidRPr="0065555F">
              <w:t>Proposed System</w:t>
            </w:r>
          </w:p>
        </w:tc>
      </w:tr>
      <w:tr w:rsidR="00EE01CA" w:rsidRPr="00B5356E" w14:paraId="1EBA2951" w14:textId="77777777" w:rsidTr="0065555F">
        <w:trPr>
          <w:jc w:val="center"/>
        </w:trPr>
        <w:tc>
          <w:tcPr>
            <w:tcW w:w="1417" w:type="dxa"/>
            <w:tcBorders>
              <w:bottom w:val="single" w:sz="4" w:space="0" w:color="auto"/>
            </w:tcBorders>
            <w:tcMar>
              <w:top w:w="68" w:type="dxa"/>
              <w:left w:w="80" w:type="dxa"/>
              <w:bottom w:w="68" w:type="dxa"/>
              <w:right w:w="80" w:type="dxa"/>
            </w:tcMar>
            <w:vAlign w:val="center"/>
          </w:tcPr>
          <w:p w14:paraId="37FA8F48" w14:textId="008CCC7C" w:rsidR="00EE01CA" w:rsidRPr="0065555F" w:rsidRDefault="00EE01CA" w:rsidP="0065555F">
            <w:pPr>
              <w:pStyle w:val="a7"/>
            </w:pPr>
            <w:r w:rsidRPr="0065555F">
              <w:t>Multimodal News Analysis</w:t>
            </w:r>
          </w:p>
        </w:tc>
        <w:tc>
          <w:tcPr>
            <w:tcW w:w="1417" w:type="dxa"/>
            <w:tcMar>
              <w:top w:w="68" w:type="dxa"/>
              <w:left w:w="80" w:type="dxa"/>
              <w:bottom w:w="68" w:type="dxa"/>
              <w:right w:w="80" w:type="dxa"/>
            </w:tcMar>
            <w:vAlign w:val="center"/>
          </w:tcPr>
          <w:p w14:paraId="22577CB3" w14:textId="77777777" w:rsidR="00EE01CA" w:rsidRPr="0065555F" w:rsidRDefault="00EE01CA" w:rsidP="0065555F">
            <w:pPr>
              <w:spacing w:after="0" w:line="240" w:lineRule="auto"/>
              <w:jc w:val="center"/>
              <w:rPr>
                <w:rFonts w:ascii="Arial" w:eastAsiaTheme="minorEastAsia" w:hAnsi="Arial"/>
                <w:bCs/>
                <w:color w:val="193756"/>
                <w:sz w:val="18"/>
              </w:rPr>
            </w:pPr>
          </w:p>
        </w:tc>
        <w:tc>
          <w:tcPr>
            <w:tcW w:w="1417" w:type="dxa"/>
            <w:tcMar>
              <w:top w:w="68" w:type="dxa"/>
              <w:left w:w="80" w:type="dxa"/>
              <w:bottom w:w="68" w:type="dxa"/>
              <w:right w:w="80" w:type="dxa"/>
            </w:tcMar>
            <w:vAlign w:val="center"/>
          </w:tcPr>
          <w:p w14:paraId="115793B5" w14:textId="77777777" w:rsidR="00EE01CA" w:rsidRPr="0065555F" w:rsidRDefault="00EE01CA" w:rsidP="0065555F">
            <w:pPr>
              <w:spacing w:after="0" w:line="240" w:lineRule="auto"/>
              <w:jc w:val="center"/>
              <w:rPr>
                <w:rFonts w:ascii="Arial" w:eastAsiaTheme="minorEastAsia" w:hAnsi="Arial"/>
                <w:bCs/>
                <w:color w:val="193756"/>
                <w:sz w:val="18"/>
              </w:rPr>
            </w:pPr>
          </w:p>
        </w:tc>
        <w:tc>
          <w:tcPr>
            <w:tcW w:w="1417" w:type="dxa"/>
            <w:tcMar>
              <w:top w:w="68" w:type="dxa"/>
              <w:left w:w="80" w:type="dxa"/>
              <w:bottom w:w="68" w:type="dxa"/>
              <w:right w:w="80" w:type="dxa"/>
            </w:tcMar>
            <w:vAlign w:val="center"/>
          </w:tcPr>
          <w:p w14:paraId="67CA2E77" w14:textId="6C7E2FA9" w:rsidR="00EE01CA" w:rsidRPr="0065555F" w:rsidRDefault="00EE01CA" w:rsidP="0065555F">
            <w:pPr>
              <w:spacing w:after="0" w:line="240" w:lineRule="auto"/>
              <w:jc w:val="center"/>
              <w:rPr>
                <w:rFonts w:ascii="Arial" w:eastAsiaTheme="minorEastAsia" w:hAnsi="Arial"/>
                <w:bCs/>
                <w:color w:val="193756"/>
                <w:sz w:val="18"/>
              </w:rPr>
            </w:pPr>
          </w:p>
        </w:tc>
        <w:tc>
          <w:tcPr>
            <w:tcW w:w="1417" w:type="dxa"/>
            <w:tcMar>
              <w:top w:w="68" w:type="dxa"/>
              <w:left w:w="80" w:type="dxa"/>
              <w:bottom w:w="68" w:type="dxa"/>
              <w:right w:w="80" w:type="dxa"/>
            </w:tcMar>
            <w:vAlign w:val="center"/>
          </w:tcPr>
          <w:p w14:paraId="52656F69" w14:textId="3FF74D0C" w:rsidR="00EE01CA" w:rsidRPr="0065555F" w:rsidRDefault="00EE01CA" w:rsidP="0065555F">
            <w:pPr>
              <w:spacing w:after="0" w:line="240" w:lineRule="auto"/>
              <w:jc w:val="center"/>
              <w:rPr>
                <w:rFonts w:ascii="Arial" w:eastAsiaTheme="minorEastAsia" w:hAnsi="Arial"/>
                <w:bCs/>
                <w:color w:val="193756"/>
                <w:sz w:val="18"/>
              </w:rPr>
            </w:pPr>
          </w:p>
        </w:tc>
        <w:tc>
          <w:tcPr>
            <w:tcW w:w="1417" w:type="dxa"/>
            <w:tcMar>
              <w:top w:w="68" w:type="dxa"/>
              <w:left w:w="80" w:type="dxa"/>
              <w:bottom w:w="68" w:type="dxa"/>
              <w:right w:w="80" w:type="dxa"/>
            </w:tcMar>
            <w:vAlign w:val="center"/>
          </w:tcPr>
          <w:p w14:paraId="186FE35E" w14:textId="0D539982" w:rsidR="00EE01CA" w:rsidRPr="0065555F" w:rsidRDefault="00EE01CA" w:rsidP="0065555F">
            <w:pPr>
              <w:spacing w:after="0" w:line="240" w:lineRule="auto"/>
              <w:jc w:val="center"/>
              <w:rPr>
                <w:rFonts w:ascii="Arial" w:eastAsiaTheme="minorEastAsia" w:hAnsi="Arial"/>
                <w:bCs/>
                <w:color w:val="193756"/>
                <w:sz w:val="18"/>
              </w:rPr>
            </w:pPr>
          </w:p>
        </w:tc>
        <w:tc>
          <w:tcPr>
            <w:tcW w:w="1417" w:type="dxa"/>
            <w:tcMar>
              <w:top w:w="68" w:type="dxa"/>
              <w:left w:w="80" w:type="dxa"/>
              <w:bottom w:w="68" w:type="dxa"/>
              <w:right w:w="80" w:type="dxa"/>
            </w:tcMar>
            <w:vAlign w:val="center"/>
          </w:tcPr>
          <w:p w14:paraId="177246EC" w14:textId="5B34C307" w:rsidR="00EE01CA" w:rsidRPr="0065555F" w:rsidRDefault="00EE01CA" w:rsidP="0065555F">
            <w:pPr>
              <w:spacing w:after="0" w:line="240" w:lineRule="auto"/>
              <w:jc w:val="center"/>
              <w:rPr>
                <w:rFonts w:ascii="Arial" w:eastAsiaTheme="minorEastAsia" w:hAnsi="Arial"/>
                <w:bCs/>
                <w:color w:val="193756"/>
                <w:sz w:val="18"/>
              </w:rPr>
            </w:pPr>
          </w:p>
        </w:tc>
        <w:tc>
          <w:tcPr>
            <w:tcW w:w="1417" w:type="dxa"/>
            <w:tcMar>
              <w:top w:w="68" w:type="dxa"/>
              <w:left w:w="80" w:type="dxa"/>
              <w:bottom w:w="68" w:type="dxa"/>
              <w:right w:w="80" w:type="dxa"/>
            </w:tcMar>
          </w:tcPr>
          <w:p w14:paraId="161780F0" w14:textId="42E26399" w:rsidR="00EE01CA" w:rsidRPr="0065555F" w:rsidRDefault="00EE01CA" w:rsidP="0065555F">
            <w:pPr>
              <w:spacing w:after="0" w:line="240" w:lineRule="auto"/>
              <w:jc w:val="center"/>
              <w:rPr>
                <w:rFonts w:ascii="Arial" w:eastAsiaTheme="minorEastAsia" w:hAnsi="Arial"/>
                <w:bCs/>
                <w:color w:val="193756"/>
                <w:sz w:val="20"/>
                <w:szCs w:val="24"/>
              </w:rPr>
            </w:pPr>
            <w:r w:rsidRPr="0065555F">
              <w:rPr>
                <w:rFonts w:ascii="Segoe UI Symbol" w:eastAsiaTheme="minorEastAsia" w:hAnsi="Segoe UI Symbol" w:cs="Segoe UI Symbol"/>
                <w:bCs/>
                <w:color w:val="193756"/>
                <w:sz w:val="20"/>
                <w:szCs w:val="24"/>
              </w:rPr>
              <w:t>✓</w:t>
            </w:r>
          </w:p>
        </w:tc>
      </w:tr>
      <w:tr w:rsidR="00EE01CA" w:rsidRPr="00B5356E" w14:paraId="61B3B920" w14:textId="77777777" w:rsidTr="0065555F">
        <w:trPr>
          <w:jc w:val="center"/>
        </w:trPr>
        <w:tc>
          <w:tcPr>
            <w:tcW w:w="1417" w:type="dxa"/>
            <w:tcBorders>
              <w:top w:val="single" w:sz="4" w:space="0" w:color="auto"/>
              <w:bottom w:val="single" w:sz="4" w:space="0" w:color="auto"/>
            </w:tcBorders>
            <w:shd w:val="clear" w:color="auto" w:fill="F2F6FA"/>
            <w:tcMar>
              <w:top w:w="68" w:type="dxa"/>
              <w:left w:w="80" w:type="dxa"/>
              <w:bottom w:w="68" w:type="dxa"/>
              <w:right w:w="80" w:type="dxa"/>
            </w:tcMar>
            <w:vAlign w:val="center"/>
          </w:tcPr>
          <w:p w14:paraId="66CFCFC1" w14:textId="042726AA" w:rsidR="00EE01CA" w:rsidRPr="0065555F" w:rsidRDefault="00EE01CA" w:rsidP="0065555F">
            <w:pPr>
              <w:pStyle w:val="a7"/>
            </w:pPr>
            <w:r w:rsidRPr="0065555F">
              <w:t>News Framing Detection</w:t>
            </w:r>
          </w:p>
        </w:tc>
        <w:tc>
          <w:tcPr>
            <w:tcW w:w="1417" w:type="dxa"/>
            <w:shd w:val="clear" w:color="auto" w:fill="F2F6FA"/>
            <w:tcMar>
              <w:top w:w="68" w:type="dxa"/>
              <w:left w:w="80" w:type="dxa"/>
              <w:bottom w:w="68" w:type="dxa"/>
              <w:right w:w="80" w:type="dxa"/>
            </w:tcMar>
            <w:vAlign w:val="center"/>
          </w:tcPr>
          <w:p w14:paraId="4D621C51" w14:textId="77777777" w:rsidR="00EE01CA" w:rsidRPr="0065555F" w:rsidRDefault="00EE01CA" w:rsidP="0065555F">
            <w:pPr>
              <w:spacing w:after="0" w:line="240" w:lineRule="auto"/>
              <w:jc w:val="center"/>
              <w:rPr>
                <w:rFonts w:ascii="Arial" w:eastAsiaTheme="minorEastAsia" w:hAnsi="Arial"/>
                <w:bCs/>
                <w:color w:val="193756"/>
                <w:sz w:val="18"/>
              </w:rPr>
            </w:pPr>
          </w:p>
        </w:tc>
        <w:tc>
          <w:tcPr>
            <w:tcW w:w="1417" w:type="dxa"/>
            <w:shd w:val="clear" w:color="auto" w:fill="F2F6FA"/>
            <w:tcMar>
              <w:top w:w="68" w:type="dxa"/>
              <w:left w:w="80" w:type="dxa"/>
              <w:bottom w:w="68" w:type="dxa"/>
              <w:right w:w="80" w:type="dxa"/>
            </w:tcMar>
            <w:vAlign w:val="center"/>
          </w:tcPr>
          <w:p w14:paraId="47E53D45" w14:textId="77777777" w:rsidR="00EE01CA" w:rsidRPr="0065555F" w:rsidRDefault="00EE01CA" w:rsidP="0065555F">
            <w:pPr>
              <w:spacing w:after="0" w:line="240" w:lineRule="auto"/>
              <w:jc w:val="center"/>
              <w:rPr>
                <w:rFonts w:ascii="Arial" w:eastAsiaTheme="minorEastAsia" w:hAnsi="Arial"/>
                <w:bCs/>
                <w:color w:val="193756"/>
                <w:sz w:val="18"/>
              </w:rPr>
            </w:pPr>
          </w:p>
        </w:tc>
        <w:tc>
          <w:tcPr>
            <w:tcW w:w="1417" w:type="dxa"/>
            <w:shd w:val="clear" w:color="auto" w:fill="F2F6FA"/>
            <w:tcMar>
              <w:top w:w="68" w:type="dxa"/>
              <w:left w:w="80" w:type="dxa"/>
              <w:bottom w:w="68" w:type="dxa"/>
              <w:right w:w="80" w:type="dxa"/>
            </w:tcMar>
            <w:vAlign w:val="center"/>
          </w:tcPr>
          <w:p w14:paraId="406C64D8" w14:textId="77777777" w:rsidR="00EE01CA" w:rsidRPr="0065555F" w:rsidRDefault="00EE01CA" w:rsidP="0065555F">
            <w:pPr>
              <w:spacing w:after="0" w:line="240" w:lineRule="auto"/>
              <w:jc w:val="center"/>
              <w:rPr>
                <w:rFonts w:ascii="Arial" w:eastAsiaTheme="minorEastAsia" w:hAnsi="Arial"/>
                <w:bCs/>
                <w:color w:val="193756"/>
                <w:sz w:val="18"/>
              </w:rPr>
            </w:pPr>
          </w:p>
        </w:tc>
        <w:tc>
          <w:tcPr>
            <w:tcW w:w="1417" w:type="dxa"/>
            <w:shd w:val="clear" w:color="auto" w:fill="F2F6FA"/>
            <w:tcMar>
              <w:top w:w="68" w:type="dxa"/>
              <w:left w:w="80" w:type="dxa"/>
              <w:bottom w:w="68" w:type="dxa"/>
              <w:right w:w="80" w:type="dxa"/>
            </w:tcMar>
            <w:vAlign w:val="center"/>
          </w:tcPr>
          <w:p w14:paraId="19659813" w14:textId="77777777" w:rsidR="00EE01CA" w:rsidRPr="0065555F" w:rsidRDefault="00EE01CA" w:rsidP="0065555F">
            <w:pPr>
              <w:spacing w:after="0" w:line="240" w:lineRule="auto"/>
              <w:jc w:val="center"/>
              <w:rPr>
                <w:rFonts w:ascii="Arial" w:eastAsiaTheme="minorEastAsia" w:hAnsi="Arial"/>
                <w:bCs/>
                <w:color w:val="193756"/>
                <w:sz w:val="18"/>
              </w:rPr>
            </w:pPr>
          </w:p>
        </w:tc>
        <w:tc>
          <w:tcPr>
            <w:tcW w:w="1417" w:type="dxa"/>
            <w:shd w:val="clear" w:color="auto" w:fill="F2F6FA"/>
            <w:tcMar>
              <w:top w:w="68" w:type="dxa"/>
              <w:left w:w="80" w:type="dxa"/>
              <w:bottom w:w="68" w:type="dxa"/>
              <w:right w:w="80" w:type="dxa"/>
            </w:tcMar>
            <w:vAlign w:val="center"/>
          </w:tcPr>
          <w:p w14:paraId="6987D011" w14:textId="77777777" w:rsidR="00EE01CA" w:rsidRPr="0065555F" w:rsidRDefault="00EE01CA" w:rsidP="0065555F">
            <w:pPr>
              <w:spacing w:after="0" w:line="240" w:lineRule="auto"/>
              <w:jc w:val="center"/>
              <w:rPr>
                <w:rFonts w:ascii="Arial" w:eastAsiaTheme="minorEastAsia" w:hAnsi="Arial"/>
                <w:bCs/>
                <w:color w:val="193756"/>
                <w:sz w:val="18"/>
              </w:rPr>
            </w:pPr>
          </w:p>
        </w:tc>
        <w:tc>
          <w:tcPr>
            <w:tcW w:w="1417" w:type="dxa"/>
            <w:shd w:val="clear" w:color="auto" w:fill="F2F6FA"/>
            <w:tcMar>
              <w:top w:w="68" w:type="dxa"/>
              <w:left w:w="80" w:type="dxa"/>
              <w:bottom w:w="68" w:type="dxa"/>
              <w:right w:w="80" w:type="dxa"/>
            </w:tcMar>
            <w:vAlign w:val="center"/>
          </w:tcPr>
          <w:p w14:paraId="1A45FABD" w14:textId="2D92629B" w:rsidR="00EE01CA" w:rsidRPr="0065555F" w:rsidRDefault="00EE01CA" w:rsidP="0065555F">
            <w:pPr>
              <w:spacing w:after="0" w:line="240" w:lineRule="auto"/>
              <w:jc w:val="center"/>
              <w:rPr>
                <w:rFonts w:ascii="Arial" w:eastAsiaTheme="minorEastAsia" w:hAnsi="Arial"/>
                <w:bCs/>
                <w:color w:val="193756"/>
                <w:sz w:val="18"/>
              </w:rPr>
            </w:pPr>
          </w:p>
        </w:tc>
        <w:tc>
          <w:tcPr>
            <w:tcW w:w="1417" w:type="dxa"/>
            <w:shd w:val="clear" w:color="auto" w:fill="F2F6FA"/>
            <w:tcMar>
              <w:top w:w="68" w:type="dxa"/>
              <w:left w:w="80" w:type="dxa"/>
              <w:bottom w:w="68" w:type="dxa"/>
              <w:right w:w="80" w:type="dxa"/>
            </w:tcMar>
          </w:tcPr>
          <w:p w14:paraId="7A3B10D1" w14:textId="77777777" w:rsidR="00EE01CA" w:rsidRPr="0065555F" w:rsidRDefault="00EE01CA" w:rsidP="0065555F">
            <w:pPr>
              <w:spacing w:after="0" w:line="240" w:lineRule="auto"/>
              <w:jc w:val="center"/>
              <w:rPr>
                <w:rFonts w:ascii="Arial" w:eastAsiaTheme="minorEastAsia" w:hAnsi="Arial"/>
                <w:bCs/>
                <w:color w:val="193756"/>
                <w:sz w:val="20"/>
                <w:szCs w:val="24"/>
                <w:rtl/>
              </w:rPr>
            </w:pPr>
          </w:p>
          <w:p w14:paraId="09B0E0FB" w14:textId="7829E4CA" w:rsidR="00EE01CA" w:rsidRPr="0065555F" w:rsidRDefault="00EE01CA" w:rsidP="0065555F">
            <w:pPr>
              <w:spacing w:after="0" w:line="240" w:lineRule="auto"/>
              <w:jc w:val="center"/>
              <w:rPr>
                <w:rFonts w:ascii="Arial" w:eastAsiaTheme="minorEastAsia" w:hAnsi="Arial"/>
                <w:bCs/>
                <w:color w:val="193756"/>
                <w:sz w:val="20"/>
                <w:szCs w:val="24"/>
              </w:rPr>
            </w:pPr>
            <w:r w:rsidRPr="0065555F">
              <w:rPr>
                <w:rFonts w:ascii="Segoe UI Symbol" w:eastAsiaTheme="minorEastAsia" w:hAnsi="Segoe UI Symbol" w:cs="Segoe UI Symbol"/>
                <w:bCs/>
                <w:color w:val="193756"/>
                <w:sz w:val="20"/>
                <w:szCs w:val="24"/>
              </w:rPr>
              <w:t>✓</w:t>
            </w:r>
          </w:p>
        </w:tc>
      </w:tr>
      <w:tr w:rsidR="00EE01CA" w:rsidRPr="00B5356E" w14:paraId="67343390" w14:textId="77777777" w:rsidTr="0065555F">
        <w:trPr>
          <w:jc w:val="center"/>
        </w:trPr>
        <w:tc>
          <w:tcPr>
            <w:tcW w:w="1417" w:type="dxa"/>
            <w:tcBorders>
              <w:top w:val="single" w:sz="4" w:space="0" w:color="auto"/>
              <w:bottom w:val="single" w:sz="4" w:space="0" w:color="auto"/>
            </w:tcBorders>
            <w:tcMar>
              <w:top w:w="68" w:type="dxa"/>
              <w:left w:w="80" w:type="dxa"/>
              <w:bottom w:w="68" w:type="dxa"/>
              <w:right w:w="80" w:type="dxa"/>
            </w:tcMar>
            <w:vAlign w:val="center"/>
          </w:tcPr>
          <w:p w14:paraId="46D1E674" w14:textId="27FF6C5D" w:rsidR="00EE01CA" w:rsidRPr="0065555F" w:rsidRDefault="00EE01CA" w:rsidP="0065555F">
            <w:pPr>
              <w:pStyle w:val="a7"/>
            </w:pPr>
            <w:r w:rsidRPr="0065555F">
              <w:t>Semantic Content Analysis</w:t>
            </w:r>
          </w:p>
        </w:tc>
        <w:tc>
          <w:tcPr>
            <w:tcW w:w="1417" w:type="dxa"/>
            <w:tcMar>
              <w:top w:w="68" w:type="dxa"/>
              <w:left w:w="80" w:type="dxa"/>
              <w:bottom w:w="68" w:type="dxa"/>
              <w:right w:w="80" w:type="dxa"/>
            </w:tcMar>
            <w:vAlign w:val="center"/>
          </w:tcPr>
          <w:p w14:paraId="7D82C435" w14:textId="77777777" w:rsidR="00EE01CA" w:rsidRPr="0065555F" w:rsidRDefault="00EE01CA" w:rsidP="0065555F">
            <w:pPr>
              <w:spacing w:after="0" w:line="240" w:lineRule="auto"/>
              <w:jc w:val="center"/>
              <w:rPr>
                <w:rFonts w:ascii="Arial" w:eastAsiaTheme="minorEastAsia" w:hAnsi="Arial"/>
                <w:bCs/>
                <w:color w:val="193756"/>
                <w:sz w:val="18"/>
              </w:rPr>
            </w:pPr>
          </w:p>
        </w:tc>
        <w:tc>
          <w:tcPr>
            <w:tcW w:w="1417" w:type="dxa"/>
            <w:tcMar>
              <w:top w:w="68" w:type="dxa"/>
              <w:left w:w="80" w:type="dxa"/>
              <w:bottom w:w="68" w:type="dxa"/>
              <w:right w:w="80" w:type="dxa"/>
            </w:tcMar>
            <w:vAlign w:val="center"/>
          </w:tcPr>
          <w:p w14:paraId="1CAE1DD1" w14:textId="77777777" w:rsidR="00EE01CA" w:rsidRPr="0065555F" w:rsidRDefault="00EE01CA" w:rsidP="0065555F">
            <w:pPr>
              <w:spacing w:after="0" w:line="240" w:lineRule="auto"/>
              <w:jc w:val="center"/>
              <w:rPr>
                <w:rFonts w:ascii="Arial" w:eastAsiaTheme="minorEastAsia" w:hAnsi="Arial"/>
                <w:bCs/>
                <w:color w:val="193756"/>
                <w:sz w:val="18"/>
              </w:rPr>
            </w:pPr>
          </w:p>
        </w:tc>
        <w:tc>
          <w:tcPr>
            <w:tcW w:w="1417" w:type="dxa"/>
            <w:tcMar>
              <w:top w:w="68" w:type="dxa"/>
              <w:left w:w="80" w:type="dxa"/>
              <w:bottom w:w="68" w:type="dxa"/>
              <w:right w:w="80" w:type="dxa"/>
            </w:tcMar>
            <w:vAlign w:val="center"/>
          </w:tcPr>
          <w:p w14:paraId="5EBA9871" w14:textId="4CE28E04" w:rsidR="00EE01CA" w:rsidRPr="0065555F" w:rsidRDefault="00EE01CA" w:rsidP="0065555F">
            <w:pPr>
              <w:spacing w:after="0" w:line="240" w:lineRule="auto"/>
              <w:jc w:val="center"/>
              <w:rPr>
                <w:rFonts w:ascii="Arial" w:eastAsiaTheme="minorEastAsia" w:hAnsi="Arial"/>
                <w:bCs/>
                <w:color w:val="193756"/>
                <w:sz w:val="18"/>
              </w:rPr>
            </w:pPr>
          </w:p>
        </w:tc>
        <w:tc>
          <w:tcPr>
            <w:tcW w:w="1417" w:type="dxa"/>
            <w:tcMar>
              <w:top w:w="68" w:type="dxa"/>
              <w:left w:w="80" w:type="dxa"/>
              <w:bottom w:w="68" w:type="dxa"/>
              <w:right w:w="80" w:type="dxa"/>
            </w:tcMar>
            <w:vAlign w:val="center"/>
          </w:tcPr>
          <w:p w14:paraId="377705C3" w14:textId="122AC33B" w:rsidR="00EE01CA" w:rsidRPr="0065555F" w:rsidRDefault="00EE01CA" w:rsidP="0065555F">
            <w:pPr>
              <w:spacing w:after="0" w:line="240" w:lineRule="auto"/>
              <w:jc w:val="center"/>
              <w:rPr>
                <w:rFonts w:ascii="Arial" w:eastAsiaTheme="minorEastAsia" w:hAnsi="Arial"/>
                <w:bCs/>
                <w:color w:val="193756"/>
                <w:sz w:val="18"/>
              </w:rPr>
            </w:pPr>
          </w:p>
        </w:tc>
        <w:tc>
          <w:tcPr>
            <w:tcW w:w="1417" w:type="dxa"/>
            <w:tcMar>
              <w:top w:w="68" w:type="dxa"/>
              <w:left w:w="80" w:type="dxa"/>
              <w:bottom w:w="68" w:type="dxa"/>
              <w:right w:w="80" w:type="dxa"/>
            </w:tcMar>
            <w:vAlign w:val="center"/>
          </w:tcPr>
          <w:p w14:paraId="6C24D417" w14:textId="0D906030" w:rsidR="00EE01CA" w:rsidRPr="0065555F" w:rsidRDefault="00EE01CA" w:rsidP="0065555F">
            <w:pPr>
              <w:spacing w:after="0" w:line="240" w:lineRule="auto"/>
              <w:jc w:val="center"/>
              <w:rPr>
                <w:rFonts w:ascii="Arial" w:eastAsiaTheme="minorEastAsia" w:hAnsi="Arial"/>
                <w:bCs/>
                <w:color w:val="193756"/>
                <w:sz w:val="18"/>
              </w:rPr>
            </w:pPr>
          </w:p>
        </w:tc>
        <w:tc>
          <w:tcPr>
            <w:tcW w:w="1417" w:type="dxa"/>
            <w:tcMar>
              <w:top w:w="68" w:type="dxa"/>
              <w:left w:w="80" w:type="dxa"/>
              <w:bottom w:w="68" w:type="dxa"/>
              <w:right w:w="80" w:type="dxa"/>
            </w:tcMar>
            <w:vAlign w:val="center"/>
          </w:tcPr>
          <w:p w14:paraId="5BE976C8" w14:textId="77777777" w:rsidR="00EE01CA" w:rsidRPr="0065555F" w:rsidRDefault="00EE01CA" w:rsidP="0065555F">
            <w:pPr>
              <w:spacing w:after="0" w:line="240" w:lineRule="auto"/>
              <w:jc w:val="center"/>
              <w:rPr>
                <w:rFonts w:ascii="Arial" w:eastAsiaTheme="minorEastAsia" w:hAnsi="Arial"/>
                <w:bCs/>
                <w:color w:val="193756"/>
                <w:sz w:val="18"/>
              </w:rPr>
            </w:pPr>
          </w:p>
        </w:tc>
        <w:tc>
          <w:tcPr>
            <w:tcW w:w="1417" w:type="dxa"/>
            <w:tcMar>
              <w:top w:w="68" w:type="dxa"/>
              <w:left w:w="80" w:type="dxa"/>
              <w:bottom w:w="68" w:type="dxa"/>
              <w:right w:w="80" w:type="dxa"/>
            </w:tcMar>
          </w:tcPr>
          <w:p w14:paraId="5264980C" w14:textId="77777777" w:rsidR="00EE01CA" w:rsidRPr="0065555F" w:rsidRDefault="00EE01CA" w:rsidP="0065555F">
            <w:pPr>
              <w:spacing w:after="0" w:line="240" w:lineRule="auto"/>
              <w:jc w:val="center"/>
              <w:rPr>
                <w:rFonts w:ascii="Arial" w:eastAsiaTheme="minorEastAsia" w:hAnsi="Arial"/>
                <w:bCs/>
                <w:color w:val="193756"/>
                <w:sz w:val="20"/>
                <w:szCs w:val="24"/>
                <w:rtl/>
              </w:rPr>
            </w:pPr>
          </w:p>
          <w:p w14:paraId="267EBD63" w14:textId="7DDE40B0" w:rsidR="00EE01CA" w:rsidRPr="0065555F" w:rsidRDefault="00EE01CA" w:rsidP="0065555F">
            <w:pPr>
              <w:spacing w:after="0" w:line="240" w:lineRule="auto"/>
              <w:jc w:val="center"/>
              <w:rPr>
                <w:rFonts w:ascii="Arial" w:eastAsiaTheme="minorEastAsia" w:hAnsi="Arial"/>
                <w:bCs/>
                <w:color w:val="193756"/>
                <w:sz w:val="20"/>
                <w:szCs w:val="24"/>
              </w:rPr>
            </w:pPr>
            <w:r w:rsidRPr="0065555F">
              <w:rPr>
                <w:rFonts w:ascii="Segoe UI Symbol" w:eastAsiaTheme="minorEastAsia" w:hAnsi="Segoe UI Symbol" w:cs="Segoe UI Symbol"/>
                <w:bCs/>
                <w:color w:val="193756"/>
                <w:sz w:val="20"/>
                <w:szCs w:val="24"/>
              </w:rPr>
              <w:t>✓</w:t>
            </w:r>
          </w:p>
        </w:tc>
      </w:tr>
      <w:tr w:rsidR="00EE01CA" w:rsidRPr="00B5356E" w14:paraId="530A08FB" w14:textId="77777777" w:rsidTr="0065555F">
        <w:trPr>
          <w:jc w:val="center"/>
        </w:trPr>
        <w:tc>
          <w:tcPr>
            <w:tcW w:w="1417" w:type="dxa"/>
            <w:tcBorders>
              <w:top w:val="single" w:sz="4" w:space="0" w:color="auto"/>
              <w:bottom w:val="single" w:sz="4" w:space="0" w:color="auto"/>
            </w:tcBorders>
            <w:shd w:val="clear" w:color="auto" w:fill="F2F6FA"/>
            <w:tcMar>
              <w:top w:w="68" w:type="dxa"/>
              <w:left w:w="80" w:type="dxa"/>
              <w:bottom w:w="68" w:type="dxa"/>
              <w:right w:w="80" w:type="dxa"/>
            </w:tcMar>
            <w:vAlign w:val="center"/>
          </w:tcPr>
          <w:p w14:paraId="58AB08C8" w14:textId="16EBD2F0" w:rsidR="00EE01CA" w:rsidRPr="0065555F" w:rsidRDefault="00EE01CA" w:rsidP="0065555F">
            <w:pPr>
              <w:pStyle w:val="a7"/>
            </w:pPr>
            <w:r w:rsidRPr="0065555F">
              <w:t>News Search &amp; Discovery</w:t>
            </w:r>
          </w:p>
        </w:tc>
        <w:tc>
          <w:tcPr>
            <w:tcW w:w="1417" w:type="dxa"/>
            <w:shd w:val="clear" w:color="auto" w:fill="F2F6FA"/>
            <w:tcMar>
              <w:top w:w="68" w:type="dxa"/>
              <w:left w:w="80" w:type="dxa"/>
              <w:bottom w:w="68" w:type="dxa"/>
              <w:right w:w="80" w:type="dxa"/>
            </w:tcMar>
          </w:tcPr>
          <w:p w14:paraId="2CFC2849" w14:textId="77777777" w:rsidR="00EE01CA" w:rsidRPr="0065555F" w:rsidRDefault="00EE01CA" w:rsidP="0065555F">
            <w:pPr>
              <w:spacing w:after="0" w:line="240" w:lineRule="auto"/>
              <w:jc w:val="center"/>
              <w:rPr>
                <w:rFonts w:ascii="Arial" w:eastAsiaTheme="minorEastAsia" w:hAnsi="Arial"/>
                <w:bCs/>
                <w:color w:val="193756"/>
                <w:sz w:val="20"/>
                <w:szCs w:val="24"/>
                <w:rtl/>
              </w:rPr>
            </w:pPr>
          </w:p>
          <w:p w14:paraId="347CC8F5" w14:textId="5EA2F775" w:rsidR="00EE01CA" w:rsidRPr="0065555F" w:rsidRDefault="00EE01CA" w:rsidP="0065555F">
            <w:pPr>
              <w:spacing w:after="0" w:line="240" w:lineRule="auto"/>
              <w:jc w:val="center"/>
              <w:rPr>
                <w:rFonts w:ascii="Arial" w:eastAsiaTheme="minorEastAsia" w:hAnsi="Arial"/>
                <w:bCs/>
                <w:color w:val="193756"/>
                <w:sz w:val="20"/>
                <w:szCs w:val="24"/>
              </w:rPr>
            </w:pPr>
            <w:r w:rsidRPr="0065555F">
              <w:rPr>
                <w:rFonts w:ascii="Segoe UI Symbol" w:eastAsiaTheme="minorEastAsia" w:hAnsi="Segoe UI Symbol" w:cs="Segoe UI Symbol"/>
                <w:bCs/>
                <w:color w:val="193756"/>
                <w:sz w:val="20"/>
                <w:szCs w:val="24"/>
              </w:rPr>
              <w:t>✓</w:t>
            </w:r>
          </w:p>
        </w:tc>
        <w:tc>
          <w:tcPr>
            <w:tcW w:w="1417" w:type="dxa"/>
            <w:shd w:val="clear" w:color="auto" w:fill="F2F6FA"/>
            <w:tcMar>
              <w:top w:w="68" w:type="dxa"/>
              <w:left w:w="80" w:type="dxa"/>
              <w:bottom w:w="68" w:type="dxa"/>
              <w:right w:w="80" w:type="dxa"/>
            </w:tcMar>
            <w:vAlign w:val="center"/>
          </w:tcPr>
          <w:p w14:paraId="323632DA" w14:textId="77777777" w:rsidR="00EE01CA" w:rsidRPr="0065555F" w:rsidRDefault="00EE01CA" w:rsidP="0065555F">
            <w:pPr>
              <w:spacing w:after="0" w:line="240" w:lineRule="auto"/>
              <w:jc w:val="center"/>
              <w:rPr>
                <w:rFonts w:ascii="Arial" w:eastAsiaTheme="minorEastAsia" w:hAnsi="Arial"/>
                <w:bCs/>
                <w:color w:val="193756"/>
                <w:sz w:val="20"/>
                <w:szCs w:val="24"/>
              </w:rPr>
            </w:pPr>
          </w:p>
        </w:tc>
        <w:tc>
          <w:tcPr>
            <w:tcW w:w="1417" w:type="dxa"/>
            <w:shd w:val="clear" w:color="auto" w:fill="F2F6FA"/>
            <w:tcMar>
              <w:top w:w="68" w:type="dxa"/>
              <w:left w:w="80" w:type="dxa"/>
              <w:bottom w:w="68" w:type="dxa"/>
              <w:right w:w="80" w:type="dxa"/>
            </w:tcMar>
            <w:vAlign w:val="center"/>
          </w:tcPr>
          <w:p w14:paraId="6449927C" w14:textId="77777777" w:rsidR="00EE01CA" w:rsidRPr="0065555F" w:rsidRDefault="00EE01CA" w:rsidP="0065555F">
            <w:pPr>
              <w:spacing w:after="0" w:line="240" w:lineRule="auto"/>
              <w:jc w:val="center"/>
              <w:rPr>
                <w:rFonts w:ascii="Arial" w:eastAsiaTheme="minorEastAsia" w:hAnsi="Arial"/>
                <w:bCs/>
                <w:color w:val="193756"/>
                <w:sz w:val="20"/>
                <w:szCs w:val="24"/>
              </w:rPr>
            </w:pPr>
          </w:p>
        </w:tc>
        <w:tc>
          <w:tcPr>
            <w:tcW w:w="1417" w:type="dxa"/>
            <w:shd w:val="clear" w:color="auto" w:fill="F2F6FA"/>
            <w:tcMar>
              <w:top w:w="68" w:type="dxa"/>
              <w:left w:w="80" w:type="dxa"/>
              <w:bottom w:w="68" w:type="dxa"/>
              <w:right w:w="80" w:type="dxa"/>
            </w:tcMar>
          </w:tcPr>
          <w:p w14:paraId="75858F36" w14:textId="46615E43" w:rsidR="00EE01CA" w:rsidRPr="0065555F" w:rsidRDefault="0065555F" w:rsidP="0065555F">
            <w:pPr>
              <w:spacing w:after="0" w:line="240" w:lineRule="auto"/>
              <w:rPr>
                <w:rFonts w:ascii="Arial" w:eastAsiaTheme="minorEastAsia" w:hAnsi="Arial"/>
                <w:bCs/>
                <w:color w:val="193756"/>
                <w:sz w:val="20"/>
                <w:szCs w:val="24"/>
              </w:rPr>
            </w:pPr>
            <w:r w:rsidRPr="0065555F">
              <w:rPr>
                <w:rFonts w:ascii="Arial" w:eastAsiaTheme="minorEastAsia" w:hAnsi="Arial"/>
                <w:bCs/>
                <w:color w:val="193756"/>
                <w:sz w:val="20"/>
                <w:szCs w:val="24"/>
              </w:rPr>
              <w:t xml:space="preserve">          </w:t>
            </w:r>
            <w:r w:rsidR="00EE01CA" w:rsidRPr="0065555F">
              <w:rPr>
                <w:rFonts w:ascii="Segoe UI Symbol" w:eastAsiaTheme="minorEastAsia" w:hAnsi="Segoe UI Symbol" w:cs="Segoe UI Symbol"/>
                <w:bCs/>
                <w:color w:val="193756"/>
                <w:sz w:val="20"/>
                <w:szCs w:val="24"/>
              </w:rPr>
              <w:t>✓</w:t>
            </w:r>
          </w:p>
        </w:tc>
        <w:tc>
          <w:tcPr>
            <w:tcW w:w="1417" w:type="dxa"/>
            <w:shd w:val="clear" w:color="auto" w:fill="F2F6FA"/>
            <w:tcMar>
              <w:top w:w="68" w:type="dxa"/>
              <w:left w:w="80" w:type="dxa"/>
              <w:bottom w:w="68" w:type="dxa"/>
              <w:right w:w="80" w:type="dxa"/>
            </w:tcMar>
            <w:vAlign w:val="center"/>
          </w:tcPr>
          <w:p w14:paraId="1FD4079A" w14:textId="2202CF01" w:rsidR="00EE01CA" w:rsidRPr="0065555F" w:rsidRDefault="00EE01CA" w:rsidP="0065555F">
            <w:pPr>
              <w:spacing w:after="0" w:line="240" w:lineRule="auto"/>
              <w:jc w:val="center"/>
              <w:rPr>
                <w:rFonts w:ascii="Arial" w:eastAsiaTheme="minorEastAsia" w:hAnsi="Arial"/>
                <w:bCs/>
                <w:color w:val="193756"/>
                <w:sz w:val="20"/>
                <w:szCs w:val="24"/>
              </w:rPr>
            </w:pPr>
            <w:r w:rsidRPr="0065555F">
              <w:rPr>
                <w:rFonts w:ascii="Segoe UI Symbol" w:eastAsiaTheme="minorEastAsia" w:hAnsi="Segoe UI Symbol" w:cs="Segoe UI Symbol"/>
                <w:bCs/>
                <w:color w:val="193756"/>
                <w:sz w:val="20"/>
                <w:szCs w:val="24"/>
              </w:rPr>
              <w:t>✓</w:t>
            </w:r>
          </w:p>
        </w:tc>
        <w:tc>
          <w:tcPr>
            <w:tcW w:w="1417" w:type="dxa"/>
            <w:shd w:val="clear" w:color="auto" w:fill="F2F6FA"/>
            <w:tcMar>
              <w:top w:w="68" w:type="dxa"/>
              <w:left w:w="80" w:type="dxa"/>
              <w:bottom w:w="68" w:type="dxa"/>
              <w:right w:w="80" w:type="dxa"/>
            </w:tcMar>
            <w:vAlign w:val="center"/>
          </w:tcPr>
          <w:p w14:paraId="24345186" w14:textId="77777777" w:rsidR="00EE01CA" w:rsidRPr="0065555F" w:rsidRDefault="00EE01CA" w:rsidP="0065555F">
            <w:pPr>
              <w:spacing w:after="0" w:line="240" w:lineRule="auto"/>
              <w:jc w:val="center"/>
              <w:rPr>
                <w:rFonts w:ascii="Arial" w:eastAsiaTheme="minorEastAsia" w:hAnsi="Arial"/>
                <w:bCs/>
                <w:color w:val="193756"/>
                <w:sz w:val="20"/>
                <w:szCs w:val="24"/>
              </w:rPr>
            </w:pPr>
          </w:p>
        </w:tc>
        <w:tc>
          <w:tcPr>
            <w:tcW w:w="1417" w:type="dxa"/>
            <w:shd w:val="clear" w:color="auto" w:fill="F2F6FA"/>
            <w:tcMar>
              <w:top w:w="68" w:type="dxa"/>
              <w:left w:w="80" w:type="dxa"/>
              <w:bottom w:w="68" w:type="dxa"/>
              <w:right w:w="80" w:type="dxa"/>
            </w:tcMar>
          </w:tcPr>
          <w:p w14:paraId="0EF59192" w14:textId="77777777" w:rsidR="00EE01CA" w:rsidRPr="0065555F" w:rsidRDefault="00EE01CA" w:rsidP="0065555F">
            <w:pPr>
              <w:spacing w:after="0" w:line="240" w:lineRule="auto"/>
              <w:jc w:val="center"/>
              <w:rPr>
                <w:rFonts w:ascii="Arial" w:eastAsiaTheme="minorEastAsia" w:hAnsi="Arial"/>
                <w:bCs/>
                <w:color w:val="193756"/>
                <w:sz w:val="20"/>
                <w:szCs w:val="24"/>
                <w:rtl/>
              </w:rPr>
            </w:pPr>
          </w:p>
          <w:p w14:paraId="06284C76" w14:textId="12DBA27F" w:rsidR="00EE01CA" w:rsidRPr="0065555F" w:rsidRDefault="00EE01CA" w:rsidP="0065555F">
            <w:pPr>
              <w:spacing w:after="0" w:line="240" w:lineRule="auto"/>
              <w:jc w:val="center"/>
              <w:rPr>
                <w:rFonts w:ascii="Arial" w:eastAsiaTheme="minorEastAsia" w:hAnsi="Arial"/>
                <w:bCs/>
                <w:color w:val="193756"/>
                <w:sz w:val="20"/>
                <w:szCs w:val="24"/>
              </w:rPr>
            </w:pPr>
            <w:r w:rsidRPr="0065555F">
              <w:rPr>
                <w:rFonts w:ascii="Segoe UI Symbol" w:eastAsiaTheme="minorEastAsia" w:hAnsi="Segoe UI Symbol" w:cs="Segoe UI Symbol"/>
                <w:bCs/>
                <w:color w:val="193756"/>
                <w:sz w:val="20"/>
                <w:szCs w:val="24"/>
              </w:rPr>
              <w:t>✓</w:t>
            </w:r>
          </w:p>
        </w:tc>
      </w:tr>
      <w:tr w:rsidR="00EE01CA" w:rsidRPr="00B5356E" w14:paraId="43007AEA" w14:textId="77777777" w:rsidTr="0065555F">
        <w:trPr>
          <w:jc w:val="center"/>
        </w:trPr>
        <w:tc>
          <w:tcPr>
            <w:tcW w:w="1417" w:type="dxa"/>
            <w:tcBorders>
              <w:top w:val="single" w:sz="4" w:space="0" w:color="auto"/>
              <w:bottom w:val="single" w:sz="4" w:space="0" w:color="auto"/>
            </w:tcBorders>
            <w:tcMar>
              <w:top w:w="68" w:type="dxa"/>
              <w:left w:w="80" w:type="dxa"/>
              <w:bottom w:w="68" w:type="dxa"/>
              <w:right w:w="80" w:type="dxa"/>
            </w:tcMar>
            <w:vAlign w:val="center"/>
          </w:tcPr>
          <w:p w14:paraId="43077547" w14:textId="66CEBD0C" w:rsidR="00EE01CA" w:rsidRPr="0065555F" w:rsidRDefault="00EE01CA" w:rsidP="0065555F">
            <w:pPr>
              <w:pStyle w:val="a7"/>
            </w:pPr>
            <w:r w:rsidRPr="0065555F">
              <w:t>Coverage Analysis &amp; Comparison</w:t>
            </w:r>
          </w:p>
        </w:tc>
        <w:tc>
          <w:tcPr>
            <w:tcW w:w="1417" w:type="dxa"/>
            <w:tcMar>
              <w:top w:w="68" w:type="dxa"/>
              <w:left w:w="80" w:type="dxa"/>
              <w:bottom w:w="68" w:type="dxa"/>
              <w:right w:w="80" w:type="dxa"/>
            </w:tcMar>
          </w:tcPr>
          <w:p w14:paraId="44DA485D" w14:textId="77777777" w:rsidR="00EE01CA" w:rsidRPr="0065555F" w:rsidRDefault="00EE01CA" w:rsidP="0065555F">
            <w:pPr>
              <w:spacing w:after="0" w:line="240" w:lineRule="auto"/>
              <w:jc w:val="center"/>
              <w:rPr>
                <w:rFonts w:ascii="Arial" w:eastAsiaTheme="minorEastAsia" w:hAnsi="Arial"/>
                <w:bCs/>
                <w:color w:val="193756"/>
                <w:sz w:val="20"/>
                <w:szCs w:val="24"/>
                <w:rtl/>
              </w:rPr>
            </w:pPr>
          </w:p>
          <w:p w14:paraId="102AF472" w14:textId="0FE0F9C2" w:rsidR="00EE01CA" w:rsidRPr="0065555F" w:rsidRDefault="00EE01CA" w:rsidP="0065555F">
            <w:pPr>
              <w:spacing w:after="0" w:line="240" w:lineRule="auto"/>
              <w:jc w:val="center"/>
              <w:rPr>
                <w:rFonts w:ascii="Arial" w:eastAsiaTheme="minorEastAsia" w:hAnsi="Arial"/>
                <w:bCs/>
                <w:color w:val="193756"/>
                <w:sz w:val="20"/>
                <w:szCs w:val="24"/>
              </w:rPr>
            </w:pPr>
            <w:r w:rsidRPr="0065555F">
              <w:rPr>
                <w:rFonts w:ascii="Segoe UI Symbol" w:eastAsiaTheme="minorEastAsia" w:hAnsi="Segoe UI Symbol" w:cs="Segoe UI Symbol"/>
                <w:bCs/>
                <w:color w:val="193756"/>
                <w:sz w:val="20"/>
                <w:szCs w:val="24"/>
              </w:rPr>
              <w:t>✓</w:t>
            </w:r>
          </w:p>
        </w:tc>
        <w:tc>
          <w:tcPr>
            <w:tcW w:w="1417" w:type="dxa"/>
            <w:tcMar>
              <w:top w:w="68" w:type="dxa"/>
              <w:left w:w="80" w:type="dxa"/>
              <w:bottom w:w="68" w:type="dxa"/>
              <w:right w:w="80" w:type="dxa"/>
            </w:tcMar>
            <w:vAlign w:val="center"/>
          </w:tcPr>
          <w:p w14:paraId="5AF0701C" w14:textId="2C60A83E" w:rsidR="00EE01CA" w:rsidRPr="0065555F" w:rsidRDefault="00EE01CA" w:rsidP="0065555F">
            <w:pPr>
              <w:spacing w:after="0" w:line="240" w:lineRule="auto"/>
              <w:jc w:val="center"/>
              <w:rPr>
                <w:rFonts w:ascii="Arial" w:eastAsiaTheme="minorEastAsia" w:hAnsi="Arial"/>
                <w:bCs/>
                <w:color w:val="193756"/>
                <w:sz w:val="20"/>
                <w:szCs w:val="24"/>
              </w:rPr>
            </w:pPr>
            <w:r w:rsidRPr="0065555F">
              <w:rPr>
                <w:rFonts w:ascii="Segoe UI Symbol" w:eastAsiaTheme="minorEastAsia" w:hAnsi="Segoe UI Symbol" w:cs="Segoe UI Symbol"/>
                <w:bCs/>
                <w:color w:val="193756"/>
                <w:sz w:val="20"/>
                <w:szCs w:val="24"/>
              </w:rPr>
              <w:t>✓</w:t>
            </w:r>
          </w:p>
        </w:tc>
        <w:tc>
          <w:tcPr>
            <w:tcW w:w="1417" w:type="dxa"/>
            <w:tcMar>
              <w:top w:w="68" w:type="dxa"/>
              <w:left w:w="80" w:type="dxa"/>
              <w:bottom w:w="68" w:type="dxa"/>
              <w:right w:w="80" w:type="dxa"/>
            </w:tcMar>
            <w:vAlign w:val="center"/>
          </w:tcPr>
          <w:p w14:paraId="5509D2F0" w14:textId="77777777" w:rsidR="00EE01CA" w:rsidRPr="0065555F" w:rsidRDefault="00EE01CA" w:rsidP="0065555F">
            <w:pPr>
              <w:spacing w:after="0" w:line="240" w:lineRule="auto"/>
              <w:jc w:val="center"/>
              <w:rPr>
                <w:rFonts w:ascii="Arial" w:eastAsiaTheme="minorEastAsia" w:hAnsi="Arial"/>
                <w:bCs/>
                <w:color w:val="193756"/>
                <w:sz w:val="20"/>
                <w:szCs w:val="24"/>
              </w:rPr>
            </w:pPr>
          </w:p>
        </w:tc>
        <w:tc>
          <w:tcPr>
            <w:tcW w:w="1417" w:type="dxa"/>
            <w:tcMar>
              <w:top w:w="68" w:type="dxa"/>
              <w:left w:w="80" w:type="dxa"/>
              <w:bottom w:w="68" w:type="dxa"/>
              <w:right w:w="80" w:type="dxa"/>
            </w:tcMar>
          </w:tcPr>
          <w:p w14:paraId="5055234C" w14:textId="77777777" w:rsidR="00EE01CA" w:rsidRPr="0065555F" w:rsidRDefault="00EE01CA" w:rsidP="0065555F">
            <w:pPr>
              <w:spacing w:after="0" w:line="240" w:lineRule="auto"/>
              <w:jc w:val="center"/>
              <w:rPr>
                <w:rFonts w:ascii="Arial" w:eastAsiaTheme="minorEastAsia" w:hAnsi="Arial"/>
                <w:bCs/>
                <w:color w:val="193756"/>
                <w:sz w:val="20"/>
                <w:szCs w:val="24"/>
                <w:rtl/>
              </w:rPr>
            </w:pPr>
          </w:p>
          <w:p w14:paraId="74EE292F" w14:textId="73CB10EC" w:rsidR="00EE01CA" w:rsidRPr="0065555F" w:rsidRDefault="00EE01CA" w:rsidP="0065555F">
            <w:pPr>
              <w:spacing w:after="0" w:line="240" w:lineRule="auto"/>
              <w:jc w:val="center"/>
              <w:rPr>
                <w:rFonts w:ascii="Arial" w:eastAsiaTheme="minorEastAsia" w:hAnsi="Arial"/>
                <w:bCs/>
                <w:color w:val="193756"/>
                <w:sz w:val="20"/>
                <w:szCs w:val="24"/>
              </w:rPr>
            </w:pPr>
            <w:r w:rsidRPr="0065555F">
              <w:rPr>
                <w:rFonts w:ascii="Segoe UI Symbol" w:eastAsiaTheme="minorEastAsia" w:hAnsi="Segoe UI Symbol" w:cs="Segoe UI Symbol"/>
                <w:bCs/>
                <w:color w:val="193756"/>
                <w:sz w:val="20"/>
                <w:szCs w:val="24"/>
              </w:rPr>
              <w:t>✓</w:t>
            </w:r>
          </w:p>
        </w:tc>
        <w:tc>
          <w:tcPr>
            <w:tcW w:w="1417" w:type="dxa"/>
            <w:tcMar>
              <w:top w:w="68" w:type="dxa"/>
              <w:left w:w="80" w:type="dxa"/>
              <w:bottom w:w="68" w:type="dxa"/>
              <w:right w:w="80" w:type="dxa"/>
            </w:tcMar>
            <w:vAlign w:val="center"/>
          </w:tcPr>
          <w:p w14:paraId="6FAEF4C5" w14:textId="76C6DC4A" w:rsidR="00EE01CA" w:rsidRPr="0065555F" w:rsidRDefault="00EE01CA" w:rsidP="0065555F">
            <w:pPr>
              <w:spacing w:after="0" w:line="240" w:lineRule="auto"/>
              <w:jc w:val="center"/>
              <w:rPr>
                <w:rFonts w:ascii="Arial" w:eastAsiaTheme="minorEastAsia" w:hAnsi="Arial"/>
                <w:bCs/>
                <w:color w:val="193756"/>
                <w:sz w:val="20"/>
                <w:szCs w:val="24"/>
              </w:rPr>
            </w:pPr>
          </w:p>
        </w:tc>
        <w:tc>
          <w:tcPr>
            <w:tcW w:w="1417" w:type="dxa"/>
            <w:tcMar>
              <w:top w:w="68" w:type="dxa"/>
              <w:left w:w="80" w:type="dxa"/>
              <w:bottom w:w="68" w:type="dxa"/>
              <w:right w:w="80" w:type="dxa"/>
            </w:tcMar>
            <w:vAlign w:val="center"/>
          </w:tcPr>
          <w:p w14:paraId="25F11DC8" w14:textId="77777777" w:rsidR="00EE01CA" w:rsidRPr="0065555F" w:rsidRDefault="00EE01CA" w:rsidP="0065555F">
            <w:pPr>
              <w:spacing w:after="0" w:line="240" w:lineRule="auto"/>
              <w:jc w:val="center"/>
              <w:rPr>
                <w:rFonts w:ascii="Arial" w:eastAsiaTheme="minorEastAsia" w:hAnsi="Arial"/>
                <w:bCs/>
                <w:color w:val="193756"/>
                <w:sz w:val="20"/>
                <w:szCs w:val="24"/>
              </w:rPr>
            </w:pPr>
          </w:p>
        </w:tc>
        <w:tc>
          <w:tcPr>
            <w:tcW w:w="1417" w:type="dxa"/>
            <w:tcMar>
              <w:top w:w="68" w:type="dxa"/>
              <w:left w:w="80" w:type="dxa"/>
              <w:bottom w:w="68" w:type="dxa"/>
              <w:right w:w="80" w:type="dxa"/>
            </w:tcMar>
          </w:tcPr>
          <w:p w14:paraId="16A3F1B6" w14:textId="77777777" w:rsidR="00EE01CA" w:rsidRPr="0065555F" w:rsidRDefault="00EE01CA" w:rsidP="0065555F">
            <w:pPr>
              <w:spacing w:after="0" w:line="240" w:lineRule="auto"/>
              <w:jc w:val="center"/>
              <w:rPr>
                <w:rFonts w:ascii="Arial" w:eastAsiaTheme="minorEastAsia" w:hAnsi="Arial"/>
                <w:bCs/>
                <w:color w:val="193756"/>
                <w:sz w:val="20"/>
                <w:szCs w:val="24"/>
                <w:rtl/>
              </w:rPr>
            </w:pPr>
          </w:p>
          <w:p w14:paraId="2E105102" w14:textId="6D37F44C" w:rsidR="00EE01CA" w:rsidRPr="0065555F" w:rsidRDefault="00EE01CA" w:rsidP="0065555F">
            <w:pPr>
              <w:spacing w:after="0" w:line="240" w:lineRule="auto"/>
              <w:jc w:val="center"/>
              <w:rPr>
                <w:rFonts w:ascii="Arial" w:eastAsiaTheme="minorEastAsia" w:hAnsi="Arial"/>
                <w:bCs/>
                <w:color w:val="193756"/>
                <w:sz w:val="20"/>
                <w:szCs w:val="24"/>
              </w:rPr>
            </w:pPr>
            <w:r w:rsidRPr="0065555F">
              <w:rPr>
                <w:rFonts w:ascii="Segoe UI Symbol" w:eastAsiaTheme="minorEastAsia" w:hAnsi="Segoe UI Symbol" w:cs="Segoe UI Symbol"/>
                <w:bCs/>
                <w:color w:val="193756"/>
                <w:sz w:val="20"/>
                <w:szCs w:val="24"/>
              </w:rPr>
              <w:t>✓</w:t>
            </w:r>
          </w:p>
        </w:tc>
      </w:tr>
      <w:tr w:rsidR="00EE01CA" w:rsidRPr="00B5356E" w14:paraId="7485B210" w14:textId="77777777" w:rsidTr="0065555F">
        <w:trPr>
          <w:jc w:val="center"/>
        </w:trPr>
        <w:tc>
          <w:tcPr>
            <w:tcW w:w="1417" w:type="dxa"/>
            <w:tcBorders>
              <w:top w:val="single" w:sz="4" w:space="0" w:color="auto"/>
              <w:bottom w:val="single" w:sz="4" w:space="0" w:color="auto"/>
            </w:tcBorders>
            <w:shd w:val="clear" w:color="auto" w:fill="F2F6FA"/>
            <w:tcMar>
              <w:top w:w="68" w:type="dxa"/>
              <w:left w:w="80" w:type="dxa"/>
              <w:bottom w:w="68" w:type="dxa"/>
              <w:right w:w="80" w:type="dxa"/>
            </w:tcMar>
            <w:vAlign w:val="center"/>
          </w:tcPr>
          <w:p w14:paraId="04783DE6" w14:textId="7A381940" w:rsidR="00EE01CA" w:rsidRPr="0065555F" w:rsidRDefault="00EE01CA" w:rsidP="0065555F">
            <w:pPr>
              <w:pStyle w:val="a7"/>
            </w:pPr>
            <w:r w:rsidRPr="0065555F">
              <w:t>Coverage Dashboard</w:t>
            </w:r>
          </w:p>
        </w:tc>
        <w:tc>
          <w:tcPr>
            <w:tcW w:w="1417" w:type="dxa"/>
            <w:shd w:val="clear" w:color="auto" w:fill="F2F6FA"/>
            <w:tcMar>
              <w:top w:w="68" w:type="dxa"/>
              <w:left w:w="80" w:type="dxa"/>
              <w:bottom w:w="68" w:type="dxa"/>
              <w:right w:w="80" w:type="dxa"/>
            </w:tcMar>
          </w:tcPr>
          <w:p w14:paraId="5DFB04E1" w14:textId="77777777" w:rsidR="00EE01CA" w:rsidRPr="0065555F" w:rsidRDefault="00EE01CA" w:rsidP="0065555F">
            <w:pPr>
              <w:spacing w:after="0" w:line="240" w:lineRule="auto"/>
              <w:jc w:val="center"/>
              <w:rPr>
                <w:rFonts w:ascii="Arial" w:eastAsiaTheme="minorEastAsia" w:hAnsi="Arial"/>
                <w:bCs/>
                <w:color w:val="193756"/>
                <w:sz w:val="20"/>
                <w:szCs w:val="24"/>
                <w:rtl/>
              </w:rPr>
            </w:pPr>
          </w:p>
          <w:p w14:paraId="13EB60B2" w14:textId="0516FD2B" w:rsidR="00EE01CA" w:rsidRPr="0065555F" w:rsidRDefault="00EE01CA" w:rsidP="0065555F">
            <w:pPr>
              <w:spacing w:after="0" w:line="240" w:lineRule="auto"/>
              <w:jc w:val="center"/>
              <w:rPr>
                <w:rFonts w:ascii="Arial" w:eastAsiaTheme="minorEastAsia" w:hAnsi="Arial"/>
                <w:bCs/>
                <w:color w:val="193756"/>
                <w:sz w:val="20"/>
                <w:szCs w:val="24"/>
              </w:rPr>
            </w:pPr>
            <w:r w:rsidRPr="0065555F">
              <w:rPr>
                <w:rFonts w:ascii="Segoe UI Symbol" w:eastAsiaTheme="minorEastAsia" w:hAnsi="Segoe UI Symbol" w:cs="Segoe UI Symbol"/>
                <w:bCs/>
                <w:color w:val="193756"/>
                <w:sz w:val="20"/>
                <w:szCs w:val="24"/>
              </w:rPr>
              <w:t>✓</w:t>
            </w:r>
          </w:p>
        </w:tc>
        <w:tc>
          <w:tcPr>
            <w:tcW w:w="1417" w:type="dxa"/>
            <w:shd w:val="clear" w:color="auto" w:fill="F2F6FA"/>
            <w:tcMar>
              <w:top w:w="68" w:type="dxa"/>
              <w:left w:w="80" w:type="dxa"/>
              <w:bottom w:w="68" w:type="dxa"/>
              <w:right w:w="80" w:type="dxa"/>
            </w:tcMar>
            <w:vAlign w:val="center"/>
          </w:tcPr>
          <w:p w14:paraId="47E952B9" w14:textId="77777777" w:rsidR="00EE01CA" w:rsidRPr="0065555F" w:rsidRDefault="00EE01CA" w:rsidP="0065555F">
            <w:pPr>
              <w:spacing w:after="0" w:line="240" w:lineRule="auto"/>
              <w:jc w:val="center"/>
              <w:rPr>
                <w:rFonts w:ascii="Arial" w:eastAsiaTheme="minorEastAsia" w:hAnsi="Arial"/>
                <w:bCs/>
                <w:color w:val="193756"/>
                <w:sz w:val="20"/>
                <w:szCs w:val="24"/>
              </w:rPr>
            </w:pPr>
          </w:p>
        </w:tc>
        <w:tc>
          <w:tcPr>
            <w:tcW w:w="1417" w:type="dxa"/>
            <w:shd w:val="clear" w:color="auto" w:fill="F2F6FA"/>
            <w:tcMar>
              <w:top w:w="68" w:type="dxa"/>
              <w:left w:w="80" w:type="dxa"/>
              <w:bottom w:w="68" w:type="dxa"/>
              <w:right w:w="80" w:type="dxa"/>
            </w:tcMar>
          </w:tcPr>
          <w:p w14:paraId="7F2D32F3" w14:textId="77777777" w:rsidR="00EE01CA" w:rsidRPr="0065555F" w:rsidRDefault="00EE01CA" w:rsidP="0065555F">
            <w:pPr>
              <w:spacing w:after="0" w:line="240" w:lineRule="auto"/>
              <w:jc w:val="center"/>
              <w:rPr>
                <w:rFonts w:ascii="Arial" w:eastAsiaTheme="minorEastAsia" w:hAnsi="Arial"/>
                <w:bCs/>
                <w:color w:val="193756"/>
                <w:sz w:val="20"/>
                <w:szCs w:val="24"/>
                <w:rtl/>
              </w:rPr>
            </w:pPr>
          </w:p>
          <w:p w14:paraId="5D1756AD" w14:textId="01F716AA" w:rsidR="00EE01CA" w:rsidRPr="0065555F" w:rsidRDefault="00EE01CA" w:rsidP="0065555F">
            <w:pPr>
              <w:spacing w:after="0" w:line="240" w:lineRule="auto"/>
              <w:jc w:val="center"/>
              <w:rPr>
                <w:rFonts w:ascii="Arial" w:eastAsiaTheme="minorEastAsia" w:hAnsi="Arial"/>
                <w:bCs/>
                <w:color w:val="193756"/>
                <w:sz w:val="20"/>
                <w:szCs w:val="24"/>
              </w:rPr>
            </w:pPr>
            <w:r w:rsidRPr="0065555F">
              <w:rPr>
                <w:rFonts w:ascii="Segoe UI Symbol" w:eastAsiaTheme="minorEastAsia" w:hAnsi="Segoe UI Symbol" w:cs="Segoe UI Symbol"/>
                <w:bCs/>
                <w:color w:val="193756"/>
                <w:sz w:val="20"/>
                <w:szCs w:val="24"/>
              </w:rPr>
              <w:t>✓</w:t>
            </w:r>
          </w:p>
        </w:tc>
        <w:tc>
          <w:tcPr>
            <w:tcW w:w="1417" w:type="dxa"/>
            <w:shd w:val="clear" w:color="auto" w:fill="F2F6FA"/>
            <w:tcMar>
              <w:top w:w="68" w:type="dxa"/>
              <w:left w:w="80" w:type="dxa"/>
              <w:bottom w:w="68" w:type="dxa"/>
              <w:right w:w="80" w:type="dxa"/>
            </w:tcMar>
          </w:tcPr>
          <w:p w14:paraId="554F7CB9" w14:textId="77777777" w:rsidR="00EE01CA" w:rsidRPr="0065555F" w:rsidRDefault="00EE01CA" w:rsidP="0065555F">
            <w:pPr>
              <w:spacing w:after="0" w:line="240" w:lineRule="auto"/>
              <w:jc w:val="center"/>
              <w:rPr>
                <w:rFonts w:ascii="Arial" w:eastAsiaTheme="minorEastAsia" w:hAnsi="Arial"/>
                <w:bCs/>
                <w:color w:val="193756"/>
                <w:sz w:val="20"/>
                <w:szCs w:val="24"/>
                <w:rtl/>
              </w:rPr>
            </w:pPr>
          </w:p>
          <w:p w14:paraId="63651206" w14:textId="04088128" w:rsidR="00EE01CA" w:rsidRPr="0065555F" w:rsidRDefault="00EE01CA" w:rsidP="0065555F">
            <w:pPr>
              <w:spacing w:after="0" w:line="240" w:lineRule="auto"/>
              <w:jc w:val="center"/>
              <w:rPr>
                <w:rFonts w:ascii="Arial" w:eastAsiaTheme="minorEastAsia" w:hAnsi="Arial"/>
                <w:bCs/>
                <w:color w:val="193756"/>
                <w:sz w:val="20"/>
                <w:szCs w:val="24"/>
              </w:rPr>
            </w:pPr>
            <w:r w:rsidRPr="0065555F">
              <w:rPr>
                <w:rFonts w:ascii="Segoe UI Symbol" w:eastAsiaTheme="minorEastAsia" w:hAnsi="Segoe UI Symbol" w:cs="Segoe UI Symbol"/>
                <w:bCs/>
                <w:color w:val="193756"/>
                <w:sz w:val="20"/>
                <w:szCs w:val="24"/>
              </w:rPr>
              <w:t>✓</w:t>
            </w:r>
          </w:p>
        </w:tc>
        <w:tc>
          <w:tcPr>
            <w:tcW w:w="1417" w:type="dxa"/>
            <w:shd w:val="clear" w:color="auto" w:fill="F2F6FA"/>
            <w:tcMar>
              <w:top w:w="68" w:type="dxa"/>
              <w:left w:w="80" w:type="dxa"/>
              <w:bottom w:w="68" w:type="dxa"/>
              <w:right w:w="80" w:type="dxa"/>
            </w:tcMar>
          </w:tcPr>
          <w:p w14:paraId="2F416220" w14:textId="77777777" w:rsidR="00EE01CA" w:rsidRPr="0065555F" w:rsidRDefault="00EE01CA" w:rsidP="0065555F">
            <w:pPr>
              <w:spacing w:after="0" w:line="240" w:lineRule="auto"/>
              <w:jc w:val="center"/>
              <w:rPr>
                <w:rFonts w:ascii="Arial" w:eastAsiaTheme="minorEastAsia" w:hAnsi="Arial"/>
                <w:bCs/>
                <w:color w:val="193756"/>
                <w:sz w:val="20"/>
                <w:szCs w:val="24"/>
                <w:rtl/>
              </w:rPr>
            </w:pPr>
          </w:p>
          <w:p w14:paraId="37714E97" w14:textId="6570B0F4" w:rsidR="00EE01CA" w:rsidRPr="0065555F" w:rsidRDefault="00EE01CA" w:rsidP="0065555F">
            <w:pPr>
              <w:spacing w:after="0" w:line="240" w:lineRule="auto"/>
              <w:jc w:val="center"/>
              <w:rPr>
                <w:rFonts w:ascii="Arial" w:eastAsiaTheme="minorEastAsia" w:hAnsi="Arial"/>
                <w:bCs/>
                <w:color w:val="193756"/>
                <w:sz w:val="20"/>
                <w:szCs w:val="24"/>
              </w:rPr>
            </w:pPr>
            <w:r w:rsidRPr="0065555F">
              <w:rPr>
                <w:rFonts w:ascii="Segoe UI Symbol" w:eastAsiaTheme="minorEastAsia" w:hAnsi="Segoe UI Symbol" w:cs="Segoe UI Symbol"/>
                <w:bCs/>
                <w:color w:val="193756"/>
                <w:sz w:val="20"/>
                <w:szCs w:val="24"/>
              </w:rPr>
              <w:t>✓</w:t>
            </w:r>
          </w:p>
        </w:tc>
        <w:tc>
          <w:tcPr>
            <w:tcW w:w="1417" w:type="dxa"/>
            <w:shd w:val="clear" w:color="auto" w:fill="F2F6FA"/>
            <w:tcMar>
              <w:top w:w="68" w:type="dxa"/>
              <w:left w:w="80" w:type="dxa"/>
              <w:bottom w:w="68" w:type="dxa"/>
              <w:right w:w="80" w:type="dxa"/>
            </w:tcMar>
            <w:vAlign w:val="center"/>
          </w:tcPr>
          <w:p w14:paraId="10E0CB9A" w14:textId="77777777" w:rsidR="00EE01CA" w:rsidRPr="0065555F" w:rsidRDefault="00EE01CA" w:rsidP="0065555F">
            <w:pPr>
              <w:spacing w:after="0" w:line="240" w:lineRule="auto"/>
              <w:jc w:val="center"/>
              <w:rPr>
                <w:rFonts w:ascii="Arial" w:eastAsiaTheme="minorEastAsia" w:hAnsi="Arial"/>
                <w:bCs/>
                <w:color w:val="193756"/>
                <w:sz w:val="20"/>
                <w:szCs w:val="24"/>
              </w:rPr>
            </w:pPr>
          </w:p>
        </w:tc>
        <w:tc>
          <w:tcPr>
            <w:tcW w:w="1417" w:type="dxa"/>
            <w:shd w:val="clear" w:color="auto" w:fill="F2F6FA"/>
            <w:tcMar>
              <w:top w:w="68" w:type="dxa"/>
              <w:left w:w="80" w:type="dxa"/>
              <w:bottom w:w="68" w:type="dxa"/>
              <w:right w:w="80" w:type="dxa"/>
            </w:tcMar>
          </w:tcPr>
          <w:p w14:paraId="39E7F62B" w14:textId="77777777" w:rsidR="00EE01CA" w:rsidRPr="0065555F" w:rsidRDefault="00EE01CA" w:rsidP="0065555F">
            <w:pPr>
              <w:spacing w:after="0" w:line="240" w:lineRule="auto"/>
              <w:jc w:val="center"/>
              <w:rPr>
                <w:rFonts w:ascii="Arial" w:eastAsiaTheme="minorEastAsia" w:hAnsi="Arial"/>
                <w:bCs/>
                <w:color w:val="193756"/>
                <w:sz w:val="20"/>
                <w:szCs w:val="24"/>
                <w:rtl/>
              </w:rPr>
            </w:pPr>
          </w:p>
          <w:p w14:paraId="1AEF9722" w14:textId="0399AF55" w:rsidR="00EE01CA" w:rsidRPr="0065555F" w:rsidRDefault="00EE01CA" w:rsidP="0065555F">
            <w:pPr>
              <w:spacing w:after="0" w:line="240" w:lineRule="auto"/>
              <w:jc w:val="center"/>
              <w:rPr>
                <w:rFonts w:ascii="Arial" w:eastAsiaTheme="minorEastAsia" w:hAnsi="Arial"/>
                <w:bCs/>
                <w:color w:val="193756"/>
                <w:sz w:val="20"/>
                <w:szCs w:val="24"/>
              </w:rPr>
            </w:pPr>
            <w:r w:rsidRPr="0065555F">
              <w:rPr>
                <w:rFonts w:ascii="Segoe UI Symbol" w:eastAsiaTheme="minorEastAsia" w:hAnsi="Segoe UI Symbol" w:cs="Segoe UI Symbol"/>
                <w:bCs/>
                <w:color w:val="193756"/>
                <w:sz w:val="20"/>
                <w:szCs w:val="24"/>
              </w:rPr>
              <w:t>✓</w:t>
            </w:r>
          </w:p>
        </w:tc>
      </w:tr>
      <w:tr w:rsidR="00EE01CA" w:rsidRPr="00B5356E" w14:paraId="6F547980" w14:textId="77777777" w:rsidTr="0065555F">
        <w:trPr>
          <w:jc w:val="center"/>
        </w:trPr>
        <w:tc>
          <w:tcPr>
            <w:tcW w:w="1417" w:type="dxa"/>
            <w:tcBorders>
              <w:top w:val="single" w:sz="4" w:space="0" w:color="auto"/>
              <w:bottom w:val="single" w:sz="4" w:space="0" w:color="auto"/>
            </w:tcBorders>
            <w:tcMar>
              <w:top w:w="68" w:type="dxa"/>
              <w:left w:w="80" w:type="dxa"/>
              <w:bottom w:w="68" w:type="dxa"/>
              <w:right w:w="80" w:type="dxa"/>
            </w:tcMar>
            <w:vAlign w:val="center"/>
          </w:tcPr>
          <w:p w14:paraId="480D114A" w14:textId="21AC473B" w:rsidR="00EE01CA" w:rsidRPr="0065555F" w:rsidRDefault="00EE01CA" w:rsidP="0065555F">
            <w:pPr>
              <w:pStyle w:val="a7"/>
            </w:pPr>
            <w:r w:rsidRPr="0065555F">
              <w:t>News Input &amp; Source Filtering</w:t>
            </w:r>
          </w:p>
        </w:tc>
        <w:tc>
          <w:tcPr>
            <w:tcW w:w="1417" w:type="dxa"/>
            <w:tcMar>
              <w:top w:w="68" w:type="dxa"/>
              <w:left w:w="80" w:type="dxa"/>
              <w:bottom w:w="68" w:type="dxa"/>
              <w:right w:w="80" w:type="dxa"/>
            </w:tcMar>
            <w:vAlign w:val="center"/>
          </w:tcPr>
          <w:p w14:paraId="385D18ED" w14:textId="19584207" w:rsidR="00EE01CA" w:rsidRPr="0065555F" w:rsidRDefault="00EE01CA" w:rsidP="0065555F">
            <w:pPr>
              <w:spacing w:after="0" w:line="240" w:lineRule="auto"/>
              <w:jc w:val="center"/>
              <w:rPr>
                <w:rFonts w:ascii="Arial" w:eastAsiaTheme="minorEastAsia" w:hAnsi="Arial"/>
                <w:bCs/>
                <w:color w:val="193756"/>
                <w:sz w:val="20"/>
                <w:szCs w:val="24"/>
              </w:rPr>
            </w:pPr>
          </w:p>
        </w:tc>
        <w:tc>
          <w:tcPr>
            <w:tcW w:w="1417" w:type="dxa"/>
            <w:tcMar>
              <w:top w:w="68" w:type="dxa"/>
              <w:left w:w="80" w:type="dxa"/>
              <w:bottom w:w="68" w:type="dxa"/>
              <w:right w:w="80" w:type="dxa"/>
            </w:tcMar>
            <w:vAlign w:val="center"/>
          </w:tcPr>
          <w:p w14:paraId="66921C27" w14:textId="77777777" w:rsidR="00EE01CA" w:rsidRPr="0065555F" w:rsidRDefault="00EE01CA" w:rsidP="0065555F">
            <w:pPr>
              <w:spacing w:after="0" w:line="240" w:lineRule="auto"/>
              <w:jc w:val="center"/>
              <w:rPr>
                <w:rFonts w:ascii="Arial" w:eastAsiaTheme="minorEastAsia" w:hAnsi="Arial"/>
                <w:bCs/>
                <w:color w:val="193756"/>
                <w:sz w:val="20"/>
                <w:szCs w:val="24"/>
              </w:rPr>
            </w:pPr>
          </w:p>
        </w:tc>
        <w:tc>
          <w:tcPr>
            <w:tcW w:w="1417" w:type="dxa"/>
            <w:tcMar>
              <w:top w:w="68" w:type="dxa"/>
              <w:left w:w="80" w:type="dxa"/>
              <w:bottom w:w="68" w:type="dxa"/>
              <w:right w:w="80" w:type="dxa"/>
            </w:tcMar>
            <w:vAlign w:val="center"/>
          </w:tcPr>
          <w:p w14:paraId="0E4EFF21" w14:textId="04A886A6" w:rsidR="00EE01CA" w:rsidRPr="0065555F" w:rsidRDefault="00EE01CA" w:rsidP="0065555F">
            <w:pPr>
              <w:spacing w:after="0" w:line="240" w:lineRule="auto"/>
              <w:jc w:val="center"/>
              <w:rPr>
                <w:rFonts w:ascii="Arial" w:eastAsiaTheme="minorEastAsia" w:hAnsi="Arial"/>
                <w:bCs/>
                <w:color w:val="193756"/>
                <w:sz w:val="20"/>
                <w:szCs w:val="24"/>
              </w:rPr>
            </w:pPr>
          </w:p>
        </w:tc>
        <w:tc>
          <w:tcPr>
            <w:tcW w:w="1417" w:type="dxa"/>
            <w:tcMar>
              <w:top w:w="68" w:type="dxa"/>
              <w:left w:w="80" w:type="dxa"/>
              <w:bottom w:w="68" w:type="dxa"/>
              <w:right w:w="80" w:type="dxa"/>
            </w:tcMar>
            <w:vAlign w:val="center"/>
          </w:tcPr>
          <w:p w14:paraId="079E4B3D" w14:textId="504244DA" w:rsidR="00EE01CA" w:rsidRPr="0065555F" w:rsidRDefault="00EE01CA" w:rsidP="0065555F">
            <w:pPr>
              <w:spacing w:after="0" w:line="240" w:lineRule="auto"/>
              <w:jc w:val="center"/>
              <w:rPr>
                <w:rFonts w:ascii="Arial" w:eastAsiaTheme="minorEastAsia" w:hAnsi="Arial"/>
                <w:bCs/>
                <w:color w:val="193756"/>
                <w:sz w:val="20"/>
                <w:szCs w:val="24"/>
              </w:rPr>
            </w:pPr>
          </w:p>
        </w:tc>
        <w:tc>
          <w:tcPr>
            <w:tcW w:w="1417" w:type="dxa"/>
            <w:tcMar>
              <w:top w:w="68" w:type="dxa"/>
              <w:left w:w="80" w:type="dxa"/>
              <w:bottom w:w="68" w:type="dxa"/>
              <w:right w:w="80" w:type="dxa"/>
            </w:tcMar>
            <w:vAlign w:val="center"/>
          </w:tcPr>
          <w:p w14:paraId="5EB92A1E" w14:textId="45FDEE54" w:rsidR="00EE01CA" w:rsidRPr="0065555F" w:rsidRDefault="00EE01CA" w:rsidP="0065555F">
            <w:pPr>
              <w:spacing w:after="0" w:line="240" w:lineRule="auto"/>
              <w:jc w:val="center"/>
              <w:rPr>
                <w:rFonts w:ascii="Arial" w:eastAsiaTheme="minorEastAsia" w:hAnsi="Arial"/>
                <w:bCs/>
                <w:color w:val="193756"/>
                <w:sz w:val="20"/>
                <w:szCs w:val="24"/>
              </w:rPr>
            </w:pPr>
          </w:p>
        </w:tc>
        <w:tc>
          <w:tcPr>
            <w:tcW w:w="1417" w:type="dxa"/>
            <w:tcMar>
              <w:top w:w="68" w:type="dxa"/>
              <w:left w:w="80" w:type="dxa"/>
              <w:bottom w:w="68" w:type="dxa"/>
              <w:right w:w="80" w:type="dxa"/>
            </w:tcMar>
            <w:vAlign w:val="center"/>
          </w:tcPr>
          <w:p w14:paraId="00919B44" w14:textId="77777777" w:rsidR="00EE01CA" w:rsidRPr="0065555F" w:rsidRDefault="00EE01CA" w:rsidP="0065555F">
            <w:pPr>
              <w:spacing w:after="0" w:line="240" w:lineRule="auto"/>
              <w:jc w:val="center"/>
              <w:rPr>
                <w:rFonts w:ascii="Arial" w:eastAsiaTheme="minorEastAsia" w:hAnsi="Arial"/>
                <w:bCs/>
                <w:color w:val="193756"/>
                <w:sz w:val="20"/>
                <w:szCs w:val="24"/>
              </w:rPr>
            </w:pPr>
          </w:p>
        </w:tc>
        <w:tc>
          <w:tcPr>
            <w:tcW w:w="1417" w:type="dxa"/>
            <w:tcMar>
              <w:top w:w="68" w:type="dxa"/>
              <w:left w:w="80" w:type="dxa"/>
              <w:bottom w:w="68" w:type="dxa"/>
              <w:right w:w="80" w:type="dxa"/>
            </w:tcMar>
          </w:tcPr>
          <w:p w14:paraId="18F82B16" w14:textId="77777777" w:rsidR="00EE01CA" w:rsidRPr="0065555F" w:rsidRDefault="00EE01CA" w:rsidP="0065555F">
            <w:pPr>
              <w:spacing w:after="0" w:line="240" w:lineRule="auto"/>
              <w:jc w:val="center"/>
              <w:rPr>
                <w:rFonts w:ascii="Arial" w:eastAsiaTheme="minorEastAsia" w:hAnsi="Arial"/>
                <w:bCs/>
                <w:color w:val="193756"/>
                <w:sz w:val="20"/>
                <w:szCs w:val="24"/>
                <w:rtl/>
              </w:rPr>
            </w:pPr>
          </w:p>
          <w:p w14:paraId="6CFE356D" w14:textId="098D9E22" w:rsidR="00EE01CA" w:rsidRPr="0065555F" w:rsidRDefault="00EE01CA" w:rsidP="0065555F">
            <w:pPr>
              <w:spacing w:after="0" w:line="240" w:lineRule="auto"/>
              <w:jc w:val="center"/>
              <w:rPr>
                <w:rFonts w:ascii="Arial" w:eastAsiaTheme="minorEastAsia" w:hAnsi="Arial"/>
                <w:bCs/>
                <w:color w:val="193756"/>
                <w:sz w:val="20"/>
                <w:szCs w:val="24"/>
              </w:rPr>
            </w:pPr>
            <w:r w:rsidRPr="0065555F">
              <w:rPr>
                <w:rFonts w:ascii="Segoe UI Symbol" w:eastAsiaTheme="minorEastAsia" w:hAnsi="Segoe UI Symbol" w:cs="Segoe UI Symbol"/>
                <w:bCs/>
                <w:color w:val="193756"/>
                <w:sz w:val="20"/>
                <w:szCs w:val="24"/>
              </w:rPr>
              <w:t>✓</w:t>
            </w:r>
          </w:p>
        </w:tc>
      </w:tr>
      <w:tr w:rsidR="00EE01CA" w:rsidRPr="00B5356E" w14:paraId="2BC14AC1" w14:textId="77777777" w:rsidTr="0065555F">
        <w:trPr>
          <w:jc w:val="center"/>
        </w:trPr>
        <w:tc>
          <w:tcPr>
            <w:tcW w:w="1417" w:type="dxa"/>
            <w:tcBorders>
              <w:top w:val="single" w:sz="4" w:space="0" w:color="auto"/>
              <w:bottom w:val="single" w:sz="4" w:space="0" w:color="auto"/>
            </w:tcBorders>
            <w:shd w:val="clear" w:color="auto" w:fill="F2F6FA"/>
            <w:tcMar>
              <w:top w:w="68" w:type="dxa"/>
              <w:left w:w="80" w:type="dxa"/>
              <w:bottom w:w="68" w:type="dxa"/>
              <w:right w:w="80" w:type="dxa"/>
            </w:tcMar>
            <w:vAlign w:val="center"/>
          </w:tcPr>
          <w:p w14:paraId="16C62641" w14:textId="7E919F68" w:rsidR="00EE01CA" w:rsidRPr="0065555F" w:rsidRDefault="00EE01CA" w:rsidP="0065555F">
            <w:pPr>
              <w:pStyle w:val="a7"/>
            </w:pPr>
            <w:r w:rsidRPr="0065555F">
              <w:t>Structured Reports &amp; Export</w:t>
            </w:r>
          </w:p>
        </w:tc>
        <w:tc>
          <w:tcPr>
            <w:tcW w:w="1417" w:type="dxa"/>
            <w:shd w:val="clear" w:color="auto" w:fill="F2F6FA"/>
            <w:tcMar>
              <w:top w:w="68" w:type="dxa"/>
              <w:left w:w="80" w:type="dxa"/>
              <w:bottom w:w="68" w:type="dxa"/>
              <w:right w:w="80" w:type="dxa"/>
            </w:tcMar>
            <w:vAlign w:val="center"/>
          </w:tcPr>
          <w:p w14:paraId="4AB63DBD" w14:textId="69E9D06C" w:rsidR="00EE01CA" w:rsidRPr="0065555F" w:rsidRDefault="00EE01CA" w:rsidP="0065555F">
            <w:pPr>
              <w:spacing w:after="0" w:line="240" w:lineRule="auto"/>
              <w:jc w:val="center"/>
              <w:rPr>
                <w:rFonts w:ascii="Arial" w:eastAsiaTheme="minorEastAsia" w:hAnsi="Arial"/>
                <w:bCs/>
                <w:color w:val="193756"/>
                <w:sz w:val="20"/>
                <w:szCs w:val="24"/>
              </w:rPr>
            </w:pPr>
          </w:p>
        </w:tc>
        <w:tc>
          <w:tcPr>
            <w:tcW w:w="1417" w:type="dxa"/>
            <w:shd w:val="clear" w:color="auto" w:fill="F2F6FA"/>
            <w:tcMar>
              <w:top w:w="68" w:type="dxa"/>
              <w:left w:w="80" w:type="dxa"/>
              <w:bottom w:w="68" w:type="dxa"/>
              <w:right w:w="80" w:type="dxa"/>
            </w:tcMar>
            <w:vAlign w:val="center"/>
          </w:tcPr>
          <w:p w14:paraId="4C6B695B" w14:textId="49ED9CD2" w:rsidR="00EE01CA" w:rsidRPr="0065555F" w:rsidRDefault="00EE01CA" w:rsidP="0065555F">
            <w:pPr>
              <w:spacing w:after="0" w:line="240" w:lineRule="auto"/>
              <w:jc w:val="center"/>
              <w:rPr>
                <w:rFonts w:ascii="Arial" w:eastAsiaTheme="minorEastAsia" w:hAnsi="Arial"/>
                <w:bCs/>
                <w:color w:val="193756"/>
                <w:sz w:val="20"/>
                <w:szCs w:val="24"/>
              </w:rPr>
            </w:pPr>
          </w:p>
        </w:tc>
        <w:tc>
          <w:tcPr>
            <w:tcW w:w="1417" w:type="dxa"/>
            <w:shd w:val="clear" w:color="auto" w:fill="F2F6FA"/>
            <w:tcMar>
              <w:top w:w="68" w:type="dxa"/>
              <w:left w:w="80" w:type="dxa"/>
              <w:bottom w:w="68" w:type="dxa"/>
              <w:right w:w="80" w:type="dxa"/>
            </w:tcMar>
            <w:vAlign w:val="center"/>
          </w:tcPr>
          <w:p w14:paraId="4FB59EE6" w14:textId="3BCB632D" w:rsidR="00EE01CA" w:rsidRPr="0065555F" w:rsidRDefault="00EE01CA" w:rsidP="0065555F">
            <w:pPr>
              <w:spacing w:after="0" w:line="240" w:lineRule="auto"/>
              <w:jc w:val="center"/>
              <w:rPr>
                <w:rFonts w:ascii="Arial" w:eastAsiaTheme="minorEastAsia" w:hAnsi="Arial"/>
                <w:bCs/>
                <w:color w:val="193756"/>
                <w:sz w:val="20"/>
                <w:szCs w:val="24"/>
              </w:rPr>
            </w:pPr>
          </w:p>
        </w:tc>
        <w:tc>
          <w:tcPr>
            <w:tcW w:w="1417" w:type="dxa"/>
            <w:shd w:val="clear" w:color="auto" w:fill="F2F6FA"/>
            <w:tcMar>
              <w:top w:w="68" w:type="dxa"/>
              <w:left w:w="80" w:type="dxa"/>
              <w:bottom w:w="68" w:type="dxa"/>
              <w:right w:w="80" w:type="dxa"/>
            </w:tcMar>
          </w:tcPr>
          <w:p w14:paraId="059DCB67" w14:textId="690E5B31" w:rsidR="00EE01CA" w:rsidRPr="0065555F" w:rsidRDefault="00EE01CA" w:rsidP="0065555F">
            <w:pPr>
              <w:spacing w:after="0" w:line="240" w:lineRule="auto"/>
              <w:jc w:val="center"/>
              <w:rPr>
                <w:rFonts w:ascii="Arial" w:eastAsiaTheme="minorEastAsia" w:hAnsi="Arial"/>
                <w:bCs/>
                <w:color w:val="193756"/>
                <w:sz w:val="20"/>
                <w:szCs w:val="24"/>
              </w:rPr>
            </w:pPr>
            <w:r w:rsidRPr="0065555F">
              <w:rPr>
                <w:rFonts w:ascii="Segoe UI Symbol" w:eastAsiaTheme="minorEastAsia" w:hAnsi="Segoe UI Symbol" w:cs="Segoe UI Symbol"/>
                <w:bCs/>
                <w:color w:val="193756"/>
                <w:sz w:val="20"/>
                <w:szCs w:val="24"/>
              </w:rPr>
              <w:t>✓</w:t>
            </w:r>
          </w:p>
        </w:tc>
        <w:tc>
          <w:tcPr>
            <w:tcW w:w="1417" w:type="dxa"/>
            <w:shd w:val="clear" w:color="auto" w:fill="F2F6FA"/>
            <w:tcMar>
              <w:top w:w="68" w:type="dxa"/>
              <w:left w:w="80" w:type="dxa"/>
              <w:bottom w:w="68" w:type="dxa"/>
              <w:right w:w="80" w:type="dxa"/>
            </w:tcMar>
          </w:tcPr>
          <w:p w14:paraId="1190ECD6" w14:textId="704EAA89" w:rsidR="00EE01CA" w:rsidRPr="0065555F" w:rsidRDefault="00EE01CA" w:rsidP="0065555F">
            <w:pPr>
              <w:spacing w:after="0" w:line="240" w:lineRule="auto"/>
              <w:jc w:val="center"/>
              <w:rPr>
                <w:rFonts w:ascii="Arial" w:eastAsiaTheme="minorEastAsia" w:hAnsi="Arial"/>
                <w:bCs/>
                <w:color w:val="193756"/>
                <w:sz w:val="20"/>
                <w:szCs w:val="24"/>
              </w:rPr>
            </w:pPr>
            <w:r w:rsidRPr="0065555F">
              <w:rPr>
                <w:rFonts w:ascii="Segoe UI Symbol" w:eastAsiaTheme="minorEastAsia" w:hAnsi="Segoe UI Symbol" w:cs="Segoe UI Symbol"/>
                <w:bCs/>
                <w:color w:val="193756"/>
                <w:sz w:val="20"/>
                <w:szCs w:val="24"/>
              </w:rPr>
              <w:t>✓</w:t>
            </w:r>
          </w:p>
        </w:tc>
        <w:tc>
          <w:tcPr>
            <w:tcW w:w="1417" w:type="dxa"/>
            <w:shd w:val="clear" w:color="auto" w:fill="F2F6FA"/>
            <w:tcMar>
              <w:top w:w="68" w:type="dxa"/>
              <w:left w:w="80" w:type="dxa"/>
              <w:bottom w:w="68" w:type="dxa"/>
              <w:right w:w="80" w:type="dxa"/>
            </w:tcMar>
            <w:vAlign w:val="center"/>
          </w:tcPr>
          <w:p w14:paraId="7FDA8CFA" w14:textId="39ACF8A3" w:rsidR="00EE01CA" w:rsidRPr="0065555F" w:rsidRDefault="00EE01CA" w:rsidP="0065555F">
            <w:pPr>
              <w:spacing w:after="0" w:line="240" w:lineRule="auto"/>
              <w:jc w:val="center"/>
              <w:rPr>
                <w:rFonts w:ascii="Arial" w:eastAsiaTheme="minorEastAsia" w:hAnsi="Arial"/>
                <w:bCs/>
                <w:color w:val="193756"/>
                <w:sz w:val="20"/>
                <w:szCs w:val="24"/>
              </w:rPr>
            </w:pPr>
          </w:p>
        </w:tc>
        <w:tc>
          <w:tcPr>
            <w:tcW w:w="1417" w:type="dxa"/>
            <w:shd w:val="clear" w:color="auto" w:fill="F2F6FA"/>
            <w:tcMar>
              <w:top w:w="68" w:type="dxa"/>
              <w:left w:w="80" w:type="dxa"/>
              <w:bottom w:w="68" w:type="dxa"/>
              <w:right w:w="80" w:type="dxa"/>
            </w:tcMar>
          </w:tcPr>
          <w:p w14:paraId="09D69E90" w14:textId="77777777" w:rsidR="00EE01CA" w:rsidRPr="0065555F" w:rsidRDefault="00EE01CA" w:rsidP="0065555F">
            <w:pPr>
              <w:spacing w:after="0" w:line="240" w:lineRule="auto"/>
              <w:jc w:val="center"/>
              <w:rPr>
                <w:rFonts w:ascii="Arial" w:eastAsiaTheme="minorEastAsia" w:hAnsi="Arial"/>
                <w:bCs/>
                <w:color w:val="193756"/>
                <w:sz w:val="20"/>
                <w:szCs w:val="24"/>
                <w:rtl/>
              </w:rPr>
            </w:pPr>
          </w:p>
          <w:p w14:paraId="7E5F5EB5" w14:textId="0741FEBF" w:rsidR="00EE01CA" w:rsidRPr="0065555F" w:rsidRDefault="00EE01CA" w:rsidP="0065555F">
            <w:pPr>
              <w:spacing w:after="0" w:line="240" w:lineRule="auto"/>
              <w:jc w:val="center"/>
              <w:rPr>
                <w:rFonts w:ascii="Arial" w:eastAsiaTheme="minorEastAsia" w:hAnsi="Arial"/>
                <w:bCs/>
                <w:color w:val="193756"/>
                <w:sz w:val="20"/>
                <w:szCs w:val="24"/>
              </w:rPr>
            </w:pPr>
            <w:r w:rsidRPr="0065555F">
              <w:rPr>
                <w:rFonts w:ascii="Segoe UI Symbol" w:eastAsiaTheme="minorEastAsia" w:hAnsi="Segoe UI Symbol" w:cs="Segoe UI Symbol"/>
                <w:bCs/>
                <w:color w:val="193756"/>
                <w:sz w:val="20"/>
                <w:szCs w:val="24"/>
              </w:rPr>
              <w:t>✓</w:t>
            </w:r>
          </w:p>
        </w:tc>
      </w:tr>
    </w:tbl>
    <w:p w14:paraId="25F604B1" w14:textId="77777777" w:rsidR="0024715C" w:rsidRDefault="0024715C"/>
    <w:p w14:paraId="5509AE66" w14:textId="59987883" w:rsidR="00F163CE" w:rsidRDefault="00000000">
      <w:pPr>
        <w:pStyle w:val="CaptionText"/>
        <w:jc w:val="center"/>
      </w:pPr>
      <w:r>
        <w:t>Table 1.2. Condensed platform comparison based on the user-supplied literature review matrix [8].</w:t>
      </w:r>
    </w:p>
    <w:p w14:paraId="6F745020" w14:textId="77777777" w:rsidR="00F163CE" w:rsidRDefault="00000000">
      <w:r>
        <w:t>Ad Fontes Media contributes source-focused analysis and ratings, while InVID/WeVerify addresses image and video verification. Neither role should be equated with the proposed combination of supervised textual/visual framing and cross-source analysis. These services and the retrieval-oriented systems demonstrate strong product functionality but do not by themselves constitute evidence of the full target pipeline.</w:t>
      </w:r>
    </w:p>
    <w:p w14:paraId="5C32C9FE" w14:textId="77777777" w:rsidR="00F163CE" w:rsidRDefault="00000000">
      <w:pPr>
        <w:pStyle w:val="21"/>
      </w:pPr>
      <w:r>
        <w:t>1.6 Research Gap and Proposed Contribution</w:t>
      </w:r>
    </w:p>
    <w:p w14:paraId="237C048B" w14:textId="77777777" w:rsidR="00F163CE" w:rsidRDefault="00000000">
      <w:r>
        <w:t>Across the five selected papers, the strongest work addresses specific scientific subproblems: Arora et al. analyzes multimodal framing, Tourni et al. studies feature fusion for one issue, Wu et al. focuses on multilingual textual classification, Yoon et al. studies visual-text representativeness, and Piqueras et al. performs unsupervised visual topic discovery. This combination motivates—but does not prove the novelty of—a unified pipeline that keeps these tasks distinct while exposing them together in a practical system.</w:t>
      </w:r>
    </w:p>
    <w:p w14:paraId="67C71838" w14:textId="77777777" w:rsidR="00F163CE" w:rsidRDefault="00000000">
      <w:r>
        <w:lastRenderedPageBreak/>
        <w:t>The proposed contribution is an integrated, inspectable platform for paragraph-level textual framing, visual analysis, topic/entity/sentiment interpretation, related-article collection, and cross-source reporting. Its academic contribution must ultimately be evaluated through module-specific experiments, consistent label definitions, external validation, and comparisons with appropriately matched baselines. No claim of superior published performance is made at this proposal stage.</w:t>
      </w:r>
    </w:p>
    <w:p w14:paraId="5BF9005F" w14:textId="77777777" w:rsidR="00F163CE" w:rsidRDefault="00000000">
      <w:pPr>
        <w:pStyle w:val="21"/>
      </w:pPr>
      <w:r>
        <w:t>1.7 Proposed Solution and System Flowchart</w:t>
      </w:r>
    </w:p>
    <w:p w14:paraId="7B7345C2" w14:textId="35C41290" w:rsidR="00C30B64" w:rsidRPr="00C30B64" w:rsidRDefault="00C30B64" w:rsidP="00C30B64">
      <w:pPr>
        <w:rPr>
          <w:lang w:val="en-AE"/>
        </w:rPr>
      </w:pPr>
      <w:r w:rsidRPr="00C30B64">
        <w:rPr>
          <w:lang w:val="en-AE"/>
        </w:rPr>
        <w:t>The proposed system allows users to submit a news article either by entering its text, with an optional title and image, or by providing an article URL. For URL-based input, the system retrieves the article text and main image, checks whether the webpage is accessible, and prompts the user to paste the text manually if extraction fails.</w:t>
      </w:r>
    </w:p>
    <w:p w14:paraId="5DB19FB8" w14:textId="7758D687" w:rsidR="00E21739" w:rsidRDefault="00C30B64" w:rsidP="00E21739">
      <w:pPr>
        <w:rPr>
          <w:rtl/>
          <w:lang w:val="en-AE"/>
        </w:rPr>
      </w:pPr>
      <w:r w:rsidRPr="00C30B64">
        <w:rPr>
          <w:lang w:val="en-AE"/>
        </w:rPr>
        <w:t>Once the content is obtained, the system cleans and preprocesses the text and loads the image, if available. The text analysis stage identifies the article's topic, main subject, portrayal, issue-specific frame, and</w:t>
      </w:r>
      <w:r w:rsidR="00E21739">
        <w:rPr>
          <w:rFonts w:hint="cs"/>
          <w:rtl/>
          <w:lang w:val="en-AE"/>
        </w:rPr>
        <w:t xml:space="preserve"> </w:t>
      </w:r>
    </w:p>
    <w:p w14:paraId="3055DEB3" w14:textId="0A54D76F" w:rsidR="00E21739" w:rsidRDefault="00E21739" w:rsidP="00E21739">
      <w:pPr>
        <w:rPr>
          <w:rtl/>
          <w:lang w:val="en-AE"/>
        </w:rPr>
      </w:pPr>
      <w:r w:rsidRPr="00C30B64">
        <w:rPr>
          <w:lang w:val="en-AE"/>
        </w:rPr>
        <w:t xml:space="preserve">generic frames, along with explanations of the detected framing. If an image is provided, the system </w:t>
      </w:r>
    </w:p>
    <w:p w14:paraId="694D533D" w14:textId="1842F48B" w:rsidR="00E21739" w:rsidRPr="00C30B64" w:rsidRDefault="00E21739" w:rsidP="00E21739">
      <w:pPr>
        <w:rPr>
          <w:lang w:val="en-AE"/>
        </w:rPr>
      </w:pPr>
      <w:r w:rsidRPr="00C30B64">
        <w:rPr>
          <w:lang w:val="en-AE"/>
        </w:rPr>
        <w:t>performs visual framing analysis and compares the textual and visual frames to determine whether they match, partially match, or do not match. If no image is available, the image analysis is skipped, and the corresponding tab is hidden.</w:t>
      </w:r>
    </w:p>
    <w:p w14:paraId="7EA466B3" w14:textId="62DC19F5" w:rsidR="00C30B64" w:rsidRPr="00E21739" w:rsidRDefault="00E21739" w:rsidP="00E21739">
      <w:pPr>
        <w:rPr>
          <w:rtl/>
          <w:lang w:val="en-AE"/>
        </w:rPr>
      </w:pPr>
      <w:r w:rsidRPr="00BD1D39">
        <w:rPr>
          <w:noProof/>
        </w:rPr>
        <w:drawing>
          <wp:anchor distT="0" distB="0" distL="114300" distR="114300" simplePos="0" relativeHeight="251654656" behindDoc="0" locked="0" layoutInCell="1" allowOverlap="1" wp14:anchorId="1E9327F6" wp14:editId="1725CB18">
            <wp:simplePos x="0" y="0"/>
            <wp:positionH relativeFrom="column">
              <wp:posOffset>-79375</wp:posOffset>
            </wp:positionH>
            <wp:positionV relativeFrom="paragraph">
              <wp:posOffset>664845</wp:posOffset>
            </wp:positionV>
            <wp:extent cx="5814060" cy="4671060"/>
            <wp:effectExtent l="0" t="0" r="0" b="0"/>
            <wp:wrapTopAndBottom/>
            <wp:docPr id="34562234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22346" name=""/>
                    <pic:cNvPicPr/>
                  </pic:nvPicPr>
                  <pic:blipFill>
                    <a:blip r:embed="rId10"/>
                    <a:stretch>
                      <a:fillRect/>
                    </a:stretch>
                  </pic:blipFill>
                  <pic:spPr>
                    <a:xfrm>
                      <a:off x="0" y="0"/>
                      <a:ext cx="5814060" cy="4671060"/>
                    </a:xfrm>
                    <a:prstGeom prst="rect">
                      <a:avLst/>
                    </a:prstGeom>
                  </pic:spPr>
                </pic:pic>
              </a:graphicData>
            </a:graphic>
            <wp14:sizeRelH relativeFrom="page">
              <wp14:pctWidth>0</wp14:pctWidth>
            </wp14:sizeRelH>
            <wp14:sizeRelV relativeFrom="page">
              <wp14:pctHeight>0</wp14:pctHeight>
            </wp14:sizeRelV>
          </wp:anchor>
        </w:drawing>
      </w:r>
      <w:r w:rsidRPr="00C30B64">
        <w:rPr>
          <w:lang w:val="en-AE"/>
        </w:rPr>
        <w:t>The analysis results are then saved and presented to the user in a structured report. After reviewing the report, the user can export it, discover related news articles, or close the analysis. This workflow supports both text-only and multimodal news framing analysis while providing a clear and flexible user experience</w:t>
      </w:r>
      <w:r w:rsidRPr="00E21739">
        <w:rPr>
          <w:rFonts w:hint="cs"/>
          <w:i/>
          <w:iCs/>
          <w:sz w:val="20"/>
          <w:szCs w:val="20"/>
          <w:rtl/>
        </w:rPr>
        <w:t xml:space="preserve"> </w:t>
      </w:r>
      <w:r w:rsidRPr="00E21739">
        <w:rPr>
          <w:rFonts w:hint="cs"/>
          <w:i/>
          <w:iCs/>
          <w:sz w:val="20"/>
          <w:szCs w:val="20"/>
          <w:rtl/>
        </w:rPr>
        <w:lastRenderedPageBreak/>
        <w:t xml:space="preserve">                   </w:t>
      </w:r>
      <w:r w:rsidRPr="00E21739">
        <w:rPr>
          <w:i/>
          <w:iCs/>
          <w:sz w:val="20"/>
          <w:szCs w:val="20"/>
        </w:rPr>
        <w:t>Figure 1.1. Proposed end-to-end flowchart for multimodal news framing analysis.</w:t>
      </w:r>
    </w:p>
    <w:p w14:paraId="16EB676F" w14:textId="77777777" w:rsidR="00C30B64" w:rsidRDefault="00C30B64" w:rsidP="00C30B64">
      <w:pPr>
        <w:rPr>
          <w:rtl/>
          <w:lang w:val="en-AE"/>
        </w:rPr>
      </w:pPr>
    </w:p>
    <w:p w14:paraId="7F2E57AE" w14:textId="77777777" w:rsidR="00F163CE" w:rsidRDefault="00000000">
      <w:pPr>
        <w:pStyle w:val="21"/>
      </w:pPr>
      <w:r>
        <w:t>1.8 Project Scope and Constraints</w:t>
      </w:r>
    </w:p>
    <w:p w14:paraId="2FE6A80C" w14:textId="77777777" w:rsidR="00F163CE" w:rsidRDefault="00000000">
      <w:r>
        <w:t>This report describes the intended final project, not only the partial implementation status. It includes text and visual analysis, multi-label framing, topic and entity outputs, entity-targeted sentiment, external news search and filtering, related-news discovery, coverage comparison, dashboards, and exports. Limitations include uncertain access to third-party news sites, limited labeled multimodal news-framing data, the lack of paired images in the supplied initial SemEval text dataset, possible domain/language shifts, and the need for human interpretation of politically sensitive framing outputs.</w:t>
      </w:r>
    </w:p>
    <w:p w14:paraId="3EC99553" w14:textId="77777777" w:rsidR="00F163CE" w:rsidRDefault="00000000">
      <w:pPr>
        <w:pStyle w:val="21"/>
      </w:pPr>
      <w:r>
        <w:t>1.9 Chapter Summary</w:t>
      </w:r>
    </w:p>
    <w:p w14:paraId="56725722" w14:textId="77777777" w:rsidR="00F163CE" w:rsidRDefault="00000000">
      <w:r>
        <w:t>This chapter identified the scientific motivation and target system, reviewed relevant theories and five approved studies, related the research to selected platforms, and presented an integrated solution and flowchart. Subsequent chapters can elaborate requirements, dataset preparation, design and implementation, model experiments, and validation against the stated objectives.</w:t>
      </w:r>
    </w:p>
    <w:p w14:paraId="7B85A637" w14:textId="77777777" w:rsidR="00F163CE" w:rsidRDefault="00000000">
      <w:r>
        <w:br w:type="page"/>
      </w:r>
    </w:p>
    <w:p w14:paraId="51467747" w14:textId="77777777" w:rsidR="00F163CE" w:rsidRDefault="00000000">
      <w:pPr>
        <w:pStyle w:val="1"/>
      </w:pPr>
      <w:r>
        <w:lastRenderedPageBreak/>
        <w:t>References</w:t>
      </w:r>
    </w:p>
    <w:p w14:paraId="175ABCD5" w14:textId="77777777" w:rsidR="00F163CE" w:rsidRDefault="00000000">
      <w:r>
        <w:t>[1] A. Arora, S. Yadav, M. Antoniak, S. Belongie, and I. Augenstein, “Multi-Modal Framing Analysis of News,” in Proceedings of EMNLP, 2025, pp. 31531–31553, doi: 10.18653/v1/2025.emnlp-main.1606. https://aclanthology.org/2025.emnlp-main.1606/</w:t>
      </w:r>
    </w:p>
    <w:p w14:paraId="0F0AE949" w14:textId="77777777" w:rsidR="00F163CE" w:rsidRDefault="00000000">
      <w:r>
        <w:t>[2] I. Tourni et al., “Detecting Frames in News Headlines and Lead Images in U.S. Gun Violence Coverage,” in Findings of EMNLP, 2021, pp. 4037–4050, doi: 10.18653/v1/2021.findings-emnlp.339. https://aclanthology.org/2021.findings-emnlp.339/</w:t>
      </w:r>
    </w:p>
    <w:p w14:paraId="30A447F3" w14:textId="77777777" w:rsidR="00F163CE" w:rsidRDefault="00000000">
      <w:r>
        <w:t>[3] B. Wu et al., “SheffieldVeraAI at SemEval-2023 Task 3: Mono and Multilingual Approaches for News Genre, Topic and Persuasion Technique Classification,” in Proceedings of SemEval-2023, 2023. https://aclanthology.org/2023.semeval-1.275/</w:t>
      </w:r>
    </w:p>
    <w:p w14:paraId="2968F21F" w14:textId="77777777" w:rsidR="00F163CE" w:rsidRDefault="00000000">
      <w:r>
        <w:t>[4] Y. Yoon, S. Yoon, and K. Park, “Assessing News Thumbnail Representativeness: Counterfactual Text Can Enhance the Cross-modal Matching Ability,” in Findings of ACL, 2024, pp. 9009–9024, doi: 10.18653/v1/2024.findings-acl.534. https://aclanthology.org/2024.findings-acl.534/</w:t>
      </w:r>
    </w:p>
    <w:p w14:paraId="3A1D559F" w14:textId="77777777" w:rsidR="00F163CE" w:rsidRDefault="00000000">
      <w:r>
        <w:t>[5] M. Piqueras, A. Segerberg, M. Magnani, M. Magnusson, and N. Sladoje, “An Image is Worth K Topics: A Visual Structural Topic Model with Pretrained Image Embeddings,” arXiv:2504.10004, 2025. https://arxiv.org/abs/2504.10004</w:t>
      </w:r>
    </w:p>
    <w:p w14:paraId="126A7DBF" w14:textId="77777777" w:rsidR="00F163CE" w:rsidRDefault="00000000">
      <w:r>
        <w:t>[6] SemEval 2027 Task 9 — Subtask 1, “Initial Dataset Summary | English Track,” user-supplied project statistics document (preliminary release).</w:t>
      </w:r>
    </w:p>
    <w:p w14:paraId="1A66B8B8" w14:textId="77777777" w:rsidR="00F163CE" w:rsidRDefault="00000000">
      <w:r>
        <w:t>[7] SemEval 2027 — Subtask 1, “Baseline Pipeline (Iteration 1),” user-supplied project design document.</w:t>
      </w:r>
    </w:p>
    <w:p w14:paraId="71C92463" w14:textId="77777777" w:rsidR="00F163CE" w:rsidRDefault="00000000">
      <w:r>
        <w:t>[8] “Literature Review,” user-supplied comparison matrix of Ground News, AllSides, Ad Fontes Media, Event Registry, GDELT, and InVID/WeVerify.</w:t>
      </w:r>
    </w:p>
    <w:sectPr w:rsidR="00F163CE" w:rsidSect="00034616">
      <w:footerReference w:type="default" r:id="rId11"/>
      <w:pgSz w:w="12240" w:h="15840"/>
      <w:pgMar w:top="1304" w:right="1361" w:bottom="130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2E36A" w14:textId="77777777" w:rsidR="00DC2756" w:rsidRDefault="00DC2756">
      <w:pPr>
        <w:spacing w:after="0" w:line="240" w:lineRule="auto"/>
      </w:pPr>
      <w:r>
        <w:separator/>
      </w:r>
    </w:p>
  </w:endnote>
  <w:endnote w:type="continuationSeparator" w:id="0">
    <w:p w14:paraId="6CB34DB6" w14:textId="77777777" w:rsidR="00DC2756" w:rsidRDefault="00DC27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C3459" w14:textId="77777777" w:rsidR="00F163CE" w:rsidRDefault="00000000">
    <w:pPr>
      <w:pStyle w:val="a6"/>
      <w:jc w:val="center"/>
    </w:pPr>
    <w:r>
      <w:t xml:space="preserve">Multimodal News Framing Analysis | Part </w:t>
    </w:r>
    <w:proofErr w:type="gramStart"/>
    <w:r>
      <w:t>One  •</w:t>
    </w:r>
    <w:proofErr w:type="gramEnd"/>
    <w:r>
      <w:t xml:space="preserve">  Page </w:t>
    </w:r>
    <w:r>
      <w:fldChar w:fldCharType="begin"/>
    </w:r>
    <w:r>
      <w:instrText>PAGE</w:instrText>
    </w:r>
    <w:r>
      <w:fldChar w:fldCharType="separate"/>
    </w:r>
    <w:r w:rsidR="00F14F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6A1DA" w14:textId="77777777" w:rsidR="00DC2756" w:rsidRDefault="00DC2756">
      <w:pPr>
        <w:spacing w:after="0" w:line="240" w:lineRule="auto"/>
      </w:pPr>
      <w:r>
        <w:separator/>
      </w:r>
    </w:p>
  </w:footnote>
  <w:footnote w:type="continuationSeparator" w:id="0">
    <w:p w14:paraId="58CD56F9" w14:textId="77777777" w:rsidR="00DC2756" w:rsidRDefault="00DC27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84824315">
    <w:abstractNumId w:val="8"/>
  </w:num>
  <w:num w:numId="2" w16cid:durableId="681056372">
    <w:abstractNumId w:val="6"/>
  </w:num>
  <w:num w:numId="3" w16cid:durableId="1199661943">
    <w:abstractNumId w:val="5"/>
  </w:num>
  <w:num w:numId="4" w16cid:durableId="1145900607">
    <w:abstractNumId w:val="4"/>
  </w:num>
  <w:num w:numId="5" w16cid:durableId="778643972">
    <w:abstractNumId w:val="7"/>
  </w:num>
  <w:num w:numId="6" w16cid:durableId="1462193012">
    <w:abstractNumId w:val="3"/>
  </w:num>
  <w:num w:numId="7" w16cid:durableId="1717970294">
    <w:abstractNumId w:val="2"/>
  </w:num>
  <w:num w:numId="8" w16cid:durableId="1493639851">
    <w:abstractNumId w:val="1"/>
  </w:num>
  <w:num w:numId="9" w16cid:durableId="1085029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406"/>
    <w:rsid w:val="0024715C"/>
    <w:rsid w:val="0029639D"/>
    <w:rsid w:val="00326F90"/>
    <w:rsid w:val="00387242"/>
    <w:rsid w:val="00540F39"/>
    <w:rsid w:val="005A70C9"/>
    <w:rsid w:val="0061065C"/>
    <w:rsid w:val="00612E76"/>
    <w:rsid w:val="0065555F"/>
    <w:rsid w:val="008D46AD"/>
    <w:rsid w:val="00992557"/>
    <w:rsid w:val="00AA1D8D"/>
    <w:rsid w:val="00AF1A73"/>
    <w:rsid w:val="00B47730"/>
    <w:rsid w:val="00B62047"/>
    <w:rsid w:val="00BD1D39"/>
    <w:rsid w:val="00BD4F31"/>
    <w:rsid w:val="00BE1705"/>
    <w:rsid w:val="00C04F26"/>
    <w:rsid w:val="00C30B64"/>
    <w:rsid w:val="00CB0664"/>
    <w:rsid w:val="00CD39D4"/>
    <w:rsid w:val="00DC2756"/>
    <w:rsid w:val="00E21739"/>
    <w:rsid w:val="00EE01CA"/>
    <w:rsid w:val="00F14F0C"/>
    <w:rsid w:val="00F163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9F8820"/>
  <w14:defaultImageDpi w14:val="300"/>
  <w15:docId w15:val="{68454D41-4156-435D-90EE-50B7405D4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83" w:lineRule="auto"/>
    </w:pPr>
    <w:rPr>
      <w:rFonts w:ascii="Cambria" w:eastAsia="Cambria" w:hAnsi="Cambria"/>
      <w:sz w:val="21"/>
    </w:rPr>
  </w:style>
  <w:style w:type="paragraph" w:styleId="1">
    <w:name w:val="heading 1"/>
    <w:basedOn w:val="a1"/>
    <w:next w:val="a1"/>
    <w:link w:val="1Char"/>
    <w:uiPriority w:val="9"/>
    <w:qFormat/>
    <w:rsid w:val="00FC693F"/>
    <w:pPr>
      <w:keepNext/>
      <w:keepLines/>
      <w:spacing w:before="260"/>
      <w:outlineLvl w:val="0"/>
    </w:pPr>
    <w:rPr>
      <w:rFonts w:asciiTheme="majorHAnsi" w:eastAsiaTheme="majorEastAsia" w:hAnsiTheme="majorHAnsi" w:cstheme="majorBidi"/>
      <w:b/>
      <w:bCs/>
      <w:color w:val="1B3E67"/>
      <w:sz w:val="32"/>
      <w:szCs w:val="28"/>
    </w:rPr>
  </w:style>
  <w:style w:type="paragraph" w:styleId="21">
    <w:name w:val="heading 2"/>
    <w:basedOn w:val="a1"/>
    <w:next w:val="a1"/>
    <w:link w:val="2Char"/>
    <w:uiPriority w:val="9"/>
    <w:unhideWhenUsed/>
    <w:qFormat/>
    <w:rsid w:val="00FC693F"/>
    <w:pPr>
      <w:keepNext/>
      <w:keepLines/>
      <w:spacing w:before="260"/>
      <w:outlineLvl w:val="1"/>
    </w:pPr>
    <w:rPr>
      <w:rFonts w:asciiTheme="majorHAnsi" w:eastAsiaTheme="majorEastAsia" w:hAnsiTheme="majorHAnsi" w:cstheme="majorBidi"/>
      <w:b/>
      <w:bCs/>
      <w:color w:val="1B3E67"/>
      <w:sz w:val="26"/>
      <w:szCs w:val="26"/>
    </w:rPr>
  </w:style>
  <w:style w:type="paragraph" w:styleId="31">
    <w:name w:val="heading 3"/>
    <w:basedOn w:val="a1"/>
    <w:next w:val="a1"/>
    <w:link w:val="3Char"/>
    <w:uiPriority w:val="9"/>
    <w:unhideWhenUsed/>
    <w:qFormat/>
    <w:rsid w:val="00FC693F"/>
    <w:pPr>
      <w:keepNext/>
      <w:keepLines/>
      <w:spacing w:before="260"/>
      <w:outlineLvl w:val="2"/>
    </w:pPr>
    <w:rPr>
      <w:rFonts w:asciiTheme="majorHAnsi" w:eastAsiaTheme="majorEastAsia" w:hAnsiTheme="majorHAnsi" w:cstheme="majorBidi"/>
      <w:b/>
      <w:bCs/>
      <w:color w:val="1B3E67"/>
      <w:sz w:val="23"/>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A385D"/>
      <w:spacing w:val="5"/>
      <w:kern w:val="28"/>
      <w:sz w:val="50"/>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ext">
    <w:name w:val="Caption Text"/>
    <w:pPr>
      <w:spacing w:after="180"/>
    </w:pPr>
    <w:rPr>
      <w:rFonts w:ascii="Cambria" w:hAnsi="Cambria"/>
      <w:i/>
      <w:sz w:val="18"/>
    </w:rPr>
  </w:style>
  <w:style w:type="character" w:styleId="aff2">
    <w:name w:val="annotation reference"/>
    <w:basedOn w:val="a2"/>
    <w:uiPriority w:val="99"/>
    <w:semiHidden/>
    <w:unhideWhenUsed/>
    <w:rsid w:val="00F14F0C"/>
    <w:rPr>
      <w:sz w:val="16"/>
      <w:szCs w:val="16"/>
    </w:rPr>
  </w:style>
  <w:style w:type="paragraph" w:styleId="aff3">
    <w:name w:val="annotation text"/>
    <w:basedOn w:val="a1"/>
    <w:link w:val="Char7"/>
    <w:uiPriority w:val="99"/>
    <w:semiHidden/>
    <w:unhideWhenUsed/>
    <w:rsid w:val="00F14F0C"/>
    <w:pPr>
      <w:spacing w:line="240" w:lineRule="auto"/>
    </w:pPr>
    <w:rPr>
      <w:sz w:val="20"/>
      <w:szCs w:val="20"/>
    </w:rPr>
  </w:style>
  <w:style w:type="character" w:customStyle="1" w:styleId="Char7">
    <w:name w:val="نص تعليق Char"/>
    <w:basedOn w:val="a2"/>
    <w:link w:val="aff3"/>
    <w:uiPriority w:val="99"/>
    <w:semiHidden/>
    <w:rsid w:val="00F14F0C"/>
    <w:rPr>
      <w:rFonts w:ascii="Cambria" w:eastAsia="Cambria" w:hAnsi="Cambria"/>
      <w:sz w:val="20"/>
      <w:szCs w:val="20"/>
    </w:rPr>
  </w:style>
  <w:style w:type="paragraph" w:styleId="aff4">
    <w:name w:val="annotation subject"/>
    <w:basedOn w:val="aff3"/>
    <w:next w:val="aff3"/>
    <w:link w:val="Char8"/>
    <w:uiPriority w:val="99"/>
    <w:semiHidden/>
    <w:unhideWhenUsed/>
    <w:rsid w:val="00F14F0C"/>
    <w:rPr>
      <w:b/>
      <w:bCs/>
    </w:rPr>
  </w:style>
  <w:style w:type="character" w:customStyle="1" w:styleId="Char8">
    <w:name w:val="موضوع تعليق Char"/>
    <w:basedOn w:val="Char7"/>
    <w:link w:val="aff4"/>
    <w:uiPriority w:val="99"/>
    <w:semiHidden/>
    <w:rsid w:val="00F14F0C"/>
    <w:rPr>
      <w:rFonts w:ascii="Cambria" w:eastAsia="Cambria" w:hAnsi="Cambria"/>
      <w:b/>
      <w:bCs/>
      <w:sz w:val="20"/>
      <w:szCs w:val="20"/>
    </w:rPr>
  </w:style>
  <w:style w:type="paragraph" w:styleId="aff5">
    <w:name w:val="Normal (Web)"/>
    <w:basedOn w:val="a1"/>
    <w:uiPriority w:val="99"/>
    <w:semiHidden/>
    <w:unhideWhenUsed/>
    <w:rsid w:val="00C30B6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13</Pages>
  <Words>3265</Words>
  <Characters>18615</Characters>
  <Application>Microsoft Office Word</Application>
  <DocSecurity>0</DocSecurity>
  <Lines>155</Lines>
  <Paragraphs>43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Multimodal News Framing Analysis — First Report Submission</vt:lpstr>
      <vt:lpstr/>
    </vt:vector>
  </TitlesOfParts>
  <Manager/>
  <Company/>
  <LinksUpToDate>false</LinksUpToDate>
  <CharactersWithSpaces>21837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Multimodal News Framing Analysis — First Report Submission</dc:title>
  <dc:subject>Scientific Problem, State of the Art, Proposed Solution and Theoretical Background</dc:subject>
  <dc:creator>python-docx</dc:creator>
  <cp:keywords/>
  <dc:description>generated by python-docx</dc:description>
  <cp:lastModifiedBy>rand abo shamleh</cp:lastModifiedBy>
  <cp:revision>5</cp:revision>
  <dcterms:created xsi:type="dcterms:W3CDTF">2013-12-23T23:15:00Z</dcterms:created>
  <dcterms:modified xsi:type="dcterms:W3CDTF">2026-10-27T11:23:00Z</dcterms:modified>
  <cp:category/>
</cp:coreProperties>
</file>