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8FD36" w14:textId="77777777" w:rsidR="000A6335" w:rsidRDefault="007D1CEB" w:rsidP="00B7078B">
      <w:pPr>
        <w:spacing w:line="276" w:lineRule="auto"/>
        <w:rPr>
          <w:rFonts w:ascii="Times New Roman" w:hAnsi="Times New Roman" w:cs="Times New Roman"/>
          <w:sz w:val="24"/>
        </w:rPr>
      </w:pPr>
      <w:r w:rsidRPr="007D1CEB">
        <w:rPr>
          <w:rFonts w:ascii="Times New Roman" w:hAnsi="Times New Roman" w:cs="Times New Roman"/>
          <w:color w:val="4472C4" w:themeColor="accent1"/>
          <w:sz w:val="32"/>
        </w:rPr>
        <w:t>Soccer Player Transfer Fee Predictive Analysis:</w:t>
      </w:r>
      <w:r w:rsidRPr="007D1CEB">
        <w:rPr>
          <w:rFonts w:ascii="Times New Roman" w:hAnsi="Times New Roman" w:cs="Times New Roman"/>
          <w:b/>
          <w:color w:val="4472C4" w:themeColor="accent1"/>
          <w:sz w:val="32"/>
        </w:rPr>
        <w:t xml:space="preserve"> </w:t>
      </w:r>
      <w:r>
        <w:rPr>
          <w:rFonts w:ascii="Times New Roman" w:hAnsi="Times New Roman" w:cs="Times New Roman"/>
          <w:color w:val="4472C4" w:themeColor="accent1"/>
          <w:sz w:val="32"/>
        </w:rPr>
        <w:t xml:space="preserve">Executive Summary </w:t>
      </w:r>
      <w:r>
        <w:rPr>
          <w:rFonts w:ascii="Times New Roman" w:hAnsi="Times New Roman" w:cs="Times New Roman"/>
          <w:sz w:val="24"/>
        </w:rPr>
        <w:br/>
        <w:t>Ryan Anderson</w:t>
      </w:r>
    </w:p>
    <w:p w14:paraId="0AF6E5C6" w14:textId="77777777" w:rsidR="00FA1E0F" w:rsidRDefault="00CC3FA3" w:rsidP="00B7078B">
      <w:pPr>
        <w:spacing w:line="360" w:lineRule="auto"/>
        <w:rPr>
          <w:rFonts w:ascii="Times New Roman" w:hAnsi="Times New Roman" w:cs="Times New Roman"/>
          <w:sz w:val="24"/>
        </w:rPr>
      </w:pPr>
      <w:r>
        <w:rPr>
          <w:rFonts w:ascii="Times New Roman" w:hAnsi="Times New Roman" w:cs="Times New Roman"/>
          <w:sz w:val="24"/>
        </w:rPr>
        <w:tab/>
        <w:t>The transfer window is a period where professional soccer clubs can sign new players for their team by paying a fee to a player’s current club.</w:t>
      </w:r>
      <w:r w:rsidR="00572A2A">
        <w:rPr>
          <w:rFonts w:ascii="Times New Roman" w:hAnsi="Times New Roman" w:cs="Times New Roman"/>
          <w:sz w:val="24"/>
        </w:rPr>
        <w:t xml:space="preserve"> Signing new players is </w:t>
      </w:r>
      <w:r w:rsidR="007F6EF7">
        <w:rPr>
          <w:rFonts w:ascii="Times New Roman" w:hAnsi="Times New Roman" w:cs="Times New Roman"/>
          <w:sz w:val="24"/>
        </w:rPr>
        <w:t>crucial to improving the team from the past season.</w:t>
      </w:r>
      <w:r>
        <w:rPr>
          <w:rFonts w:ascii="Times New Roman" w:hAnsi="Times New Roman" w:cs="Times New Roman"/>
          <w:sz w:val="24"/>
        </w:rPr>
        <w:t xml:space="preserve"> </w:t>
      </w:r>
      <w:r w:rsidR="007D1CEB" w:rsidRPr="007C13EF">
        <w:rPr>
          <w:rFonts w:ascii="Times New Roman" w:hAnsi="Times New Roman" w:cs="Times New Roman"/>
          <w:sz w:val="24"/>
        </w:rPr>
        <w:t xml:space="preserve">The goal of my research </w:t>
      </w:r>
      <w:r w:rsidR="00ED23F9">
        <w:rPr>
          <w:rFonts w:ascii="Times New Roman" w:hAnsi="Times New Roman" w:cs="Times New Roman"/>
          <w:sz w:val="24"/>
        </w:rPr>
        <w:t>was</w:t>
      </w:r>
      <w:r w:rsidR="007D1CEB" w:rsidRPr="007C13EF">
        <w:rPr>
          <w:rFonts w:ascii="Times New Roman" w:hAnsi="Times New Roman" w:cs="Times New Roman"/>
          <w:sz w:val="24"/>
        </w:rPr>
        <w:t xml:space="preserve"> to accurately predict transfer fee</w:t>
      </w:r>
      <w:r w:rsidR="00ED23F9">
        <w:rPr>
          <w:rFonts w:ascii="Times New Roman" w:hAnsi="Times New Roman" w:cs="Times New Roman"/>
          <w:sz w:val="24"/>
        </w:rPr>
        <w:t>s</w:t>
      </w:r>
      <w:r w:rsidR="007D1CEB" w:rsidRPr="007C13EF">
        <w:rPr>
          <w:rFonts w:ascii="Times New Roman" w:hAnsi="Times New Roman" w:cs="Times New Roman"/>
          <w:sz w:val="24"/>
        </w:rPr>
        <w:t xml:space="preserve"> for professional soccer players. </w:t>
      </w:r>
      <w:r w:rsidR="00D93B49">
        <w:rPr>
          <w:rFonts w:ascii="Times New Roman" w:hAnsi="Times New Roman" w:cs="Times New Roman"/>
          <w:sz w:val="24"/>
        </w:rPr>
        <w:t>I used</w:t>
      </w:r>
      <w:r w:rsidR="007D1CEB" w:rsidRPr="007C13EF">
        <w:rPr>
          <w:rFonts w:ascii="Times New Roman" w:hAnsi="Times New Roman" w:cs="Times New Roman"/>
          <w:sz w:val="24"/>
        </w:rPr>
        <w:t xml:space="preserve"> age, the FIFA world ranking of the nation the player represents, goals, assists, total games played</w:t>
      </w:r>
      <w:r w:rsidR="007D1CEB">
        <w:rPr>
          <w:rFonts w:ascii="Times New Roman" w:hAnsi="Times New Roman" w:cs="Times New Roman"/>
          <w:sz w:val="24"/>
        </w:rPr>
        <w:t>, and the year the transfer occurred</w:t>
      </w:r>
      <w:r w:rsidR="00D93B49">
        <w:rPr>
          <w:rFonts w:ascii="Times New Roman" w:hAnsi="Times New Roman" w:cs="Times New Roman"/>
          <w:sz w:val="24"/>
        </w:rPr>
        <w:t xml:space="preserve"> as predictors for the transfer fee.</w:t>
      </w:r>
      <w:r w:rsidR="00B7078B">
        <w:rPr>
          <w:rFonts w:ascii="Times New Roman" w:hAnsi="Times New Roman" w:cs="Times New Roman"/>
          <w:sz w:val="24"/>
        </w:rPr>
        <w:t xml:space="preserve"> The ability to accura</w:t>
      </w:r>
      <w:bookmarkStart w:id="0" w:name="_GoBack"/>
      <w:bookmarkEnd w:id="0"/>
      <w:r w:rsidR="00B7078B">
        <w:rPr>
          <w:rFonts w:ascii="Times New Roman" w:hAnsi="Times New Roman" w:cs="Times New Roman"/>
          <w:sz w:val="24"/>
        </w:rPr>
        <w:t xml:space="preserve">tely predict a player’s market value helps clubs know which players they should </w:t>
      </w:r>
      <w:r w:rsidR="00186EF8">
        <w:rPr>
          <w:rFonts w:ascii="Times New Roman" w:hAnsi="Times New Roman" w:cs="Times New Roman"/>
          <w:sz w:val="24"/>
        </w:rPr>
        <w:t>scout and try to sign.</w:t>
      </w:r>
      <w:r w:rsidR="00D93B49">
        <w:rPr>
          <w:rFonts w:ascii="Times New Roman" w:hAnsi="Times New Roman" w:cs="Times New Roman"/>
          <w:sz w:val="24"/>
        </w:rPr>
        <w:t xml:space="preserve"> </w:t>
      </w:r>
      <w:r w:rsidR="00BA18E8">
        <w:rPr>
          <w:rFonts w:ascii="Times New Roman" w:hAnsi="Times New Roman" w:cs="Times New Roman"/>
          <w:sz w:val="24"/>
        </w:rPr>
        <w:t xml:space="preserve">I collected my data by web scraping from the </w:t>
      </w:r>
      <w:r w:rsidR="00020824">
        <w:rPr>
          <w:rFonts w:ascii="Times New Roman" w:hAnsi="Times New Roman" w:cs="Times New Roman"/>
          <w:sz w:val="24"/>
        </w:rPr>
        <w:t>Transfermarkt.com</w:t>
      </w:r>
      <w:r w:rsidR="00BA18E8">
        <w:rPr>
          <w:rFonts w:ascii="Times New Roman" w:hAnsi="Times New Roman" w:cs="Times New Roman"/>
          <w:sz w:val="24"/>
        </w:rPr>
        <w:t>, and performed my analysis using ordinary least squares regression and k-nearest neighbors regression.</w:t>
      </w:r>
    </w:p>
    <w:p w14:paraId="3CD998A6" w14:textId="77777777" w:rsidR="007D1CEB" w:rsidRDefault="00FA1E0F" w:rsidP="00B7078B">
      <w:pPr>
        <w:spacing w:line="360" w:lineRule="auto"/>
        <w:ind w:firstLine="720"/>
        <w:rPr>
          <w:rFonts w:ascii="Times New Roman" w:hAnsi="Times New Roman" w:cs="Times New Roman"/>
          <w:sz w:val="24"/>
        </w:rPr>
      </w:pPr>
      <w:r>
        <w:rPr>
          <w:rFonts w:ascii="Times New Roman" w:hAnsi="Times New Roman" w:cs="Times New Roman"/>
          <w:sz w:val="24"/>
        </w:rPr>
        <w:t>I found that younger players who played for a strong national team received higher transfer fees than older players or ones who played for weaker nations. In addition, I found that scoring more goals and providing more assists contributed to higher transfer fees.</w:t>
      </w:r>
      <w:r w:rsidR="00B7078B">
        <w:rPr>
          <w:rFonts w:ascii="Times New Roman" w:hAnsi="Times New Roman" w:cs="Times New Roman"/>
          <w:sz w:val="24"/>
        </w:rPr>
        <w:t xml:space="preserve"> Because I only had data for appearances, goals, and assists, I was able to predict the fees for forwards with better accuracy than other positions.</w:t>
      </w:r>
      <w:r w:rsidR="00050FFA">
        <w:rPr>
          <w:rFonts w:ascii="Times New Roman" w:hAnsi="Times New Roman" w:cs="Times New Roman"/>
          <w:sz w:val="24"/>
        </w:rPr>
        <w:t xml:space="preserve"> For forwards, every additional goal equated to a 1.1 million euro increase in his transfer fee, and every assist increased the fee by an average of 3.36 million euros.</w:t>
      </w:r>
      <w:r>
        <w:rPr>
          <w:rFonts w:ascii="Times New Roman" w:hAnsi="Times New Roman" w:cs="Times New Roman"/>
          <w:sz w:val="24"/>
        </w:rPr>
        <w:t xml:space="preserve"> Figure 1 below shows the results from my linear regression, where the blue line is the line of best fit and the red line represents where the predicted fee is equal to the actual fee. </w:t>
      </w:r>
    </w:p>
    <w:p w14:paraId="02C1E93B" w14:textId="77777777" w:rsidR="007D1CEB" w:rsidRPr="00136E8A" w:rsidRDefault="006C2980" w:rsidP="00050FFA">
      <w:pPr>
        <w:keepNext/>
        <w:spacing w:line="240" w:lineRule="auto"/>
        <w:rPr>
          <w:rFonts w:ascii="Times New Roman" w:hAnsi="Times New Roman" w:cs="Times New Roman"/>
          <w:i/>
          <w:color w:val="44546A" w:themeColor="text2"/>
          <w:sz w:val="20"/>
        </w:rPr>
      </w:pPr>
      <w:r w:rsidRPr="007C13EF">
        <w:rPr>
          <w:rFonts w:ascii="Times New Roman" w:hAnsi="Times New Roman" w:cs="Times New Roman"/>
          <w:noProof/>
        </w:rPr>
        <w:drawing>
          <wp:inline distT="0" distB="0" distL="0" distR="0" wp14:anchorId="641D3680" wp14:editId="4FC0C3F0">
            <wp:extent cx="4166447" cy="2523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886"/>
                    <a:stretch/>
                  </pic:blipFill>
                  <pic:spPr bwMode="auto">
                    <a:xfrm>
                      <a:off x="0" y="0"/>
                      <a:ext cx="4203421" cy="2546304"/>
                    </a:xfrm>
                    <a:prstGeom prst="rect">
                      <a:avLst/>
                    </a:prstGeom>
                    <a:ln>
                      <a:noFill/>
                    </a:ln>
                    <a:extLst>
                      <a:ext uri="{53640926-AAD7-44D8-BBD7-CCE9431645EC}">
                        <a14:shadowObscured xmlns:a14="http://schemas.microsoft.com/office/drawing/2010/main"/>
                      </a:ext>
                    </a:extLst>
                  </pic:spPr>
                </pic:pic>
              </a:graphicData>
            </a:graphic>
          </wp:inline>
        </w:drawing>
      </w:r>
      <w:r w:rsidR="00136E8A">
        <w:rPr>
          <w:rFonts w:ascii="Times New Roman" w:hAnsi="Times New Roman" w:cs="Times New Roman"/>
          <w:sz w:val="20"/>
        </w:rPr>
        <w:br/>
      </w:r>
      <w:r w:rsidRPr="00136E8A">
        <w:rPr>
          <w:rFonts w:ascii="Times New Roman" w:hAnsi="Times New Roman" w:cs="Times New Roman"/>
          <w:i/>
          <w:color w:val="44546A" w:themeColor="text2"/>
          <w:sz w:val="20"/>
        </w:rPr>
        <w:t xml:space="preserve">Figure 1: Actual vs Predicted Values for </w:t>
      </w:r>
      <w:r w:rsidR="00FA6434">
        <w:rPr>
          <w:rFonts w:ascii="Times New Roman" w:hAnsi="Times New Roman" w:cs="Times New Roman"/>
          <w:i/>
          <w:color w:val="44546A" w:themeColor="text2"/>
          <w:sz w:val="20"/>
        </w:rPr>
        <w:t>forwards’ transfer fees</w:t>
      </w:r>
      <w:r w:rsidR="007E748D" w:rsidRPr="00136E8A">
        <w:rPr>
          <w:rFonts w:ascii="Times New Roman" w:hAnsi="Times New Roman" w:cs="Times New Roman"/>
          <w:i/>
          <w:color w:val="44546A" w:themeColor="text2"/>
          <w:sz w:val="20"/>
        </w:rPr>
        <w:t xml:space="preserve">, from </w:t>
      </w:r>
      <w:r w:rsidR="00613F4A">
        <w:rPr>
          <w:rFonts w:ascii="Times New Roman" w:hAnsi="Times New Roman" w:cs="Times New Roman"/>
          <w:i/>
          <w:color w:val="44546A" w:themeColor="text2"/>
          <w:sz w:val="20"/>
        </w:rPr>
        <w:t>a</w:t>
      </w:r>
      <w:r w:rsidR="007E748D" w:rsidRPr="00136E8A">
        <w:rPr>
          <w:rFonts w:ascii="Times New Roman" w:hAnsi="Times New Roman" w:cs="Times New Roman"/>
          <w:i/>
          <w:color w:val="44546A" w:themeColor="text2"/>
          <w:sz w:val="20"/>
        </w:rPr>
        <w:t xml:space="preserve"> linear regression</w:t>
      </w:r>
    </w:p>
    <w:sectPr w:rsidR="007D1CEB" w:rsidRPr="0013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EB"/>
    <w:rsid w:val="00020824"/>
    <w:rsid w:val="00050FFA"/>
    <w:rsid w:val="00136E8A"/>
    <w:rsid w:val="00186EF8"/>
    <w:rsid w:val="00507225"/>
    <w:rsid w:val="00572A2A"/>
    <w:rsid w:val="00613F4A"/>
    <w:rsid w:val="006C2980"/>
    <w:rsid w:val="00756975"/>
    <w:rsid w:val="007D1CEB"/>
    <w:rsid w:val="007E748D"/>
    <w:rsid w:val="007F6EF7"/>
    <w:rsid w:val="00B7078B"/>
    <w:rsid w:val="00B95F98"/>
    <w:rsid w:val="00BA18E8"/>
    <w:rsid w:val="00CC3FA3"/>
    <w:rsid w:val="00D93B49"/>
    <w:rsid w:val="00ED23F9"/>
    <w:rsid w:val="00F40CB3"/>
    <w:rsid w:val="00FA1E0F"/>
    <w:rsid w:val="00FA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2FD3"/>
  <w15:chartTrackingRefBased/>
  <w15:docId w15:val="{CD95ED2F-2FC5-4537-86E1-E14AD7D2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29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Anderson</dc:creator>
  <cp:keywords/>
  <dc:description/>
  <cp:lastModifiedBy>Anderson, Ryan</cp:lastModifiedBy>
  <cp:revision>23</cp:revision>
  <dcterms:created xsi:type="dcterms:W3CDTF">2019-04-12T02:49:00Z</dcterms:created>
  <dcterms:modified xsi:type="dcterms:W3CDTF">2020-12-18T13:58:00Z</dcterms:modified>
</cp:coreProperties>
</file>