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3D9C6893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6F4C74">
        <w:rPr>
          <w:b/>
          <w:sz w:val="24"/>
          <w:szCs w:val="24"/>
        </w:rPr>
        <w:t>COMPUTING (SOC)</w:t>
      </w:r>
    </w:p>
    <w:p w14:paraId="29C6A0E9" w14:textId="3C1B2C5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IT8701 Introduction to Programming for Data Science</w:t>
      </w:r>
    </w:p>
    <w:p w14:paraId="4121751E" w14:textId="2D00BAD8" w:rsidR="007D5377" w:rsidRPr="007F32C9" w:rsidRDefault="00C0334C" w:rsidP="007D5377">
      <w:pPr>
        <w:jc w:val="center"/>
        <w:rPr>
          <w:b/>
          <w:sz w:val="24"/>
          <w:szCs w:val="24"/>
        </w:rPr>
      </w:pPr>
      <w:proofErr w:type="spellStart"/>
      <w:r w:rsidRPr="007F32C9">
        <w:rPr>
          <w:b/>
          <w:sz w:val="24"/>
          <w:szCs w:val="24"/>
        </w:rPr>
        <w:t>Self</w:t>
      </w:r>
      <w:r w:rsidR="00E42F8D" w:rsidRPr="007F32C9">
        <w:rPr>
          <w:b/>
          <w:sz w:val="24"/>
          <w:szCs w:val="24"/>
        </w:rPr>
        <w:t xml:space="preserve"> </w:t>
      </w:r>
      <w:r w:rsidR="00A4081D">
        <w:rPr>
          <w:b/>
          <w:sz w:val="24"/>
          <w:szCs w:val="24"/>
        </w:rPr>
        <w:t>Reflection</w:t>
      </w:r>
      <w:proofErr w:type="spellEnd"/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6766083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proofErr w:type="spellStart"/>
            <w:r w:rsidR="00130963">
              <w:rPr>
                <w:sz w:val="24"/>
                <w:szCs w:val="24"/>
              </w:rPr>
              <w:t>Polymall</w:t>
            </w:r>
            <w:proofErr w:type="spellEnd"/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076FCF3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ModuleLecturerName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245252" w:rsidRPr="007F32C9" w14:paraId="4BAE5180" w14:textId="77777777" w:rsidTr="005D6BB6">
        <w:tc>
          <w:tcPr>
            <w:tcW w:w="1562" w:type="pct"/>
          </w:tcPr>
          <w:p w14:paraId="0A7F9EA2" w14:textId="3CA32DCF" w:rsidR="00245252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Lecturer’s Name</w:t>
            </w:r>
          </w:p>
        </w:tc>
        <w:tc>
          <w:tcPr>
            <w:tcW w:w="3438" w:type="pct"/>
          </w:tcPr>
          <w:p w14:paraId="5CF55AEE" w14:textId="77777777" w:rsidR="00245252" w:rsidRPr="007F32C9" w:rsidRDefault="00245252">
            <w:pPr>
              <w:rPr>
                <w:sz w:val="24"/>
                <w:szCs w:val="24"/>
              </w:rPr>
            </w:pPr>
          </w:p>
        </w:tc>
      </w:tr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60CA4BBC" w:rsidR="00411B8B" w:rsidRPr="007F32C9" w:rsidRDefault="00A34F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Randhir Prem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77777777" w:rsidR="00411B8B" w:rsidRPr="007F32C9" w:rsidRDefault="00411B8B">
            <w:pPr>
              <w:rPr>
                <w:sz w:val="24"/>
                <w:szCs w:val="24"/>
              </w:rPr>
            </w:pP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77777777" w:rsidR="00411B8B" w:rsidRPr="007F32C9" w:rsidRDefault="00411B8B">
            <w:pPr>
              <w:rPr>
                <w:sz w:val="24"/>
                <w:szCs w:val="24"/>
              </w:rPr>
            </w:pP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61503205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E1707B7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proofErr w:type="spellStart"/>
      <w:r w:rsidR="00F10F77">
        <w:rPr>
          <w:sz w:val="24"/>
          <w:szCs w:val="24"/>
        </w:rPr>
        <w:t>knolwedge</w:t>
      </w:r>
      <w:proofErr w:type="spellEnd"/>
      <w:r w:rsidR="00F10F77">
        <w:rPr>
          <w:sz w:val="24"/>
          <w:szCs w:val="24"/>
        </w:rPr>
        <w:t xml:space="preserve"> or skills you have found satisfaction in learning / acquiring.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8B7BD9F" w14:textId="137F9787" w:rsidR="00C33709" w:rsidRDefault="00C33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4CE9E" w14:textId="77777777" w:rsidR="00C33709" w:rsidRPr="007F32C9" w:rsidRDefault="00C33709" w:rsidP="00C33709">
      <w:pPr>
        <w:rPr>
          <w:sz w:val="24"/>
          <w:szCs w:val="24"/>
        </w:rPr>
      </w:pPr>
    </w:p>
    <w:p w14:paraId="6BF25E77" w14:textId="69C373D6" w:rsidR="00C33709" w:rsidRPr="007F32C9" w:rsidRDefault="00C33709" w:rsidP="00C33709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SELF-EVALUATION</w:t>
      </w:r>
    </w:p>
    <w:p w14:paraId="4C1EF60A" w14:textId="77777777" w:rsidR="00C33709" w:rsidRDefault="00C33709" w:rsidP="00C33709">
      <w:pPr>
        <w:rPr>
          <w:b/>
          <w:color w:val="FF0000"/>
          <w:sz w:val="24"/>
          <w:szCs w:val="24"/>
        </w:rPr>
      </w:pPr>
    </w:p>
    <w:p w14:paraId="6EF05539" w14:textId="77777777" w:rsidR="008E568F" w:rsidRDefault="007241C6" w:rsidP="00C33709">
      <w:pPr>
        <w:rPr>
          <w:sz w:val="24"/>
          <w:szCs w:val="24"/>
        </w:rPr>
      </w:pPr>
      <w:r>
        <w:rPr>
          <w:sz w:val="24"/>
          <w:szCs w:val="24"/>
        </w:rPr>
        <w:t>Grade yourself u</w:t>
      </w:r>
      <w:r w:rsidR="00C33709">
        <w:rPr>
          <w:sz w:val="24"/>
          <w:szCs w:val="24"/>
        </w:rPr>
        <w:t xml:space="preserve">sing the </w:t>
      </w:r>
      <w:r>
        <w:rPr>
          <w:sz w:val="24"/>
          <w:szCs w:val="24"/>
        </w:rPr>
        <w:t>marking rubrics</w:t>
      </w:r>
      <w:r w:rsidR="00C33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below.  </w:t>
      </w:r>
    </w:p>
    <w:p w14:paraId="177A0C43" w14:textId="77777777" w:rsidR="008E568F" w:rsidRDefault="008E568F" w:rsidP="00C33709">
      <w:pPr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23667AD7" w14:textId="2D834C0B" w:rsidR="007241C6" w:rsidRDefault="007241C6" w:rsidP="00C33709">
      <w:pPr>
        <w:rPr>
          <w:sz w:val="24"/>
          <w:szCs w:val="24"/>
        </w:rPr>
      </w:pPr>
    </w:p>
    <w:p w14:paraId="210915D8" w14:textId="2D6F0788" w:rsidR="007241C6" w:rsidRPr="00910A37" w:rsidRDefault="007241C6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>How well did I meet the BASIC assignment requirements?</w:t>
      </w:r>
    </w:p>
    <w:p w14:paraId="1780BE88" w14:textId="3007818C" w:rsidR="007241C6" w:rsidRDefault="007241C6" w:rsidP="007241C6"/>
    <w:p w14:paraId="576E7815" w14:textId="77777777" w:rsidR="00910A37" w:rsidRDefault="00910A37" w:rsidP="00910A37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7BBA49CF" w14:textId="368A79C6" w:rsidR="00910A37" w:rsidRDefault="00910A37" w:rsidP="00910A37">
      <w:pPr>
        <w:rPr>
          <w:sz w:val="24"/>
          <w:szCs w:val="24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State the evidence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so that your lecturer can verify, otherwise you will be asked to show evidence during your assignment interview</w:t>
      </w:r>
    </w:p>
    <w:p w14:paraId="2B01B645" w14:textId="77777777" w:rsidR="00910A37" w:rsidRDefault="00910A37" w:rsidP="007241C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393"/>
        <w:gridCol w:w="2523"/>
      </w:tblGrid>
      <w:tr w:rsidR="00910A37" w:rsidRPr="007241C6" w14:paraId="0F1500F9" w14:textId="77777777" w:rsidTr="00A34F45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30F00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1747A6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Fully met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C87CC87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Partially met (at least 50%)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FC732B2" w14:textId="4EAAB0E4" w:rsidR="00910A37" w:rsidRPr="00910A37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requirements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30BE4976" w14:textId="41A706B4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910A37" w:rsidRPr="007241C6" w14:paraId="7C082379" w14:textId="77777777" w:rsidTr="00A34F45">
        <w:trPr>
          <w:trHeight w:val="315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006A" w14:textId="10FD6DAE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uses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at least 3 different datasets from HDB at data.gov.sg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9F93" w14:textId="36D6EAF0" w:rsidR="00910A37" w:rsidRPr="007241C6" w:rsidRDefault="00A34F45" w:rsidP="007241C6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5AB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0E42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0B594DBE" w14:textId="1E035FEF" w:rsidR="00910A37" w:rsidRPr="007241C6" w:rsidRDefault="00A34F45" w:rsidP="007241C6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This is in the file</w:t>
            </w:r>
          </w:p>
        </w:tc>
      </w:tr>
      <w:tr w:rsidR="0065261F" w:rsidRPr="007241C6" w14:paraId="4C115F78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E9865" w14:textId="04465149" w:rsidR="0065261F" w:rsidRDefault="0065261F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included ALL the </w:t>
            </w:r>
            <w:r w:rsidR="00B415AC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compulsory charts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918A8" w14:textId="0A341848" w:rsidR="0065261F" w:rsidRPr="007241C6" w:rsidRDefault="00A34F45" w:rsidP="007241C6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3C731" w14:textId="77777777" w:rsidR="0065261F" w:rsidRPr="007241C6" w:rsidRDefault="0065261F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62B7" w14:textId="77777777" w:rsidR="0065261F" w:rsidRPr="007241C6" w:rsidRDefault="0065261F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52C0DDFF" w14:textId="6B8668B2" w:rsidR="0065261F" w:rsidRPr="007241C6" w:rsidRDefault="00A34F45" w:rsidP="007241C6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As per the visuals I have a line graph, </w:t>
            </w:r>
            <w:proofErr w:type="spellStart"/>
            <w:r>
              <w:rPr>
                <w:lang w:val="en-SG" w:eastAsia="zh-CN"/>
              </w:rPr>
              <w:t>piechart</w:t>
            </w:r>
            <w:proofErr w:type="spellEnd"/>
            <w:r>
              <w:rPr>
                <w:lang w:val="en-SG" w:eastAsia="zh-CN"/>
              </w:rPr>
              <w:t>, boxplot, scatterplot and histogram</w:t>
            </w:r>
          </w:p>
        </w:tc>
      </w:tr>
      <w:tr w:rsidR="00910A37" w:rsidRPr="007241C6" w14:paraId="09F3EE3D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D4A9" w14:textId="68E37A77" w:rsidR="00910A37" w:rsidRPr="007241C6" w:rsidRDefault="00910A37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Numpy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manipulation only (i.e. I did not resort to </w:t>
            </w:r>
            <w:r w:rsidR="002A5819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easier ways to achieve the requirements using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other </w:t>
            </w:r>
            <w:r w:rsidR="002A5819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l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ibraries such as pandas etc)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5367" w14:textId="77777777" w:rsidR="00910A37" w:rsidRPr="007241C6" w:rsidRDefault="00910A37" w:rsidP="007241C6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617F" w14:textId="0B9445F8" w:rsidR="00910A37" w:rsidRPr="007241C6" w:rsidRDefault="00A34F45" w:rsidP="007241C6">
            <w:pPr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831A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55611F20" w14:textId="44353352" w:rsidR="00910A37" w:rsidRPr="007241C6" w:rsidRDefault="00A34F45" w:rsidP="007241C6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I used pandas to perform an outer Join for the code</w:t>
            </w:r>
          </w:p>
        </w:tc>
      </w:tr>
      <w:tr w:rsidR="00910A37" w:rsidRPr="007241C6" w14:paraId="0E1282C1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44F1" w14:textId="1C367C23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Matplotlib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visualization only (i.e. I did not resort to </w:t>
            </w:r>
            <w:r w:rsidR="002A5819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easier ways to achieve the requirements using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other libraries such as seaborn,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pygal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etc)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C6E4" w14:textId="47FEBAD0" w:rsidR="00910A37" w:rsidRPr="007241C6" w:rsidRDefault="00A34F45" w:rsidP="007241C6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DDB0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D271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53C38001" w14:textId="5F9F7638" w:rsidR="00910A37" w:rsidRPr="007241C6" w:rsidRDefault="00A34F45" w:rsidP="007241C6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Yes only matplotlib</w:t>
            </w:r>
          </w:p>
        </w:tc>
      </w:tr>
      <w:tr w:rsidR="00910A37" w:rsidRPr="007241C6" w14:paraId="5DD621DA" w14:textId="77777777" w:rsidTr="00A34F45">
        <w:trPr>
          <w:trHeight w:val="945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ED82A" w14:textId="226291EB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includes a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deck of </w:t>
            </w:r>
            <w:proofErr w:type="spellStart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Powerpoint</w:t>
            </w:r>
            <w:proofErr w:type="spellEnd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slides that explain the datasets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I used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, what was done to process these datasets and summarizes the insights gained from the analysis of the data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A9FC" w14:textId="1251983B" w:rsidR="00910A37" w:rsidRPr="007241C6" w:rsidRDefault="00A34F45" w:rsidP="007241C6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0396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EE55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70E35F91" w14:textId="2D747D98" w:rsidR="00910A37" w:rsidRPr="007241C6" w:rsidRDefault="00A34F45" w:rsidP="007241C6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Yes</w:t>
            </w:r>
          </w:p>
        </w:tc>
      </w:tr>
      <w:tr w:rsidR="00910A37" w:rsidRPr="007241C6" w14:paraId="034D92AB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A2DA" w14:textId="1A195688" w:rsidR="00910A37" w:rsidRPr="007241C6" w:rsidRDefault="00910A37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includes a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self-reflection document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that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outlin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es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challenges and achievements doing this assignment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6C4C" w14:textId="5F49BAAA" w:rsidR="00910A37" w:rsidRPr="007241C6" w:rsidRDefault="00A34F45" w:rsidP="007241C6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770D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F00E" w14:textId="77777777" w:rsidR="00910A37" w:rsidRPr="007241C6" w:rsidRDefault="00910A37" w:rsidP="007241C6">
            <w:pPr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08140697" w14:textId="6B62E50F" w:rsidR="00910A37" w:rsidRPr="007241C6" w:rsidRDefault="00A34F45" w:rsidP="007241C6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Yes</w:t>
            </w:r>
          </w:p>
        </w:tc>
      </w:tr>
    </w:tbl>
    <w:p w14:paraId="21F91C9A" w14:textId="77777777" w:rsidR="007241C6" w:rsidRPr="007241C6" w:rsidRDefault="007241C6" w:rsidP="007241C6">
      <w:pPr>
        <w:rPr>
          <w:lang w:val="en-SG"/>
        </w:rPr>
      </w:pPr>
    </w:p>
    <w:p w14:paraId="051E3B13" w14:textId="57842F1A" w:rsidR="007241C6" w:rsidRDefault="007241C6" w:rsidP="00567F06">
      <w:pPr>
        <w:jc w:val="center"/>
        <w:rPr>
          <w:b/>
          <w:sz w:val="24"/>
          <w:szCs w:val="24"/>
        </w:rPr>
      </w:pPr>
    </w:p>
    <w:p w14:paraId="4B50A8B3" w14:textId="6B87319A" w:rsidR="00FB58F2" w:rsidRDefault="00FB58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64B83C" w14:textId="126CC931" w:rsidR="00910A37" w:rsidRPr="00910A37" w:rsidRDefault="00910A37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 xml:space="preserve">How </w:t>
      </w:r>
      <w:r>
        <w:rPr>
          <w:b/>
          <w:sz w:val="32"/>
        </w:rPr>
        <w:t>high is the quality of my CA1 assignment?</w:t>
      </w:r>
    </w:p>
    <w:p w14:paraId="62FCD480" w14:textId="6FBC1D0C" w:rsidR="00910A37" w:rsidRDefault="00910A37" w:rsidP="00910A37"/>
    <w:p w14:paraId="4F9D6A5E" w14:textId="77777777" w:rsidR="00FB58F2" w:rsidRDefault="00FB58F2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65067834" w14:textId="53A310BB" w:rsidR="00FB58F2" w:rsidRDefault="00C72C8B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389F76F" w14:textId="77777777" w:rsidR="00FB58F2" w:rsidRDefault="00FB58F2" w:rsidP="00FB58F2">
      <w:pPr>
        <w:rPr>
          <w:sz w:val="24"/>
          <w:szCs w:val="24"/>
        </w:rPr>
      </w:pPr>
    </w:p>
    <w:p w14:paraId="1EB33C8A" w14:textId="5D263241" w:rsidR="00FB58F2" w:rsidRDefault="00FB58F2" w:rsidP="00910A3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FB58F2" w:rsidRPr="007241C6" w14:paraId="7B934522" w14:textId="77777777" w:rsidTr="00A34F45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4D7816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04B25E" w14:textId="175C3136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73B99D6" w14:textId="0BFA9C45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448990D7" w14:textId="0219ADD5" w:rsidR="00FB58F2" w:rsidRPr="00910A37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6C8669BC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FB58F2" w:rsidRPr="007241C6" w14:paraId="09FB8172" w14:textId="77777777" w:rsidTr="00A34F45">
        <w:trPr>
          <w:trHeight w:val="315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AFBB" w14:textId="25680E21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 w:rsidRPr="00FB58F2"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technical complexity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23F2D278" w14:textId="35810E33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4ADB405" w14:textId="7FB52465" w:rsidR="0060265B" w:rsidRDefault="00FB58F2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technically complex assignment should include many </w:t>
            </w:r>
            <w:r w:rsidR="0060265B"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advanced features that are not taught in the class and are not trivial to code</w:t>
            </w:r>
          </w:p>
          <w:p w14:paraId="57CB2D51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BD022A9" w14:textId="0FCDA10A" w:rsidR="00FB58F2" w:rsidRPr="007241C6" w:rsidRDefault="00FB58F2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8A3B" w14:textId="75100BD4" w:rsidR="00FB58F2" w:rsidRPr="007241C6" w:rsidRDefault="00A34F45" w:rsidP="00CA44E2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D54C" w14:textId="03A2C499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929C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3089C5F6" w14:textId="77777777" w:rsidR="00A34F45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The technical complexity of my assignment is generally complete as</w:t>
            </w:r>
          </w:p>
          <w:p w14:paraId="5661F0F7" w14:textId="77777777" w:rsidR="00FB58F2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 the analysis is very much complete.</w:t>
            </w:r>
          </w:p>
          <w:p w14:paraId="18003F3A" w14:textId="77777777" w:rsidR="00A34F45" w:rsidRDefault="00A34F45" w:rsidP="00CA44E2">
            <w:pPr>
              <w:rPr>
                <w:lang w:val="en-SG" w:eastAsia="zh-CN"/>
              </w:rPr>
            </w:pPr>
          </w:p>
          <w:p w14:paraId="403D47E2" w14:textId="4D6F265D" w:rsidR="00A34F45" w:rsidRPr="007241C6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I did </w:t>
            </w:r>
            <w:r w:rsidR="00F30D82">
              <w:rPr>
                <w:lang w:val="en-SG" w:eastAsia="zh-CN"/>
              </w:rPr>
              <w:t>create and stich a new file to gather more insights.</w:t>
            </w:r>
          </w:p>
        </w:tc>
      </w:tr>
      <w:tr w:rsidR="00FB58F2" w:rsidRPr="007241C6" w14:paraId="180CCF98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E63F" w14:textId="3B14DC6E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code 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3EBBF0E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4B169F78" w14:textId="01C0EDFB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n a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ssignment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with high code quality often includes high usage of </w:t>
            </w:r>
            <w:r w:rsidR="002A5819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re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usable functions, demonstrates code efficiency through use of appropriate language constructs (e.g. for loops) and is well-documented.</w:t>
            </w:r>
          </w:p>
          <w:p w14:paraId="6DBD5D2E" w14:textId="77777777" w:rsidR="00FB58F2" w:rsidRPr="007241C6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CA3A7" w14:textId="77777777" w:rsidR="00FB58F2" w:rsidRPr="007241C6" w:rsidRDefault="00FB58F2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EED8C" w14:textId="7A249BD8" w:rsidR="00FB58F2" w:rsidRPr="007241C6" w:rsidRDefault="00A34F45" w:rsidP="00CA44E2">
            <w:pPr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F052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0DFF592D" w14:textId="2D00A4E7" w:rsidR="00FB58F2" w:rsidRPr="007241C6" w:rsidRDefault="00F30D82" w:rsidP="00CA44E2">
            <w:pPr>
              <w:rPr>
                <w:lang w:val="en-SG" w:eastAsia="zh-CN"/>
              </w:rPr>
            </w:pPr>
            <w:proofErr w:type="spellStart"/>
            <w:r>
              <w:rPr>
                <w:lang w:val="en-SG" w:eastAsia="zh-CN"/>
              </w:rPr>
              <w:t>Genreally</w:t>
            </w:r>
            <w:proofErr w:type="spellEnd"/>
            <w:r>
              <w:rPr>
                <w:lang w:val="en-SG" w:eastAsia="zh-CN"/>
              </w:rPr>
              <w:t xml:space="preserve"> I keep it simple, I did not use a function comprising a loop to extract data</w:t>
            </w:r>
          </w:p>
        </w:tc>
      </w:tr>
      <w:tr w:rsidR="0060265B" w:rsidRPr="007241C6" w14:paraId="72BA0C81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A399" w14:textId="6C39B700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user-friendliness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3C0F8BA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D12D0BD" w14:textId="2132CBD8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user-friendly application is typically one that provides an easy-to-use user interface (UI)  that novice users can understand and navigate with ease. For the purpose of CA1, since there is no /limited UI, please evaluate user-friendliness of your assignment as “How organised is your code and how easily and smoothly another person like your lecturer can run the code on his computer”</w:t>
            </w:r>
          </w:p>
          <w:p w14:paraId="41F38CD3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E61AE" w14:textId="323A1AD8" w:rsidR="0060265B" w:rsidRPr="007241C6" w:rsidRDefault="00A34F45" w:rsidP="00CA44E2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20B0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B690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6DA875BF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2218908E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9BFB" w14:textId="5E5A4D14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aesthetics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0812C44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30188D3" w14:textId="19EE3091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n assignment which has a high level of aesthetics for this module’s CA1, should show effort by the student to enhance their graphical outputs with attractive and pleasant layouts and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combinations</w:t>
            </w:r>
          </w:p>
          <w:p w14:paraId="523BD7DF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56E76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B950A" w14:textId="697BA354" w:rsidR="0060265B" w:rsidRPr="007241C6" w:rsidRDefault="00A34F45" w:rsidP="00CA44E2">
            <w:pPr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50E4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26CF3590" w14:textId="77777777" w:rsidR="0060265B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It could be better. Generally I keep my codes neat and I title my header.</w:t>
            </w:r>
          </w:p>
          <w:p w14:paraId="49D8ED68" w14:textId="51564093" w:rsidR="00A34F45" w:rsidRPr="007241C6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The Graphs could be a lot more neater.</w:t>
            </w:r>
          </w:p>
        </w:tc>
      </w:tr>
      <w:tr w:rsidR="0060265B" w:rsidRPr="007241C6" w14:paraId="789DA76B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AF219" w14:textId="36CB533B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creativity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C56950D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00A10A30" w14:textId="4A4446A9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An assignment which demonstrates creativity includes ideas that are novel and not implemented by other students</w:t>
            </w:r>
          </w:p>
          <w:p w14:paraId="49E32F09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04FA0" w14:textId="4735C314" w:rsidR="0060265B" w:rsidRPr="007241C6" w:rsidRDefault="00A34F45" w:rsidP="00CA44E2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B816B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CCFA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0DB84103" w14:textId="77777777" w:rsidR="0060265B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I created a separate csv file to do an much deeper analysis, I used the URA zoning plan to</w:t>
            </w:r>
          </w:p>
          <w:p w14:paraId="22B443E7" w14:textId="38F7D53F" w:rsidR="00A34F45" w:rsidRPr="007241C6" w:rsidRDefault="00A34F45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assist in the data slice. </w:t>
            </w:r>
          </w:p>
        </w:tc>
      </w:tr>
    </w:tbl>
    <w:p w14:paraId="050FD450" w14:textId="2A7092B2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3BB87D2C" w14:textId="77777777" w:rsidR="0060265B" w:rsidRDefault="0060265B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br w:type="page"/>
      </w:r>
    </w:p>
    <w:p w14:paraId="5316BD7F" w14:textId="77777777" w:rsidR="00910A37" w:rsidRDefault="00910A37" w:rsidP="00567F06">
      <w:pPr>
        <w:jc w:val="center"/>
        <w:rPr>
          <w:b/>
          <w:sz w:val="24"/>
          <w:szCs w:val="24"/>
          <w:lang w:val="en-SG"/>
        </w:rPr>
      </w:pPr>
    </w:p>
    <w:p w14:paraId="1AEA2A39" w14:textId="451C8068" w:rsidR="0060265B" w:rsidRPr="00910A37" w:rsidRDefault="0060265B" w:rsidP="0060265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 xml:space="preserve">How </w:t>
      </w:r>
      <w:r>
        <w:rPr>
          <w:b/>
          <w:sz w:val="32"/>
        </w:rPr>
        <w:t>in-depth and insight</w:t>
      </w:r>
      <w:r w:rsidR="00C72C8B">
        <w:rPr>
          <w:b/>
          <w:sz w:val="32"/>
        </w:rPr>
        <w:t>ful</w:t>
      </w:r>
      <w:r>
        <w:rPr>
          <w:b/>
          <w:sz w:val="32"/>
        </w:rPr>
        <w:t xml:space="preserve"> is my data analysis?</w:t>
      </w:r>
    </w:p>
    <w:p w14:paraId="246292C4" w14:textId="77777777" w:rsidR="0060265B" w:rsidRDefault="0060265B" w:rsidP="0060265B"/>
    <w:p w14:paraId="74A53CAC" w14:textId="77777777" w:rsidR="0060265B" w:rsidRDefault="0060265B" w:rsidP="0060265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0662A2B6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7856173" w14:textId="77777777" w:rsidR="0060265B" w:rsidRDefault="0060265B" w:rsidP="0060265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60265B" w:rsidRPr="007241C6" w14:paraId="07F68126" w14:textId="77777777" w:rsidTr="00A34F45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2F87634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DB4FA2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8AA9CF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AA13E46" w14:textId="77777777" w:rsidR="0060265B" w:rsidRPr="00910A37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66DEAF43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60265B" w:rsidRPr="007241C6" w14:paraId="16D81486" w14:textId="77777777" w:rsidTr="00A34F45">
        <w:trPr>
          <w:trHeight w:val="315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402F" w14:textId="613AE8F3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completeness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data analysis as:</w:t>
            </w:r>
          </w:p>
          <w:p w14:paraId="283C1973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4A92A78" w14:textId="346D74D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data analysis that has a high level of completeness requires the analyst to perform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 lot of drilling-in/ cross-analysis of the data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If you think you performed above average here, you should show evidence that you went ‘very deep” in digging out details and made effort to explore related datasets etc</w:t>
            </w:r>
          </w:p>
          <w:p w14:paraId="08CF0155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0872D527" w14:textId="77777777" w:rsidR="0060265B" w:rsidRPr="007241C6" w:rsidRDefault="0060265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E048" w14:textId="3E1F3B34" w:rsidR="0060265B" w:rsidRPr="007241C6" w:rsidRDefault="00A34F45" w:rsidP="00CA44E2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FCF5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EB78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3D64BED1" w14:textId="77777777" w:rsidR="0060265B" w:rsidRDefault="00F30D82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The analysis is complete it can tell a story an, estate agent</w:t>
            </w:r>
          </w:p>
          <w:p w14:paraId="03BF23B7" w14:textId="77777777" w:rsidR="00F30D82" w:rsidRDefault="00F30D82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Is able to use my analysis and apply. It can be improved </w:t>
            </w:r>
            <w:proofErr w:type="spellStart"/>
            <w:r>
              <w:rPr>
                <w:lang w:val="en-SG" w:eastAsia="zh-CN"/>
              </w:rPr>
              <w:t>futher</w:t>
            </w:r>
            <w:proofErr w:type="spellEnd"/>
            <w:r>
              <w:rPr>
                <w:lang w:val="en-SG" w:eastAsia="zh-CN"/>
              </w:rPr>
              <w:t xml:space="preserve"> </w:t>
            </w:r>
          </w:p>
          <w:p w14:paraId="50507B02" w14:textId="77777777" w:rsidR="00F30D82" w:rsidRDefault="00F30D82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 xml:space="preserve">If I am able to use pandas and seaborne, I am able to generate more </w:t>
            </w:r>
          </w:p>
          <w:p w14:paraId="7B9318D5" w14:textId="77777777" w:rsidR="00F30D82" w:rsidRDefault="00F30D82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Useful infographics.</w:t>
            </w:r>
          </w:p>
          <w:p w14:paraId="587047DA" w14:textId="77777777" w:rsidR="00F30D82" w:rsidRDefault="00F30D82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I can then do a K test, PCA. Build a regression model and a decision tree</w:t>
            </w:r>
          </w:p>
          <w:p w14:paraId="48E5115E" w14:textId="52A40392" w:rsidR="00F30D82" w:rsidRPr="007241C6" w:rsidRDefault="00F30D82" w:rsidP="00CA44E2">
            <w:pPr>
              <w:rPr>
                <w:lang w:val="en-SG" w:eastAsia="zh-CN"/>
              </w:rPr>
            </w:pPr>
          </w:p>
        </w:tc>
      </w:tr>
      <w:tr w:rsidR="0060265B" w:rsidRPr="007241C6" w14:paraId="31B6213B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81631" w14:textId="4D8B255E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analysis as:</w:t>
            </w:r>
          </w:p>
          <w:p w14:paraId="37985AE0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AE30DA0" w14:textId="6CC0467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 data analysis report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that is above average is usually prepared by a student who shows high clarity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about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the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goals he wants to achieve through analysing the data. This includes knowing the specific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target audience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 wants to present the report to and the insights 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want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derive from the analysis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The analyst 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able to present a convincing argument and conclusion to what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set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up to find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.  If you think your data analysis is of high quality, ask yourself if you are you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confident that the target party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for your analysis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would think your analysis is quite interesting and useful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him/her?</w:t>
            </w:r>
          </w:p>
          <w:p w14:paraId="238EB38E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0EF3" w14:textId="77777777" w:rsidR="0060265B" w:rsidRPr="007241C6" w:rsidRDefault="0060265B" w:rsidP="00CA44E2">
            <w:pPr>
              <w:ind w:firstLineChars="200" w:firstLine="48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5B3D" w14:textId="4F2F1C92" w:rsidR="0060265B" w:rsidRPr="007241C6" w:rsidRDefault="00A34F45" w:rsidP="00CA44E2">
            <w:pPr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20A2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50A09D8A" w14:textId="77777777" w:rsidR="0060265B" w:rsidRDefault="00F30D82" w:rsidP="00CA44E2">
            <w:pPr>
              <w:rPr>
                <w:lang w:val="en-SG" w:eastAsia="zh-CN"/>
              </w:rPr>
            </w:pPr>
            <w:r>
              <w:rPr>
                <w:lang w:val="en-SG" w:eastAsia="zh-CN"/>
              </w:rPr>
              <w:t>For my analysis is sufficiently complete, but a heat map would be more useful</w:t>
            </w:r>
          </w:p>
          <w:p w14:paraId="20F6A8CA" w14:textId="2DA21C46" w:rsidR="00F30D82" w:rsidRPr="007241C6" w:rsidRDefault="00F30D82" w:rsidP="00CA44E2">
            <w:pPr>
              <w:rPr>
                <w:lang w:val="en-SG" w:eastAsia="zh-CN"/>
              </w:rPr>
            </w:pPr>
          </w:p>
        </w:tc>
      </w:tr>
    </w:tbl>
    <w:p w14:paraId="5AF4D24D" w14:textId="7D34C064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244AF613" w14:textId="41EA0047" w:rsidR="00C72C8B" w:rsidRPr="00910A37" w:rsidRDefault="00C72C8B" w:rsidP="00C72C8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>
        <w:rPr>
          <w:b/>
          <w:sz w:val="32"/>
        </w:rPr>
        <w:t>How much effort did I put in for my self-reflection?</w:t>
      </w:r>
    </w:p>
    <w:p w14:paraId="6ACEF7DD" w14:textId="77777777" w:rsidR="00C72C8B" w:rsidRDefault="00C72C8B" w:rsidP="00C72C8B"/>
    <w:p w14:paraId="2107C5A2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1108D4A5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2DD2F117" w14:textId="77777777" w:rsidR="00C72C8B" w:rsidRDefault="00C72C8B" w:rsidP="00C72C8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C72C8B" w:rsidRPr="007241C6" w14:paraId="5567E053" w14:textId="77777777" w:rsidTr="00A34F45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77D860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B48642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88F7257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222175A" w14:textId="77777777" w:rsidR="00C72C8B" w:rsidRPr="00910A37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36C0A" w:themeFill="accent6" w:themeFillShade="BF"/>
            <w:noWrap/>
            <w:hideMark/>
          </w:tcPr>
          <w:p w14:paraId="70E67D75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C72C8B" w:rsidRPr="007241C6" w14:paraId="6F39C999" w14:textId="77777777" w:rsidTr="00A34F45">
        <w:trPr>
          <w:trHeight w:val="315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B370" w14:textId="211A03F7" w:rsidR="00C72C8B" w:rsidRDefault="00C72C8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challenges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2851771D" w14:textId="7E16E0B6" w:rsidR="00C72C8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4EB798FB" w14:textId="77777777" w:rsidR="00C72C8B" w:rsidRPr="0060265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853498F" w14:textId="77777777" w:rsidR="00C72C8B" w:rsidRPr="007241C6" w:rsidRDefault="00C72C8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CB5E" w14:textId="5D67EF58" w:rsidR="00C72C8B" w:rsidRPr="007241C6" w:rsidRDefault="00A34F45" w:rsidP="00CA44E2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9583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9D8E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492017B1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  <w:tr w:rsidR="00C72C8B" w:rsidRPr="007241C6" w14:paraId="01BCEA03" w14:textId="77777777" w:rsidTr="00A34F45">
        <w:trPr>
          <w:trHeight w:val="630"/>
        </w:trPr>
        <w:tc>
          <w:tcPr>
            <w:tcW w:w="1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914F" w14:textId="2B054674" w:rsidR="00C72C8B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achievements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6CCA5B31" w14:textId="77777777" w:rsidR="00C72C8B" w:rsidRPr="007241C6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9667B" w14:textId="7755E8CB" w:rsidR="00C72C8B" w:rsidRPr="007241C6" w:rsidRDefault="00A34F45" w:rsidP="00CA44E2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43F1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446C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5BE1D533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</w:tbl>
    <w:p w14:paraId="6BC5B629" w14:textId="77777777" w:rsidR="0060265B" w:rsidRPr="00910A37" w:rsidRDefault="0060265B" w:rsidP="00C72C8B">
      <w:pPr>
        <w:rPr>
          <w:b/>
          <w:sz w:val="24"/>
          <w:szCs w:val="24"/>
          <w:lang w:val="en-SG"/>
        </w:rPr>
      </w:pPr>
    </w:p>
    <w:p w14:paraId="1FAC820A" w14:textId="49198B7E" w:rsidR="00567F06" w:rsidRPr="00C72C8B" w:rsidRDefault="00567F06" w:rsidP="00C72C8B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sectPr w:rsidR="00567F06" w:rsidRPr="00C72C8B" w:rsidSect="005A0C84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6F51" w14:textId="77777777" w:rsidR="002E5A0B" w:rsidRDefault="002E5A0B" w:rsidP="007D5377">
      <w:r>
        <w:separator/>
      </w:r>
    </w:p>
  </w:endnote>
  <w:endnote w:type="continuationSeparator" w:id="0">
    <w:p w14:paraId="487BE2AB" w14:textId="77777777" w:rsidR="002E5A0B" w:rsidRDefault="002E5A0B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6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2BF9A" w14:textId="454D8CAF" w:rsidR="005A0C84" w:rsidRDefault="005A0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8E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1E1A" w14:textId="77777777" w:rsidR="002E5A0B" w:rsidRDefault="002E5A0B" w:rsidP="007D5377">
      <w:r>
        <w:separator/>
      </w:r>
    </w:p>
  </w:footnote>
  <w:footnote w:type="continuationSeparator" w:id="0">
    <w:p w14:paraId="68B239CD" w14:textId="77777777" w:rsidR="002E5A0B" w:rsidRDefault="002E5A0B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AAF5" w14:textId="32212B7B" w:rsidR="00361F38" w:rsidRDefault="00361F38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8DD1DE" wp14:editId="4F33F80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915903757" name="Text Box 2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EE69E" w14:textId="41821B75" w:rsidR="00361F38" w:rsidRPr="00361F38" w:rsidRDefault="00361F38" w:rsidP="00361F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61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DD1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Closed), Non-Sensitiv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91EE69E" w14:textId="41821B75" w:rsidR="00361F38" w:rsidRPr="00361F38" w:rsidRDefault="00361F38" w:rsidP="00361F3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61F3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7D1D" w14:textId="6092446C" w:rsidR="005A0C84" w:rsidRPr="00075C11" w:rsidRDefault="00361F38" w:rsidP="005A0C84">
    <w:pPr>
      <w:pStyle w:val="Header"/>
      <w:jc w:val="center"/>
    </w:pPr>
    <w:r>
      <w:rPr>
        <w:noProof/>
        <w:color w:val="7F7F7F"/>
        <w:sz w:val="16"/>
        <w:lang w:val="en-SG" w:eastAsia="en-S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E136EB" wp14:editId="3637CDEE">
              <wp:simplePos x="457200" y="3619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1865231859" name="Text Box 3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2440DD" w14:textId="11D91E34" w:rsidR="00361F38" w:rsidRPr="00361F38" w:rsidRDefault="00361F38" w:rsidP="00361F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61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E136E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Closed), Non-Sensitiv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282440DD" w14:textId="11D91E34" w:rsidR="00361F38" w:rsidRPr="00361F38" w:rsidRDefault="00361F38" w:rsidP="00361F3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61F3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F0353F" w14:textId="77777777" w:rsidR="00736CA0" w:rsidRDefault="00736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3505" w14:textId="5B81A1F2" w:rsidR="00361F38" w:rsidRDefault="00361F38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2EB488" wp14:editId="73E5DE6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16510"/>
              <wp:wrapNone/>
              <wp:docPr id="220120477" name="Text Box 1" descr="Official (Closed), Non-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BCF32" w14:textId="06689413" w:rsidR="00361F38" w:rsidRPr="00361F38" w:rsidRDefault="00361F38" w:rsidP="00361F3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361F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2EB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Closed), Non-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3A9BCF32" w14:textId="06689413" w:rsidR="00361F38" w:rsidRPr="00361F38" w:rsidRDefault="00361F38" w:rsidP="00361F38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361F38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82153697">
    <w:abstractNumId w:val="1"/>
  </w:num>
  <w:num w:numId="2" w16cid:durableId="1950237079">
    <w:abstractNumId w:val="3"/>
  </w:num>
  <w:num w:numId="3" w16cid:durableId="700397896">
    <w:abstractNumId w:val="0"/>
  </w:num>
  <w:num w:numId="4" w16cid:durableId="486092148">
    <w:abstractNumId w:val="4"/>
  </w:num>
  <w:num w:numId="5" w16cid:durableId="1497958632">
    <w:abstractNumId w:val="5"/>
  </w:num>
  <w:num w:numId="6" w16cid:durableId="1477796137">
    <w:abstractNumId w:val="5"/>
  </w:num>
  <w:num w:numId="7" w16cid:durableId="942960602">
    <w:abstractNumId w:val="5"/>
  </w:num>
  <w:num w:numId="8" w16cid:durableId="75367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1236AD"/>
    <w:rsid w:val="00130963"/>
    <w:rsid w:val="0013628D"/>
    <w:rsid w:val="001666F2"/>
    <w:rsid w:val="001B3EFC"/>
    <w:rsid w:val="001B46AA"/>
    <w:rsid w:val="001D4DA3"/>
    <w:rsid w:val="002037B6"/>
    <w:rsid w:val="00234B64"/>
    <w:rsid w:val="00245252"/>
    <w:rsid w:val="0026451A"/>
    <w:rsid w:val="002A5819"/>
    <w:rsid w:val="002A64EC"/>
    <w:rsid w:val="002C7163"/>
    <w:rsid w:val="002E37E5"/>
    <w:rsid w:val="002E5842"/>
    <w:rsid w:val="002E5A0B"/>
    <w:rsid w:val="00314AAB"/>
    <w:rsid w:val="0031622D"/>
    <w:rsid w:val="0034225C"/>
    <w:rsid w:val="00346EDA"/>
    <w:rsid w:val="003565D5"/>
    <w:rsid w:val="0036164A"/>
    <w:rsid w:val="00361F38"/>
    <w:rsid w:val="003657A2"/>
    <w:rsid w:val="00367653"/>
    <w:rsid w:val="00386CCE"/>
    <w:rsid w:val="003875FA"/>
    <w:rsid w:val="003D0653"/>
    <w:rsid w:val="00411B8B"/>
    <w:rsid w:val="00441948"/>
    <w:rsid w:val="00466771"/>
    <w:rsid w:val="00476BF7"/>
    <w:rsid w:val="00487AB4"/>
    <w:rsid w:val="00543EB0"/>
    <w:rsid w:val="00567F06"/>
    <w:rsid w:val="00574930"/>
    <w:rsid w:val="00594B6B"/>
    <w:rsid w:val="00594C87"/>
    <w:rsid w:val="005966B4"/>
    <w:rsid w:val="00597323"/>
    <w:rsid w:val="005A0C84"/>
    <w:rsid w:val="005B7C88"/>
    <w:rsid w:val="005C1288"/>
    <w:rsid w:val="005D3DE6"/>
    <w:rsid w:val="005D4CBD"/>
    <w:rsid w:val="005D6BB6"/>
    <w:rsid w:val="005E145B"/>
    <w:rsid w:val="00600990"/>
    <w:rsid w:val="0060265B"/>
    <w:rsid w:val="00605567"/>
    <w:rsid w:val="00611E5B"/>
    <w:rsid w:val="0065261F"/>
    <w:rsid w:val="0069536B"/>
    <w:rsid w:val="006A1739"/>
    <w:rsid w:val="006D14DD"/>
    <w:rsid w:val="006E192E"/>
    <w:rsid w:val="006F4C74"/>
    <w:rsid w:val="00703279"/>
    <w:rsid w:val="00704E41"/>
    <w:rsid w:val="00706CE8"/>
    <w:rsid w:val="007241C6"/>
    <w:rsid w:val="00736CA0"/>
    <w:rsid w:val="00783009"/>
    <w:rsid w:val="00784694"/>
    <w:rsid w:val="007A2AAC"/>
    <w:rsid w:val="007A3F8B"/>
    <w:rsid w:val="007D5377"/>
    <w:rsid w:val="007F32C9"/>
    <w:rsid w:val="00805D8C"/>
    <w:rsid w:val="0081312A"/>
    <w:rsid w:val="008434A2"/>
    <w:rsid w:val="00847B64"/>
    <w:rsid w:val="00852655"/>
    <w:rsid w:val="00860711"/>
    <w:rsid w:val="008828EF"/>
    <w:rsid w:val="008D3560"/>
    <w:rsid w:val="008E568F"/>
    <w:rsid w:val="00910A37"/>
    <w:rsid w:val="00945494"/>
    <w:rsid w:val="0096290A"/>
    <w:rsid w:val="00964A74"/>
    <w:rsid w:val="00966C89"/>
    <w:rsid w:val="00975E8E"/>
    <w:rsid w:val="009968C2"/>
    <w:rsid w:val="009979A8"/>
    <w:rsid w:val="009F62EF"/>
    <w:rsid w:val="009F7FE0"/>
    <w:rsid w:val="00A30D1C"/>
    <w:rsid w:val="00A34F45"/>
    <w:rsid w:val="00A4081D"/>
    <w:rsid w:val="00A50336"/>
    <w:rsid w:val="00A525BE"/>
    <w:rsid w:val="00A80E94"/>
    <w:rsid w:val="00AB1E7F"/>
    <w:rsid w:val="00AC087C"/>
    <w:rsid w:val="00B07011"/>
    <w:rsid w:val="00B12591"/>
    <w:rsid w:val="00B16C7A"/>
    <w:rsid w:val="00B24C5F"/>
    <w:rsid w:val="00B415AC"/>
    <w:rsid w:val="00B92E13"/>
    <w:rsid w:val="00B96DD8"/>
    <w:rsid w:val="00BB6845"/>
    <w:rsid w:val="00C030A1"/>
    <w:rsid w:val="00C0334C"/>
    <w:rsid w:val="00C11683"/>
    <w:rsid w:val="00C24E08"/>
    <w:rsid w:val="00C33709"/>
    <w:rsid w:val="00C35D3A"/>
    <w:rsid w:val="00C6105D"/>
    <w:rsid w:val="00C675AA"/>
    <w:rsid w:val="00C701A7"/>
    <w:rsid w:val="00C72C8B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D23BB5"/>
    <w:rsid w:val="00D2532C"/>
    <w:rsid w:val="00D61926"/>
    <w:rsid w:val="00D9540F"/>
    <w:rsid w:val="00DB274D"/>
    <w:rsid w:val="00DD532B"/>
    <w:rsid w:val="00DD62E7"/>
    <w:rsid w:val="00DF1ED6"/>
    <w:rsid w:val="00E352BA"/>
    <w:rsid w:val="00E355EC"/>
    <w:rsid w:val="00E42F8D"/>
    <w:rsid w:val="00E54D40"/>
    <w:rsid w:val="00E55FF6"/>
    <w:rsid w:val="00E9230A"/>
    <w:rsid w:val="00E93A61"/>
    <w:rsid w:val="00E9683A"/>
    <w:rsid w:val="00EB2262"/>
    <w:rsid w:val="00EC4981"/>
    <w:rsid w:val="00ED2A19"/>
    <w:rsid w:val="00ED70F2"/>
    <w:rsid w:val="00EE1432"/>
    <w:rsid w:val="00EF2FE4"/>
    <w:rsid w:val="00F10F77"/>
    <w:rsid w:val="00F16DD5"/>
    <w:rsid w:val="00F24D13"/>
    <w:rsid w:val="00F30D82"/>
    <w:rsid w:val="00F37FDC"/>
    <w:rsid w:val="00F44498"/>
    <w:rsid w:val="00F6487D"/>
    <w:rsid w:val="00F81D57"/>
    <w:rsid w:val="00F90E86"/>
    <w:rsid w:val="00FB58F2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45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4F7D1-2449-4657-86BC-5588ABA6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RANDHIR PREM</cp:lastModifiedBy>
  <cp:revision>40</cp:revision>
  <dcterms:created xsi:type="dcterms:W3CDTF">2016-08-10T03:10:00Z</dcterms:created>
  <dcterms:modified xsi:type="dcterms:W3CDTF">2024-06-28T18:41:00Z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d1ec59d,72325f0d,6f2d2df3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(Closed), Non-Sensitive</vt:lpwstr>
  </property>
  <property fmtid="{D5CDD505-2E9C-101B-9397-08002B2CF9AE}" pid="5" name="MSIP_Label_03468777-b54a-4424-86f5-98eef40f4a98_Enabled">
    <vt:lpwstr>true</vt:lpwstr>
  </property>
  <property fmtid="{D5CDD505-2E9C-101B-9397-08002B2CF9AE}" pid="6" name="MSIP_Label_03468777-b54a-4424-86f5-98eef40f4a98_SetDate">
    <vt:lpwstr>2023-10-05T01:37:44Z</vt:lpwstr>
  </property>
  <property fmtid="{D5CDD505-2E9C-101B-9397-08002B2CF9AE}" pid="7" name="MSIP_Label_03468777-b54a-4424-86f5-98eef40f4a98_Method">
    <vt:lpwstr>Privileged</vt:lpwstr>
  </property>
  <property fmtid="{D5CDD505-2E9C-101B-9397-08002B2CF9AE}" pid="8" name="MSIP_Label_03468777-b54a-4424-86f5-98eef40f4a98_Name">
    <vt:lpwstr>Official (Closed) - Non-Sensitive</vt:lpwstr>
  </property>
  <property fmtid="{D5CDD505-2E9C-101B-9397-08002B2CF9AE}" pid="9" name="MSIP_Label_03468777-b54a-4424-86f5-98eef40f4a98_SiteId">
    <vt:lpwstr>7604ff02-abd8-45db-8cac-550054323fc9</vt:lpwstr>
  </property>
  <property fmtid="{D5CDD505-2E9C-101B-9397-08002B2CF9AE}" pid="10" name="MSIP_Label_03468777-b54a-4424-86f5-98eef40f4a98_ActionId">
    <vt:lpwstr>0ebdb071-83e4-4d58-94f8-3b4f9f49cc2d</vt:lpwstr>
  </property>
  <property fmtid="{D5CDD505-2E9C-101B-9397-08002B2CF9AE}" pid="11" name="MSIP_Label_03468777-b54a-4424-86f5-98eef40f4a98_ContentBits">
    <vt:lpwstr>1</vt:lpwstr>
  </property>
</Properties>
</file>