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55F8C9" w14:textId="495F6674" w:rsidR="00B76D26" w:rsidRDefault="00D04639" w:rsidP="00D04639">
      <w:pPr>
        <w:pStyle w:val="Title"/>
        <w:ind w:left="-1134" w:right="-1186"/>
        <w:rPr>
          <w:rFonts w:ascii="Arial" w:hAnsi="Arial" w:cs="Arial"/>
          <w:lang w:val="en-US"/>
        </w:rPr>
      </w:pPr>
      <w:r>
        <w:rPr>
          <w:rFonts w:ascii="Arial" w:hAnsi="Arial" w:cs="Arial"/>
          <w:lang w:val="en-US"/>
        </w:rPr>
        <w:t>Assignment MS9004</w:t>
      </w:r>
    </w:p>
    <w:p w14:paraId="3AAB1CFF" w14:textId="43573C94" w:rsidR="00D04639" w:rsidRPr="00D04639" w:rsidRDefault="00D04639" w:rsidP="00D04639">
      <w:pPr>
        <w:pStyle w:val="Heading1"/>
        <w:ind w:left="-851" w:hanging="283"/>
        <w:rPr>
          <w:rFonts w:ascii="Arial" w:hAnsi="Arial" w:cs="Arial"/>
          <w:lang w:val="en-US"/>
        </w:rPr>
      </w:pPr>
      <w:r w:rsidRPr="00D04639">
        <w:rPr>
          <w:rFonts w:ascii="Arial" w:hAnsi="Arial" w:cs="Arial"/>
          <w:lang w:val="en-US"/>
        </w:rPr>
        <w:t>Introduction</w:t>
      </w:r>
    </w:p>
    <w:p w14:paraId="332504D4" w14:textId="62327BB3" w:rsidR="00D04639" w:rsidRDefault="00D04639" w:rsidP="00D04639">
      <w:pPr>
        <w:ind w:left="-1134" w:right="-1186"/>
        <w:jc w:val="both"/>
        <w:rPr>
          <w:rFonts w:ascii="Arial" w:hAnsi="Arial" w:cs="Arial"/>
          <w:sz w:val="20"/>
          <w:szCs w:val="20"/>
        </w:rPr>
      </w:pPr>
      <w:r w:rsidRPr="00D04639">
        <w:rPr>
          <w:rFonts w:ascii="Arial" w:hAnsi="Arial" w:cs="Arial"/>
          <w:sz w:val="20"/>
          <w:szCs w:val="20"/>
        </w:rPr>
        <w:t>This report provides a comprehensive analysis of the SENIC dataset, with a focus on predicting the risk of nosocomial infections in hospitals. The study encompasses exploratory data analysis, regression modelling, diagnostic evaluations, and model</w:t>
      </w:r>
      <w:r>
        <w:rPr>
          <w:rFonts w:ascii="Arial" w:hAnsi="Arial" w:cs="Arial"/>
          <w:sz w:val="20"/>
          <w:szCs w:val="20"/>
        </w:rPr>
        <w:t xml:space="preserve"> </w:t>
      </w:r>
      <w:r w:rsidRPr="00D04639">
        <w:rPr>
          <w:rFonts w:ascii="Arial" w:hAnsi="Arial" w:cs="Arial"/>
          <w:sz w:val="20"/>
          <w:szCs w:val="20"/>
        </w:rPr>
        <w:t>refinement to enhance predictive accuracy.</w:t>
      </w:r>
    </w:p>
    <w:p w14:paraId="02CCD4F3" w14:textId="77777777" w:rsidR="00D04639" w:rsidRDefault="00D04639" w:rsidP="00D04639">
      <w:pPr>
        <w:ind w:left="-1134" w:right="-1186"/>
        <w:jc w:val="both"/>
        <w:rPr>
          <w:rFonts w:ascii="Arial" w:hAnsi="Arial" w:cs="Arial"/>
          <w:sz w:val="20"/>
          <w:szCs w:val="20"/>
        </w:rPr>
      </w:pPr>
    </w:p>
    <w:p w14:paraId="5FA283E5" w14:textId="22001DCF" w:rsidR="00D04639" w:rsidRDefault="00D04639" w:rsidP="00D04639">
      <w:pPr>
        <w:pStyle w:val="Heading2"/>
        <w:ind w:left="-1134" w:right="-1186"/>
        <w:rPr>
          <w:rFonts w:ascii="Arial" w:hAnsi="Arial" w:cs="Arial"/>
        </w:rPr>
      </w:pPr>
      <w:r w:rsidRPr="00E20A3C">
        <w:rPr>
          <w:rFonts w:ascii="Arial" w:hAnsi="Arial" w:cs="Arial"/>
        </w:rPr>
        <w:t xml:space="preserve">Explore Data </w:t>
      </w:r>
    </w:p>
    <w:p w14:paraId="3A6E03EB" w14:textId="527E057E" w:rsidR="00D04639" w:rsidRPr="00D04639" w:rsidRDefault="00D04639" w:rsidP="00D04639">
      <w:pPr>
        <w:ind w:left="-1134" w:right="-1186"/>
        <w:jc w:val="both"/>
        <w:rPr>
          <w:rFonts w:ascii="Arial" w:hAnsi="Arial" w:cs="Arial"/>
          <w:sz w:val="20"/>
          <w:szCs w:val="20"/>
        </w:rPr>
      </w:pPr>
      <w:r w:rsidRPr="00D04639">
        <w:rPr>
          <w:rFonts w:ascii="Arial" w:hAnsi="Arial" w:cs="Arial"/>
          <w:sz w:val="20"/>
          <w:szCs w:val="20"/>
        </w:rPr>
        <w:t>An exploratory analysis was conducted to examine the distribution of variables, identify potential outliers, and assess correlations among predictors. A comprehensive dataset summary and correlation analysis were performed to provide deeper insights into variable relationships.</w:t>
      </w:r>
    </w:p>
    <w:p w14:paraId="35BCACF3" w14:textId="77777777" w:rsidR="00D04639" w:rsidRPr="00D04639" w:rsidRDefault="00D04639" w:rsidP="00D04639">
      <w:pPr>
        <w:ind w:left="-1134" w:right="-1186"/>
        <w:rPr>
          <w:rFonts w:ascii="Arial" w:hAnsi="Arial" w:cs="Arial"/>
          <w:sz w:val="20"/>
          <w:szCs w:val="20"/>
        </w:rPr>
      </w:pPr>
    </w:p>
    <w:p w14:paraId="198D6ED6" w14:textId="4C43DA99" w:rsidR="00D04639" w:rsidRDefault="00D04639" w:rsidP="00D04639">
      <w:pPr>
        <w:ind w:left="-1134" w:right="-1186"/>
        <w:rPr>
          <w:rFonts w:ascii="Arial" w:hAnsi="Arial" w:cs="Arial"/>
          <w:sz w:val="20"/>
          <w:szCs w:val="20"/>
        </w:rPr>
      </w:pPr>
      <w:r w:rsidRPr="00D04639">
        <w:rPr>
          <w:rFonts w:ascii="Arial" w:hAnsi="Arial" w:cs="Arial"/>
          <w:sz w:val="20"/>
          <w:szCs w:val="20"/>
        </w:rPr>
        <w:t>The dataset comprises 113 observations, with no missing values across any variables. It includes eight quantitative predictors and two qualitative predictors, alongside the response variable representing infection risk.</w:t>
      </w:r>
    </w:p>
    <w:p w14:paraId="6594AA1B" w14:textId="77777777" w:rsidR="00D04639" w:rsidRDefault="00D04639" w:rsidP="00D04639">
      <w:pPr>
        <w:ind w:left="-1134" w:right="-1186"/>
        <w:rPr>
          <w:rFonts w:ascii="Arial" w:hAnsi="Arial" w:cs="Arial"/>
          <w:sz w:val="20"/>
          <w:szCs w:val="20"/>
        </w:rPr>
      </w:pPr>
    </w:p>
    <w:p w14:paraId="294DCBE6" w14:textId="20144F33" w:rsidR="00635C2E" w:rsidRDefault="00635C2E" w:rsidP="00D04639">
      <w:pPr>
        <w:ind w:left="-1134" w:right="-1186"/>
        <w:rPr>
          <w:noProof/>
        </w:rPr>
      </w:pPr>
      <w:r w:rsidRPr="00635C2E">
        <w:rPr>
          <w:rFonts w:ascii="Arial" w:hAnsi="Arial" w:cs="Arial"/>
          <w:noProof/>
          <w:sz w:val="20"/>
          <w:szCs w:val="20"/>
        </w:rPr>
        <w:drawing>
          <wp:inline distT="0" distB="0" distL="0" distR="0" wp14:anchorId="7484BF73" wp14:editId="193E2F13">
            <wp:extent cx="3060700" cy="3835400"/>
            <wp:effectExtent l="0" t="0" r="0" b="0"/>
            <wp:docPr id="1347672048"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72048" name="Picture 1" descr="A table with numbers and letters&#10;&#10;AI-generated content may be incorrect."/>
                    <pic:cNvPicPr/>
                  </pic:nvPicPr>
                  <pic:blipFill>
                    <a:blip r:embed="rId6"/>
                    <a:stretch>
                      <a:fillRect/>
                    </a:stretch>
                  </pic:blipFill>
                  <pic:spPr>
                    <a:xfrm>
                      <a:off x="0" y="0"/>
                      <a:ext cx="3060700" cy="3835400"/>
                    </a:xfrm>
                    <a:prstGeom prst="rect">
                      <a:avLst/>
                    </a:prstGeom>
                  </pic:spPr>
                </pic:pic>
              </a:graphicData>
            </a:graphic>
          </wp:inline>
        </w:drawing>
      </w:r>
      <w:r w:rsidRPr="00635C2E">
        <w:rPr>
          <w:noProof/>
        </w:rPr>
        <w:t xml:space="preserve"> </w:t>
      </w:r>
      <w:r w:rsidRPr="00635C2E">
        <w:rPr>
          <w:rFonts w:ascii="Arial" w:hAnsi="Arial" w:cs="Arial"/>
          <w:noProof/>
          <w:sz w:val="20"/>
          <w:szCs w:val="20"/>
        </w:rPr>
        <w:drawing>
          <wp:inline distT="0" distB="0" distL="0" distR="0" wp14:anchorId="486E31A2" wp14:editId="43C08D06">
            <wp:extent cx="3810000" cy="3835400"/>
            <wp:effectExtent l="0" t="0" r="0" b="0"/>
            <wp:docPr id="1427679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7934" name="Picture 1" descr="A screenshot of a computer&#10;&#10;AI-generated content may be incorrect."/>
                    <pic:cNvPicPr/>
                  </pic:nvPicPr>
                  <pic:blipFill>
                    <a:blip r:embed="rId7"/>
                    <a:stretch>
                      <a:fillRect/>
                    </a:stretch>
                  </pic:blipFill>
                  <pic:spPr>
                    <a:xfrm>
                      <a:off x="0" y="0"/>
                      <a:ext cx="3810000" cy="3835400"/>
                    </a:xfrm>
                    <a:prstGeom prst="rect">
                      <a:avLst/>
                    </a:prstGeom>
                  </pic:spPr>
                </pic:pic>
              </a:graphicData>
            </a:graphic>
          </wp:inline>
        </w:drawing>
      </w:r>
    </w:p>
    <w:p w14:paraId="03F9E757" w14:textId="18EABD03" w:rsidR="00635C2E" w:rsidRDefault="00635C2E" w:rsidP="00635C2E">
      <w:pPr>
        <w:pStyle w:val="Heading1"/>
        <w:ind w:left="-1134" w:right="-1186"/>
        <w:rPr>
          <w:rFonts w:ascii="Arial" w:hAnsi="Arial" w:cs="Arial"/>
        </w:rPr>
      </w:pPr>
      <w:r>
        <w:rPr>
          <w:rFonts w:ascii="Arial" w:hAnsi="Arial" w:cs="Arial"/>
        </w:rPr>
        <w:lastRenderedPageBreak/>
        <w:t>Stats around the data</w:t>
      </w:r>
    </w:p>
    <w:p w14:paraId="45057D33" w14:textId="4E916D0C" w:rsidR="00D04639" w:rsidRDefault="00635C2E" w:rsidP="00635C2E">
      <w:pPr>
        <w:ind w:left="-1134" w:right="-1186"/>
      </w:pPr>
      <w:r w:rsidRPr="00635C2E">
        <w:rPr>
          <w:noProof/>
        </w:rPr>
        <w:drawing>
          <wp:inline distT="0" distB="0" distL="0" distR="0" wp14:anchorId="788D521C" wp14:editId="19567CE0">
            <wp:extent cx="5663121" cy="1471352"/>
            <wp:effectExtent l="0" t="0" r="1270" b="1905"/>
            <wp:docPr id="1817093930"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93930" name="Picture 1" descr="A table with numbers and letters&#10;&#10;AI-generated content may be incorrect."/>
                    <pic:cNvPicPr/>
                  </pic:nvPicPr>
                  <pic:blipFill>
                    <a:blip r:embed="rId8"/>
                    <a:stretch>
                      <a:fillRect/>
                    </a:stretch>
                  </pic:blipFill>
                  <pic:spPr>
                    <a:xfrm>
                      <a:off x="0" y="0"/>
                      <a:ext cx="5869893" cy="1525074"/>
                    </a:xfrm>
                    <a:prstGeom prst="rect">
                      <a:avLst/>
                    </a:prstGeom>
                  </pic:spPr>
                </pic:pic>
              </a:graphicData>
            </a:graphic>
          </wp:inline>
        </w:drawing>
      </w:r>
    </w:p>
    <w:p w14:paraId="5C0053B4" w14:textId="03174D1C" w:rsidR="00635C2E" w:rsidRPr="00635C2E" w:rsidRDefault="00635C2E" w:rsidP="00635C2E">
      <w:pPr>
        <w:pStyle w:val="NormalWeb"/>
        <w:ind w:left="-1134" w:right="-1186"/>
        <w:jc w:val="both"/>
        <w:rPr>
          <w:rFonts w:ascii="Arial" w:hAnsi="Arial" w:cs="Arial"/>
          <w:sz w:val="20"/>
          <w:szCs w:val="20"/>
        </w:rPr>
      </w:pPr>
      <w:r w:rsidRPr="00635C2E">
        <w:rPr>
          <w:rFonts w:ascii="Arial" w:hAnsi="Arial" w:cs="Arial"/>
          <w:sz w:val="20"/>
          <w:szCs w:val="20"/>
        </w:rPr>
        <w:t>The dataset comprises 113 observations across nine variables</w:t>
      </w:r>
      <w:r>
        <w:rPr>
          <w:rFonts w:ascii="Arial" w:hAnsi="Arial" w:cs="Arial"/>
          <w:sz w:val="20"/>
          <w:szCs w:val="20"/>
        </w:rPr>
        <w:t xml:space="preserve"> of </w:t>
      </w:r>
      <w:r w:rsidRPr="00635C2E">
        <w:rPr>
          <w:rFonts w:ascii="Arial" w:hAnsi="Arial" w:cs="Arial"/>
          <w:sz w:val="20"/>
          <w:szCs w:val="20"/>
        </w:rPr>
        <w:t xml:space="preserve"> quantitative predictors. The mean infection risk is 4.35, with a standard deviation of 1.34, indicating moderate variation among hospitals. The length of stay ranges from 6.7 to 19.56 days, with an average of 9.65 days. The age distribution suggests a relatively older patient population, with a mean of 53.23 years and a standard deviation of 4.46. The number of cultures performed exhibits significant variability, with a mean of 15.79 but a maximum of 60.5, suggesting that certain hospitals conduct substantially more tests than others. Similarly, the number of X-rays performed per hospital varies widely, with values ranging from 39.6 to 133.5, and an average of 81.63.</w:t>
      </w:r>
    </w:p>
    <w:p w14:paraId="139819B4" w14:textId="2B8C1F4A" w:rsidR="00635C2E" w:rsidRDefault="005749F5" w:rsidP="00635C2E">
      <w:pPr>
        <w:pStyle w:val="NormalWeb"/>
        <w:ind w:left="-1134" w:right="-1186"/>
        <w:jc w:val="both"/>
        <w:rPr>
          <w:rFonts w:ascii="Arial" w:hAnsi="Arial" w:cs="Arial"/>
          <w:sz w:val="20"/>
          <w:szCs w:val="20"/>
        </w:rPr>
      </w:pPr>
      <w:r w:rsidRPr="005749F5">
        <w:rPr>
          <w:rFonts w:ascii="Arial" w:hAnsi="Arial" w:cs="Arial"/>
          <w:noProof/>
          <w:sz w:val="20"/>
          <w:szCs w:val="20"/>
        </w:rPr>
        <w:drawing>
          <wp:anchor distT="0" distB="0" distL="114300" distR="114300" simplePos="0" relativeHeight="251658240" behindDoc="0" locked="0" layoutInCell="1" allowOverlap="1" wp14:anchorId="2C1DC7E2" wp14:editId="43204BE0">
            <wp:simplePos x="0" y="0"/>
            <wp:positionH relativeFrom="column">
              <wp:posOffset>-797907</wp:posOffset>
            </wp:positionH>
            <wp:positionV relativeFrom="paragraph">
              <wp:posOffset>1125336</wp:posOffset>
            </wp:positionV>
            <wp:extent cx="3466407" cy="2305288"/>
            <wp:effectExtent l="0" t="0" r="1270" b="0"/>
            <wp:wrapSquare wrapText="bothSides"/>
            <wp:docPr id="896431069"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31069" name="Picture 1" descr="A graph with lines and dot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3466407" cy="2305288"/>
                    </a:xfrm>
                    <a:prstGeom prst="rect">
                      <a:avLst/>
                    </a:prstGeom>
                  </pic:spPr>
                </pic:pic>
              </a:graphicData>
            </a:graphic>
          </wp:anchor>
        </w:drawing>
      </w:r>
      <w:r w:rsidR="00635C2E" w:rsidRPr="00635C2E">
        <w:rPr>
          <w:rFonts w:ascii="Arial" w:hAnsi="Arial" w:cs="Arial"/>
          <w:sz w:val="20"/>
          <w:szCs w:val="20"/>
        </w:rPr>
        <w:t>The number of hospital beds, patient counts, and nursing staff also show high variability. The number of beds per hospital has an average of 252 but ranges from as few as 29 to as many as 835. The patient count varies dramatically, from 20 to 791, with an average of 191, indicating significant differences in hospital capacity. The nursing staff numbers follow a similar pattern, averaging 173.25 but peaking at 656, which may reflect differences in hospital sizes and staffing policies. Additionally, the number of facilities within each hospital ranges from 5.7 to 80, with a mean of 43.16, suggesting disparities in available resources. These variations highlight the diverse hospital characteristics and underline the need for robust predictive modelling to assess the risk of nosocomial infections accurately.</w:t>
      </w:r>
    </w:p>
    <w:p w14:paraId="7FCCB20C" w14:textId="399924A9" w:rsidR="005749F5" w:rsidRDefault="00DD1FA0" w:rsidP="005749F5">
      <w:pPr>
        <w:pStyle w:val="NormalWeb"/>
        <w:ind w:left="-1134" w:right="-1186"/>
        <w:jc w:val="both"/>
        <w:rPr>
          <w:rFonts w:ascii="Arial" w:hAnsi="Arial" w:cs="Arial"/>
          <w:sz w:val="20"/>
          <w:szCs w:val="20"/>
        </w:rPr>
      </w:pPr>
      <w:r>
        <w:rPr>
          <w:rFonts w:ascii="Arial" w:hAnsi="Arial" w:cs="Arial"/>
          <w:noProof/>
          <w:sz w:val="20"/>
          <w:szCs w:val="20"/>
          <w14:ligatures w14:val="standardContextual"/>
        </w:rPr>
        <mc:AlternateContent>
          <mc:Choice Requires="wps">
            <w:drawing>
              <wp:anchor distT="0" distB="0" distL="114300" distR="114300" simplePos="0" relativeHeight="251659264" behindDoc="0" locked="0" layoutInCell="1" allowOverlap="1" wp14:anchorId="1FB09465" wp14:editId="189FDA41">
                <wp:simplePos x="0" y="0"/>
                <wp:positionH relativeFrom="column">
                  <wp:posOffset>2667635</wp:posOffset>
                </wp:positionH>
                <wp:positionV relativeFrom="paragraph">
                  <wp:posOffset>1038687</wp:posOffset>
                </wp:positionV>
                <wp:extent cx="3591098" cy="989215"/>
                <wp:effectExtent l="0" t="0" r="0" b="0"/>
                <wp:wrapNone/>
                <wp:docPr id="166398444" name="Text Box 2"/>
                <wp:cNvGraphicFramePr/>
                <a:graphic xmlns:a="http://schemas.openxmlformats.org/drawingml/2006/main">
                  <a:graphicData uri="http://schemas.microsoft.com/office/word/2010/wordprocessingShape">
                    <wps:wsp>
                      <wps:cNvSpPr txBox="1"/>
                      <wps:spPr>
                        <a:xfrm>
                          <a:off x="0" y="0"/>
                          <a:ext cx="3591098" cy="989215"/>
                        </a:xfrm>
                        <a:prstGeom prst="rect">
                          <a:avLst/>
                        </a:prstGeom>
                        <a:noFill/>
                        <a:ln w="6350">
                          <a:noFill/>
                        </a:ln>
                      </wps:spPr>
                      <wps:txbx>
                        <w:txbxContent>
                          <w:p w14:paraId="4406D0D3" w14:textId="5110592F" w:rsidR="005749F5" w:rsidRPr="005749F5" w:rsidRDefault="005749F5" w:rsidP="00DA6B0F">
                            <w:pPr>
                              <w:jc w:val="both"/>
                              <w:rPr>
                                <w:rFonts w:ascii="Arial" w:hAnsi="Arial" w:cs="Arial"/>
                                <w:sz w:val="20"/>
                                <w:szCs w:val="20"/>
                              </w:rPr>
                            </w:pPr>
                            <w:r w:rsidRPr="005749F5">
                              <w:rPr>
                                <w:rFonts w:ascii="Arial" w:hAnsi="Arial" w:cs="Arial"/>
                                <w:sz w:val="20"/>
                                <w:szCs w:val="20"/>
                              </w:rPr>
                              <w:t>The box plot highlights variability and outliers across numerical variables. Risk, age, length, cultures, and X-rays have compact distributions, while bed, patient, and nurse counts show wide spreads with extreme values, reflecting hospital capacity differences. Facilities exhibit moderate variability, indicating resource disparities</w:t>
                            </w:r>
                            <w:r w:rsidR="003012D8">
                              <w:rPr>
                                <w:rFonts w:ascii="Arial" w:hAnsi="Arial" w:cs="Arial"/>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B09465" id="_x0000_t202" coordsize="21600,21600" o:spt="202" path="m,l,21600r21600,l21600,xe">
                <v:stroke joinstyle="miter"/>
                <v:path gradientshapeok="t" o:connecttype="rect"/>
              </v:shapetype>
              <v:shape id="Text Box 2" o:spid="_x0000_s1026" type="#_x0000_t202" style="position:absolute;left:0;text-align:left;margin-left:210.05pt;margin-top:81.8pt;width:282.75pt;height:77.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" filled="f" stroked="f" strokeweight=".5pt">
                <v:textbox>
                  <w:txbxContent>
                    <w:p w14:paraId="4406D0D3" w14:textId="5110592F" w:rsidR="005749F5" w:rsidRPr="005749F5" w:rsidRDefault="005749F5" w:rsidP="00DA6B0F">
                      <w:pPr>
                        <w:jc w:val="both"/>
                        <w:rPr>
                          <w:rFonts w:ascii="Arial" w:hAnsi="Arial" w:cs="Arial"/>
                          <w:sz w:val="20"/>
                          <w:szCs w:val="20"/>
                        </w:rPr>
                      </w:pPr>
                      <w:r w:rsidRPr="005749F5">
                        <w:rPr>
                          <w:rFonts w:ascii="Arial" w:hAnsi="Arial" w:cs="Arial"/>
                          <w:sz w:val="20"/>
                          <w:szCs w:val="20"/>
                        </w:rPr>
                        <w:t>The box plot highlights variability and outliers across numerical variables. Risk, age, length, cultures, and X-rays have compact distributions, while bed, patient, and nurse counts show wide spreads with extreme values, reflecting hospital capacity differences. Facilities exhibit moderate variability, indicating resource disparities</w:t>
                      </w:r>
                      <w:r w:rsidR="003012D8">
                        <w:rPr>
                          <w:rFonts w:ascii="Arial" w:hAnsi="Arial" w:cs="Arial"/>
                          <w:sz w:val="20"/>
                          <w:szCs w:val="20"/>
                        </w:rPr>
                        <w:t>.</w:t>
                      </w:r>
                    </w:p>
                  </w:txbxContent>
                </v:textbox>
              </v:shape>
            </w:pict>
          </mc:Fallback>
        </mc:AlternateContent>
      </w:r>
      <w:r w:rsidR="005749F5">
        <w:rPr>
          <w:rFonts w:ascii="Arial" w:hAnsi="Arial" w:cs="Arial"/>
          <w:sz w:val="20"/>
          <w:szCs w:val="20"/>
        </w:rPr>
        <w:br w:type="textWrapping" w:clear="all"/>
      </w:r>
    </w:p>
    <w:p w14:paraId="3B52F528" w14:textId="77777777" w:rsidR="002620B0" w:rsidRDefault="002620B0" w:rsidP="002620B0">
      <w:pPr>
        <w:ind w:left="-1134" w:right="-1186"/>
        <w:jc w:val="both"/>
        <w:rPr>
          <w:rFonts w:ascii="Arial" w:hAnsi="Arial" w:cs="Arial"/>
          <w:sz w:val="20"/>
          <w:szCs w:val="20"/>
        </w:rPr>
      </w:pPr>
      <w:r w:rsidRPr="00E629E3">
        <w:rPr>
          <w:noProof/>
        </w:rPr>
        <w:drawing>
          <wp:inline distT="0" distB="0" distL="0" distR="0" wp14:anchorId="6B9ED3EB" wp14:editId="4734DAAD">
            <wp:extent cx="1255835" cy="1571105"/>
            <wp:effectExtent l="0" t="0" r="1905" b="3810"/>
            <wp:docPr id="1198556716" name="Picture 1" descr="A pie chart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56716" name="Picture 1" descr="A pie chart with different colored circles&#10;&#10;AI-generated content may be incorrect."/>
                    <pic:cNvPicPr/>
                  </pic:nvPicPr>
                  <pic:blipFill>
                    <a:blip r:embed="rId10"/>
                    <a:stretch>
                      <a:fillRect/>
                    </a:stretch>
                  </pic:blipFill>
                  <pic:spPr>
                    <a:xfrm>
                      <a:off x="0" y="0"/>
                      <a:ext cx="1297516" cy="1623249"/>
                    </a:xfrm>
                    <a:prstGeom prst="rect">
                      <a:avLst/>
                    </a:prstGeom>
                  </pic:spPr>
                </pic:pic>
              </a:graphicData>
            </a:graphic>
          </wp:inline>
        </w:drawing>
      </w:r>
      <w:r w:rsidRPr="00E629E3">
        <w:rPr>
          <w:noProof/>
        </w:rPr>
        <w:drawing>
          <wp:inline distT="0" distB="0" distL="0" distR="0" wp14:anchorId="07228C1C" wp14:editId="5365BCA0">
            <wp:extent cx="2626822" cy="1679001"/>
            <wp:effectExtent l="0" t="0" r="2540" b="0"/>
            <wp:docPr id="1664181458" name="Picture 1" descr="A graph of gray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81458" name="Picture 1" descr="A graph of gray rectangular bars&#10;&#10;AI-generated content may be incorrect."/>
                    <pic:cNvPicPr/>
                  </pic:nvPicPr>
                  <pic:blipFill>
                    <a:blip r:embed="rId11"/>
                    <a:stretch>
                      <a:fillRect/>
                    </a:stretch>
                  </pic:blipFill>
                  <pic:spPr>
                    <a:xfrm>
                      <a:off x="0" y="0"/>
                      <a:ext cx="2641378" cy="1688305"/>
                    </a:xfrm>
                    <a:prstGeom prst="rect">
                      <a:avLst/>
                    </a:prstGeom>
                  </pic:spPr>
                </pic:pic>
              </a:graphicData>
            </a:graphic>
          </wp:inline>
        </w:drawing>
      </w:r>
      <w:r w:rsidRPr="002620B0">
        <w:rPr>
          <w:rFonts w:ascii="Arial" w:hAnsi="Arial" w:cs="Arial"/>
          <w:sz w:val="20"/>
          <w:szCs w:val="20"/>
        </w:rPr>
        <w:t xml:space="preserve"> </w:t>
      </w:r>
    </w:p>
    <w:p w14:paraId="0E84EFE9" w14:textId="0D52C4C2" w:rsidR="002620B0" w:rsidRPr="00E629E3" w:rsidRDefault="002620B0" w:rsidP="002620B0">
      <w:pPr>
        <w:ind w:left="-1134" w:right="-1186"/>
        <w:jc w:val="both"/>
        <w:rPr>
          <w:rFonts w:ascii="Arial" w:hAnsi="Arial" w:cs="Arial"/>
          <w:sz w:val="20"/>
          <w:szCs w:val="20"/>
        </w:rPr>
      </w:pPr>
      <w:r w:rsidRPr="00E629E3">
        <w:rPr>
          <w:rFonts w:ascii="Arial" w:hAnsi="Arial" w:cs="Arial"/>
          <w:sz w:val="20"/>
          <w:szCs w:val="20"/>
        </w:rPr>
        <w:lastRenderedPageBreak/>
        <w:t>The visualizations provide insights into the distribution of affiliation and regions. The first pie chart shows that 85% of the data corresponds to "No" affiliation, while only 15% corresponds to "Yes," indicating a strong imbalance in affiliation responses. The second pie chart represents the distribution of regions, with the South (S) region having the highest proportion (32.7%), followed by the West (W) at 14.2%, Northeast (NE) at 24.8%, and an additional region (28.3%).</w:t>
      </w:r>
    </w:p>
    <w:p w14:paraId="1CF47DC9" w14:textId="77777777" w:rsidR="002620B0" w:rsidRPr="00E629E3" w:rsidRDefault="002620B0" w:rsidP="002620B0">
      <w:pPr>
        <w:ind w:left="-1134" w:right="-1186"/>
        <w:jc w:val="both"/>
        <w:rPr>
          <w:rFonts w:ascii="Arial" w:hAnsi="Arial" w:cs="Arial"/>
          <w:sz w:val="20"/>
          <w:szCs w:val="20"/>
        </w:rPr>
      </w:pPr>
    </w:p>
    <w:p w14:paraId="1EB0E304" w14:textId="2B2832CE" w:rsidR="002620B0" w:rsidRPr="00635C2E" w:rsidRDefault="002620B0" w:rsidP="00271299">
      <w:pPr>
        <w:ind w:left="-1134" w:right="-1186"/>
        <w:jc w:val="both"/>
        <w:rPr>
          <w:rFonts w:ascii="Arial" w:hAnsi="Arial" w:cs="Arial"/>
          <w:sz w:val="20"/>
          <w:szCs w:val="20"/>
        </w:rPr>
      </w:pPr>
      <w:r w:rsidRPr="00E629E3">
        <w:rPr>
          <w:rFonts w:ascii="Arial" w:hAnsi="Arial" w:cs="Arial"/>
          <w:sz w:val="20"/>
          <w:szCs w:val="20"/>
        </w:rPr>
        <w:t>The bar chart further breaks down the affiliation distribution by region. Most regions have a higher count of "No" affiliation, with varying proportions of "Yes." The highest count appears in certain regions, while others have a lower presence of "Yes" responses. These visualizations highlight regional disparities in affiliation responses, which may be important for further analysis.</w:t>
      </w:r>
    </w:p>
    <w:p w14:paraId="7C8E41B0" w14:textId="368F5E35" w:rsidR="00D04639" w:rsidRDefault="00D04639" w:rsidP="00D04639">
      <w:pPr>
        <w:ind w:left="-1134" w:right="-1186"/>
      </w:pPr>
    </w:p>
    <w:p w14:paraId="3B0CD37E" w14:textId="351DEF4C" w:rsidR="005749F5" w:rsidRDefault="005749F5" w:rsidP="00D04639">
      <w:pPr>
        <w:ind w:left="-1134" w:right="-1186"/>
      </w:pPr>
      <w:r>
        <w:rPr>
          <w:noProof/>
        </w:rPr>
        <mc:AlternateContent>
          <mc:Choice Requires="wps">
            <w:drawing>
              <wp:anchor distT="0" distB="0" distL="114300" distR="114300" simplePos="0" relativeHeight="251660288" behindDoc="0" locked="0" layoutInCell="1" allowOverlap="1" wp14:anchorId="4187B0E5" wp14:editId="67C05681">
                <wp:simplePos x="0" y="0"/>
                <wp:positionH relativeFrom="column">
                  <wp:posOffset>1121872</wp:posOffset>
                </wp:positionH>
                <wp:positionV relativeFrom="paragraph">
                  <wp:posOffset>346594</wp:posOffset>
                </wp:positionV>
                <wp:extent cx="5162204" cy="906087"/>
                <wp:effectExtent l="0" t="0" r="0" b="0"/>
                <wp:wrapNone/>
                <wp:docPr id="110487208" name="Text Box 3"/>
                <wp:cNvGraphicFramePr/>
                <a:graphic xmlns:a="http://schemas.openxmlformats.org/drawingml/2006/main">
                  <a:graphicData uri="http://schemas.microsoft.com/office/word/2010/wordprocessingShape">
                    <wps:wsp>
                      <wps:cNvSpPr txBox="1"/>
                      <wps:spPr>
                        <a:xfrm>
                          <a:off x="0" y="0"/>
                          <a:ext cx="5162204" cy="906087"/>
                        </a:xfrm>
                        <a:prstGeom prst="rect">
                          <a:avLst/>
                        </a:prstGeom>
                        <a:noFill/>
                        <a:ln w="6350">
                          <a:noFill/>
                        </a:ln>
                      </wps:spPr>
                      <wps:txbx>
                        <w:txbxContent>
                          <w:p w14:paraId="697ACFE4" w14:textId="13362EF6" w:rsidR="005749F5" w:rsidRPr="005749F5" w:rsidRDefault="005749F5" w:rsidP="005749F5">
                            <w:pPr>
                              <w:jc w:val="both"/>
                              <w:rPr>
                                <w:rFonts w:ascii="Arial" w:hAnsi="Arial" w:cs="Arial"/>
                                <w:sz w:val="20"/>
                                <w:szCs w:val="20"/>
                                <w:lang w:val="en-US"/>
                              </w:rPr>
                            </w:pPr>
                            <w:r w:rsidRPr="005749F5">
                              <w:rPr>
                                <w:rFonts w:ascii="Arial" w:hAnsi="Arial" w:cs="Arial"/>
                                <w:sz w:val="20"/>
                                <w:szCs w:val="20"/>
                              </w:rPr>
                              <w:t>The risk distribution is approximately normal, with a slight negative skew (-0.1182) indicating a marginally longer left tail. The kurtosis (0.1218) suggests slightly heavier tails, but the deviation is minimal. Overall, the data shows near-symmetry with a distribution close to 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7B0E5" id="Text Box 3" o:spid="_x0000_s1027" type="#_x0000_t202" style="position:absolute;left:0;text-align:left;margin-left:88.35pt;margin-top:27.3pt;width:406.45pt;height:71.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" filled="f" stroked="f" strokeweight=".5pt">
                <v:textbox>
                  <w:txbxContent>
                    <w:p w14:paraId="697ACFE4" w14:textId="13362EF6" w:rsidR="005749F5" w:rsidRPr="005749F5" w:rsidRDefault="005749F5" w:rsidP="005749F5">
                      <w:pPr>
                        <w:jc w:val="both"/>
                        <w:rPr>
                          <w:rFonts w:ascii="Arial" w:hAnsi="Arial" w:cs="Arial"/>
                          <w:sz w:val="20"/>
                          <w:szCs w:val="20"/>
                          <w:lang w:val="en-US"/>
                        </w:rPr>
                      </w:pPr>
                      <w:r w:rsidRPr="005749F5">
                        <w:rPr>
                          <w:rFonts w:ascii="Arial" w:hAnsi="Arial" w:cs="Arial"/>
                          <w:sz w:val="20"/>
                          <w:szCs w:val="20"/>
                        </w:rPr>
                        <w:t>The risk distribution is approximately normal, with a slight negative skew (-0.1182) indicating a marginally longer left tail. The kurtosis (0.1218) suggests slightly heavier tails, but the deviation is minimal. Overall, the data shows near-symmetry with a distribution close to normal.</w:t>
                      </w:r>
                    </w:p>
                  </w:txbxContent>
                </v:textbox>
              </v:shape>
            </w:pict>
          </mc:Fallback>
        </mc:AlternateContent>
      </w:r>
      <w:r w:rsidRPr="005749F5">
        <w:rPr>
          <w:noProof/>
        </w:rPr>
        <w:drawing>
          <wp:inline distT="0" distB="0" distL="0" distR="0" wp14:anchorId="41C4340C" wp14:editId="3917DBD9">
            <wp:extent cx="1845425" cy="1382230"/>
            <wp:effectExtent l="0" t="0" r="0" b="2540"/>
            <wp:docPr id="949129818" name="Picture 1" descr="A graph of distribution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29818" name="Picture 1" descr="A graph of distribution curve&#10;&#10;AI-generated content may be incorrect."/>
                    <pic:cNvPicPr/>
                  </pic:nvPicPr>
                  <pic:blipFill>
                    <a:blip r:embed="rId12"/>
                    <a:stretch>
                      <a:fillRect/>
                    </a:stretch>
                  </pic:blipFill>
                  <pic:spPr>
                    <a:xfrm>
                      <a:off x="0" y="0"/>
                      <a:ext cx="1845425" cy="1382230"/>
                    </a:xfrm>
                    <a:prstGeom prst="rect">
                      <a:avLst/>
                    </a:prstGeom>
                  </pic:spPr>
                </pic:pic>
              </a:graphicData>
            </a:graphic>
          </wp:inline>
        </w:drawing>
      </w:r>
    </w:p>
    <w:p w14:paraId="18568F05" w14:textId="77777777" w:rsidR="005749F5" w:rsidRDefault="005749F5" w:rsidP="00D04639">
      <w:pPr>
        <w:ind w:left="-1134" w:right="-1186"/>
      </w:pPr>
    </w:p>
    <w:p w14:paraId="27A3A358" w14:textId="5D14C89D" w:rsidR="005749F5" w:rsidRDefault="00474F4F" w:rsidP="00D04639">
      <w:pPr>
        <w:ind w:left="-1134" w:right="-1186"/>
      </w:pPr>
      <w:r>
        <w:rPr>
          <w:noProof/>
        </w:rPr>
        <mc:AlternateContent>
          <mc:Choice Requires="wps">
            <w:drawing>
              <wp:anchor distT="0" distB="0" distL="114300" distR="114300" simplePos="0" relativeHeight="251661312" behindDoc="0" locked="0" layoutInCell="1" allowOverlap="1" wp14:anchorId="414C2E6C" wp14:editId="768ECF7D">
                <wp:simplePos x="0" y="0"/>
                <wp:positionH relativeFrom="column">
                  <wp:posOffset>1745269</wp:posOffset>
                </wp:positionH>
                <wp:positionV relativeFrom="paragraph">
                  <wp:posOffset>842702</wp:posOffset>
                </wp:positionV>
                <wp:extent cx="4768677" cy="822960"/>
                <wp:effectExtent l="0" t="0" r="0" b="0"/>
                <wp:wrapNone/>
                <wp:docPr id="1545841149" name="Text Box 4"/>
                <wp:cNvGraphicFramePr/>
                <a:graphic xmlns:a="http://schemas.openxmlformats.org/drawingml/2006/main">
                  <a:graphicData uri="http://schemas.microsoft.com/office/word/2010/wordprocessingShape">
                    <wps:wsp>
                      <wps:cNvSpPr txBox="1"/>
                      <wps:spPr>
                        <a:xfrm>
                          <a:off x="0" y="0"/>
                          <a:ext cx="4768677" cy="822960"/>
                        </a:xfrm>
                        <a:prstGeom prst="rect">
                          <a:avLst/>
                        </a:prstGeom>
                        <a:noFill/>
                        <a:ln w="6350">
                          <a:noFill/>
                        </a:ln>
                      </wps:spPr>
                      <wps:txbx>
                        <w:txbxContent>
                          <w:p w14:paraId="42B2A69E" w14:textId="128331DC" w:rsidR="00474F4F" w:rsidRPr="00474F4F" w:rsidRDefault="00474F4F" w:rsidP="00474F4F">
                            <w:pPr>
                              <w:jc w:val="both"/>
                              <w:rPr>
                                <w:rFonts w:ascii="Arial" w:hAnsi="Arial" w:cs="Arial"/>
                                <w:sz w:val="20"/>
                                <w:szCs w:val="20"/>
                                <w:lang w:val="en-US"/>
                              </w:rPr>
                            </w:pPr>
                            <w:r w:rsidRPr="00474F4F">
                              <w:rPr>
                                <w:rFonts w:ascii="Arial" w:hAnsi="Arial" w:cs="Arial"/>
                                <w:sz w:val="20"/>
                                <w:szCs w:val="20"/>
                              </w:rPr>
                              <w:t>The distribution is highly right-skewed (skewness: 2.0414), indicating that most data points are concentrated on the left, with a few extreme high values extending the right tail. The high kurtosis (7.6718) suggests a leptokurtic distribution, characterized by a sharp peak and heavy tails, indicating the presence of more extreme outliers. These characteristics violate normality assumptions</w:t>
                            </w:r>
                            <w:r>
                              <w:rPr>
                                <w:rFonts w:ascii="Arial" w:hAnsi="Arial" w:cs="Arial"/>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4C2E6C" id="Text Box 4" o:spid="_x0000_s1028" type="#_x0000_t202" style="position:absolute;left:0;text-align:left;margin-left:137.4pt;margin-top:66.35pt;width:375.5pt;height:64.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" filled="f" stroked="f" strokeweight=".5pt">
                <v:textbox>
                  <w:txbxContent>
                    <w:p w14:paraId="42B2A69E" w14:textId="128331DC" w:rsidR="00474F4F" w:rsidRPr="00474F4F" w:rsidRDefault="00474F4F" w:rsidP="00474F4F">
                      <w:pPr>
                        <w:jc w:val="both"/>
                        <w:rPr>
                          <w:rFonts w:ascii="Arial" w:hAnsi="Arial" w:cs="Arial"/>
                          <w:sz w:val="20"/>
                          <w:szCs w:val="20"/>
                          <w:lang w:val="en-US"/>
                        </w:rPr>
                      </w:pPr>
                      <w:r w:rsidRPr="00474F4F">
                        <w:rPr>
                          <w:rFonts w:ascii="Arial" w:hAnsi="Arial" w:cs="Arial"/>
                          <w:sz w:val="20"/>
                          <w:szCs w:val="20"/>
                        </w:rPr>
                        <w:t>The distribution is highly right-skewed (skewness: 2.0414), indicating that most data points are concentrated on the left, with a few extreme high values extending the right tail. The high kurtosis (7.6718) suggests a leptokurtic distribution, characterized by a sharp peak and heavy tails, indicating the presence of more extreme outliers. These characteristics violate normality assumptions</w:t>
                      </w:r>
                      <w:r>
                        <w:rPr>
                          <w:rFonts w:ascii="Arial" w:hAnsi="Arial" w:cs="Arial"/>
                          <w:sz w:val="20"/>
                          <w:szCs w:val="20"/>
                        </w:rPr>
                        <w:t>.</w:t>
                      </w:r>
                    </w:p>
                  </w:txbxContent>
                </v:textbox>
              </v:shape>
            </w:pict>
          </mc:Fallback>
        </mc:AlternateContent>
      </w:r>
      <w:r w:rsidRPr="00474F4F">
        <w:rPr>
          <w:noProof/>
        </w:rPr>
        <w:drawing>
          <wp:inline distT="0" distB="0" distL="0" distR="0" wp14:anchorId="28AF1E3D" wp14:editId="60CCA8DF">
            <wp:extent cx="2521645" cy="1878676"/>
            <wp:effectExtent l="0" t="0" r="5715" b="1270"/>
            <wp:docPr id="384183938" name="Picture 1" descr="A graph of distribution of leng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83938" name="Picture 1" descr="A graph of distribution of length&#10;&#10;AI-generated content may be incorrect."/>
                    <pic:cNvPicPr/>
                  </pic:nvPicPr>
                  <pic:blipFill>
                    <a:blip r:embed="rId13"/>
                    <a:stretch>
                      <a:fillRect/>
                    </a:stretch>
                  </pic:blipFill>
                  <pic:spPr>
                    <a:xfrm>
                      <a:off x="0" y="0"/>
                      <a:ext cx="2537465" cy="1890462"/>
                    </a:xfrm>
                    <a:prstGeom prst="rect">
                      <a:avLst/>
                    </a:prstGeom>
                  </pic:spPr>
                </pic:pic>
              </a:graphicData>
            </a:graphic>
          </wp:inline>
        </w:drawing>
      </w:r>
    </w:p>
    <w:p w14:paraId="6D784A32" w14:textId="44340FC0" w:rsidR="00124C83" w:rsidRDefault="00124C83" w:rsidP="00D04639">
      <w:pPr>
        <w:ind w:left="-1134" w:right="-1186"/>
      </w:pPr>
    </w:p>
    <w:p w14:paraId="202C287E" w14:textId="2571C1C5" w:rsidR="00474F4F" w:rsidRDefault="00124C83" w:rsidP="00D04639">
      <w:pPr>
        <w:ind w:left="-1134" w:right="-1186"/>
      </w:pPr>
      <w:r>
        <w:rPr>
          <w:noProof/>
        </w:rPr>
        <mc:AlternateContent>
          <mc:Choice Requires="wps">
            <w:drawing>
              <wp:anchor distT="0" distB="0" distL="114300" distR="114300" simplePos="0" relativeHeight="251662336" behindDoc="0" locked="0" layoutInCell="1" allowOverlap="1" wp14:anchorId="023F8EE2" wp14:editId="6E78E4CE">
                <wp:simplePos x="0" y="0"/>
                <wp:positionH relativeFrom="column">
                  <wp:posOffset>1853161</wp:posOffset>
                </wp:positionH>
                <wp:positionV relativeFrom="paragraph">
                  <wp:posOffset>672292</wp:posOffset>
                </wp:positionV>
                <wp:extent cx="4513811" cy="955964"/>
                <wp:effectExtent l="0" t="0" r="0" b="0"/>
                <wp:wrapNone/>
                <wp:docPr id="846814279" name="Text Box 5"/>
                <wp:cNvGraphicFramePr/>
                <a:graphic xmlns:a="http://schemas.openxmlformats.org/drawingml/2006/main">
                  <a:graphicData uri="http://schemas.microsoft.com/office/word/2010/wordprocessingShape">
                    <wps:wsp>
                      <wps:cNvSpPr txBox="1"/>
                      <wps:spPr>
                        <a:xfrm>
                          <a:off x="0" y="0"/>
                          <a:ext cx="4513811" cy="955964"/>
                        </a:xfrm>
                        <a:prstGeom prst="rect">
                          <a:avLst/>
                        </a:prstGeom>
                        <a:noFill/>
                        <a:ln w="6350">
                          <a:noFill/>
                        </a:ln>
                      </wps:spPr>
                      <wps:txbx>
                        <w:txbxContent>
                          <w:p w14:paraId="1D7D5960" w14:textId="122E5729" w:rsidR="00124C83" w:rsidRPr="00124C83" w:rsidRDefault="00124C83" w:rsidP="00124C83">
                            <w:pPr>
                              <w:jc w:val="both"/>
                              <w:rPr>
                                <w:rFonts w:ascii="Arial" w:hAnsi="Arial" w:cs="Arial"/>
                                <w:color w:val="FFFFFF" w:themeColor="background1"/>
                                <w:sz w:val="20"/>
                                <w:szCs w:val="20"/>
                                <w:lang w:val="en-US"/>
                                <w14:textFill>
                                  <w14:noFill/>
                                </w14:textFill>
                              </w:rPr>
                            </w:pPr>
                            <w:r w:rsidRPr="00124C83">
                              <w:rPr>
                                <w:rFonts w:ascii="Arial" w:hAnsi="Arial" w:cs="Arial"/>
                                <w:sz w:val="20"/>
                                <w:szCs w:val="20"/>
                              </w:rPr>
                              <w:t>The distribution is nearly symmetrical (skewness: -0.1026) with a slight leftward skew, indicating minimal asymmetry. The kurtosis (0.9672) suggests a mesokurtic distribution, closely resembling a normal distribution with neither heavy nor light tails. Overall, the data exhibits no significant deviations from normality, making it well-suited for statistical analys</w:t>
                            </w:r>
                            <w:r w:rsidR="00DA6B0F">
                              <w:rPr>
                                <w:rFonts w:ascii="Arial" w:hAnsi="Arial" w:cs="Arial"/>
                                <w:sz w:val="20"/>
                                <w:szCs w:val="20"/>
                              </w:rPr>
                              <w:t>i</w:t>
                            </w:r>
                            <w:r w:rsidRPr="00124C83">
                              <w:rPr>
                                <w:rFonts w:ascii="Arial" w:hAnsi="Arial" w:cs="Arial"/>
                                <w:sz w:val="20"/>
                                <w:szCs w:val="20"/>
                              </w:rPr>
                              <w:t>s that assume a normal distribution.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F8EE2" id="Text Box 5" o:spid="_x0000_s1029" type="#_x0000_t202" style="position:absolute;left:0;text-align:left;margin-left:145.9pt;margin-top:52.95pt;width:355.4pt;height:7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" filled="f" stroked="f" strokeweight=".5pt">
                <v:textbox>
                  <w:txbxContent>
                    <w:p w14:paraId="1D7D5960" w14:textId="122E5729" w:rsidR="00124C83" w:rsidRPr="00124C83" w:rsidRDefault="00124C83" w:rsidP="00124C83">
                      <w:pPr>
                        <w:jc w:val="both"/>
                        <w:rPr>
                          <w:rFonts w:ascii="Arial" w:hAnsi="Arial" w:cs="Arial"/>
                          <w:color w:val="FFFFFF" w:themeColor="background1"/>
                          <w:sz w:val="20"/>
                          <w:szCs w:val="20"/>
                          <w:lang w:val="en-US"/>
                          <w14:textFill>
                            <w14:noFill/>
                          </w14:textFill>
                        </w:rPr>
                      </w:pPr>
                      <w:r w:rsidRPr="00124C83">
                        <w:rPr>
                          <w:rFonts w:ascii="Arial" w:hAnsi="Arial" w:cs="Arial"/>
                          <w:sz w:val="20"/>
                          <w:szCs w:val="20"/>
                        </w:rPr>
                        <w:t>The distribution is nearly symmetrical (skewness: -0.1026) with a slight leftward skew, indicating minimal asymmetry. The kurtosis (0.9672) suggests a mesokurtic distribution, closely resembling a normal distribution with neither heavy nor light tails. Overall, the data exhibits no significant deviations from normality, making it well-suited for statistical analys</w:t>
                      </w:r>
                      <w:r w:rsidR="00DA6B0F">
                        <w:rPr>
                          <w:rFonts w:ascii="Arial" w:hAnsi="Arial" w:cs="Arial"/>
                          <w:sz w:val="20"/>
                          <w:szCs w:val="20"/>
                        </w:rPr>
                        <w:t>i</w:t>
                      </w:r>
                      <w:r w:rsidRPr="00124C83">
                        <w:rPr>
                          <w:rFonts w:ascii="Arial" w:hAnsi="Arial" w:cs="Arial"/>
                          <w:sz w:val="20"/>
                          <w:szCs w:val="20"/>
                        </w:rPr>
                        <w:t>s that assume a normal distribution.</w:t>
                      </w:r>
                    </w:p>
                  </w:txbxContent>
                </v:textbox>
              </v:shape>
            </w:pict>
          </mc:Fallback>
        </mc:AlternateContent>
      </w:r>
      <w:r w:rsidR="00474F4F" w:rsidRPr="00474F4F">
        <w:rPr>
          <w:noProof/>
        </w:rPr>
        <w:drawing>
          <wp:inline distT="0" distB="0" distL="0" distR="0" wp14:anchorId="7B898C59" wp14:editId="6833963D">
            <wp:extent cx="2454699" cy="1828800"/>
            <wp:effectExtent l="0" t="0" r="0" b="0"/>
            <wp:docPr id="2124169030" name="Picture 1" descr="A graph of ag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69030" name="Picture 1" descr="A graph of age distribution&#10;&#10;AI-generated content may be incorrect."/>
                    <pic:cNvPicPr/>
                  </pic:nvPicPr>
                  <pic:blipFill>
                    <a:blip r:embed="rId14"/>
                    <a:stretch>
                      <a:fillRect/>
                    </a:stretch>
                  </pic:blipFill>
                  <pic:spPr>
                    <a:xfrm>
                      <a:off x="0" y="0"/>
                      <a:ext cx="2459990" cy="1832742"/>
                    </a:xfrm>
                    <a:prstGeom prst="rect">
                      <a:avLst/>
                    </a:prstGeom>
                  </pic:spPr>
                </pic:pic>
              </a:graphicData>
            </a:graphic>
          </wp:inline>
        </w:drawing>
      </w:r>
    </w:p>
    <w:p w14:paraId="733274E1" w14:textId="3187C71B" w:rsidR="00124C83" w:rsidRDefault="00124C83" w:rsidP="00D04639">
      <w:pPr>
        <w:ind w:left="-1134" w:right="-1186"/>
      </w:pPr>
    </w:p>
    <w:p w14:paraId="5735E7C9" w14:textId="40EE1D8B" w:rsidR="00474F4F" w:rsidRDefault="00124C83" w:rsidP="00D04639">
      <w:pPr>
        <w:ind w:left="-1134" w:right="-1186"/>
      </w:pPr>
      <w:r>
        <w:rPr>
          <w:noProof/>
        </w:rPr>
        <w:lastRenderedPageBreak/>
        <mc:AlternateContent>
          <mc:Choice Requires="wps">
            <w:drawing>
              <wp:anchor distT="0" distB="0" distL="114300" distR="114300" simplePos="0" relativeHeight="251664384" behindDoc="0" locked="0" layoutInCell="1" allowOverlap="1" wp14:anchorId="0985EA7E" wp14:editId="733189C1">
                <wp:simplePos x="0" y="0"/>
                <wp:positionH relativeFrom="column">
                  <wp:posOffset>1603952</wp:posOffset>
                </wp:positionH>
                <wp:positionV relativeFrom="paragraph">
                  <wp:posOffset>223462</wp:posOffset>
                </wp:positionV>
                <wp:extent cx="4593648" cy="1014153"/>
                <wp:effectExtent l="0" t="0" r="0" b="0"/>
                <wp:wrapNone/>
                <wp:docPr id="723751443" name="Text Box 5"/>
                <wp:cNvGraphicFramePr/>
                <a:graphic xmlns:a="http://schemas.openxmlformats.org/drawingml/2006/main">
                  <a:graphicData uri="http://schemas.microsoft.com/office/word/2010/wordprocessingShape">
                    <wps:wsp>
                      <wps:cNvSpPr txBox="1"/>
                      <wps:spPr>
                        <a:xfrm>
                          <a:off x="0" y="0"/>
                          <a:ext cx="4593648" cy="1014153"/>
                        </a:xfrm>
                        <a:prstGeom prst="rect">
                          <a:avLst/>
                        </a:prstGeom>
                        <a:noFill/>
                        <a:ln w="6350">
                          <a:noFill/>
                        </a:ln>
                      </wps:spPr>
                      <wps:txbx>
                        <w:txbxContent>
                          <w:p w14:paraId="1E63C01A" w14:textId="7FE9C158" w:rsidR="00124C83" w:rsidRPr="00124C83" w:rsidRDefault="00124C83" w:rsidP="00124C83">
                            <w:pPr>
                              <w:jc w:val="both"/>
                              <w:rPr>
                                <w:rFonts w:ascii="Arial" w:hAnsi="Arial" w:cs="Arial"/>
                                <w:sz w:val="20"/>
                                <w:szCs w:val="20"/>
                              </w:rPr>
                            </w:pPr>
                            <w:r w:rsidRPr="00124C83">
                              <w:rPr>
                                <w:rFonts w:ascii="Arial" w:hAnsi="Arial" w:cs="Arial"/>
                                <w:sz w:val="20"/>
                                <w:szCs w:val="20"/>
                              </w:rPr>
                              <w:t>The distribution is moderately right-skewed (skewness: 1.5887), indicating that most data points are concentrated on the left, with a few larger outliers extending the right tail. The high kurtosis (3.7406) suggests a leptokurtic distribution, characterized by a sharper peak and heavier tails, meaning extreme values are more frequent. These characteristics suggest that normality assumptions may not hold.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5EA7E" id="_x0000_s1030" type="#_x0000_t202" style="position:absolute;left:0;text-align:left;margin-left:126.3pt;margin-top:17.6pt;width:361.7pt;height:79.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" filled="f" stroked="f" strokeweight=".5pt">
                <v:textbox>
                  <w:txbxContent>
                    <w:p w14:paraId="1E63C01A" w14:textId="7FE9C158" w:rsidR="00124C83" w:rsidRPr="00124C83" w:rsidRDefault="00124C83" w:rsidP="00124C83">
                      <w:pPr>
                        <w:jc w:val="both"/>
                        <w:rPr>
                          <w:rFonts w:ascii="Arial" w:hAnsi="Arial" w:cs="Arial"/>
                          <w:sz w:val="20"/>
                          <w:szCs w:val="20"/>
                        </w:rPr>
                      </w:pPr>
                      <w:r w:rsidRPr="00124C83">
                        <w:rPr>
                          <w:rFonts w:ascii="Arial" w:hAnsi="Arial" w:cs="Arial"/>
                          <w:sz w:val="20"/>
                          <w:szCs w:val="20"/>
                        </w:rPr>
                        <w:t>The distribution is moderately right-skewed (skewness: 1.5887), indicating that most data points are concentrated on the left, with a few larger outliers extending the right tail. The high kurtosis (3.7406) suggests a leptokurtic distribution, characterized by a sharper peak and heavier tails, meaning extreme values are more frequent. These characteristics suggest that normality assumptions may not hold.</w:t>
                      </w:r>
                    </w:p>
                  </w:txbxContent>
                </v:textbox>
              </v:shape>
            </w:pict>
          </mc:Fallback>
        </mc:AlternateContent>
      </w:r>
      <w:r w:rsidR="00474F4F" w:rsidRPr="00474F4F">
        <w:rPr>
          <w:noProof/>
        </w:rPr>
        <w:drawing>
          <wp:inline distT="0" distB="0" distL="0" distR="0" wp14:anchorId="27DD21D9" wp14:editId="295F3851">
            <wp:extent cx="2387754" cy="1778924"/>
            <wp:effectExtent l="0" t="0" r="0" b="0"/>
            <wp:docPr id="1935352290"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52290" name="Picture 1" descr="A graph of a number of people&#10;&#10;AI-generated content may be incorrect."/>
                    <pic:cNvPicPr/>
                  </pic:nvPicPr>
                  <pic:blipFill>
                    <a:blip r:embed="rId15"/>
                    <a:stretch>
                      <a:fillRect/>
                    </a:stretch>
                  </pic:blipFill>
                  <pic:spPr>
                    <a:xfrm>
                      <a:off x="0" y="0"/>
                      <a:ext cx="2413457" cy="1798073"/>
                    </a:xfrm>
                    <a:prstGeom prst="rect">
                      <a:avLst/>
                    </a:prstGeom>
                  </pic:spPr>
                </pic:pic>
              </a:graphicData>
            </a:graphic>
          </wp:inline>
        </w:drawing>
      </w:r>
    </w:p>
    <w:p w14:paraId="27A5E8F5" w14:textId="799F86E5" w:rsidR="00124C83" w:rsidRDefault="00124C83" w:rsidP="00D04639">
      <w:pPr>
        <w:ind w:left="-1134" w:right="-1186"/>
      </w:pPr>
    </w:p>
    <w:p w14:paraId="71E67DB3" w14:textId="46824668" w:rsidR="00474F4F" w:rsidRDefault="00124C83" w:rsidP="00D04639">
      <w:pPr>
        <w:ind w:left="-1134" w:right="-1186"/>
      </w:pPr>
      <w:r>
        <w:rPr>
          <w:noProof/>
        </w:rPr>
        <mc:AlternateContent>
          <mc:Choice Requires="wps">
            <w:drawing>
              <wp:anchor distT="0" distB="0" distL="114300" distR="114300" simplePos="0" relativeHeight="251666432" behindDoc="0" locked="0" layoutInCell="1" allowOverlap="1" wp14:anchorId="61572823" wp14:editId="39655DC1">
                <wp:simplePos x="0" y="0"/>
                <wp:positionH relativeFrom="column">
                  <wp:posOffset>1509684</wp:posOffset>
                </wp:positionH>
                <wp:positionV relativeFrom="paragraph">
                  <wp:posOffset>416214</wp:posOffset>
                </wp:positionV>
                <wp:extent cx="4593648" cy="847899"/>
                <wp:effectExtent l="0" t="0" r="0" b="0"/>
                <wp:wrapNone/>
                <wp:docPr id="6072245" name="Text Box 5"/>
                <wp:cNvGraphicFramePr/>
                <a:graphic xmlns:a="http://schemas.openxmlformats.org/drawingml/2006/main">
                  <a:graphicData uri="http://schemas.microsoft.com/office/word/2010/wordprocessingShape">
                    <wps:wsp>
                      <wps:cNvSpPr txBox="1"/>
                      <wps:spPr>
                        <a:xfrm>
                          <a:off x="0" y="0"/>
                          <a:ext cx="4593648" cy="847899"/>
                        </a:xfrm>
                        <a:prstGeom prst="rect">
                          <a:avLst/>
                        </a:prstGeom>
                        <a:noFill/>
                        <a:ln w="6350">
                          <a:noFill/>
                        </a:ln>
                      </wps:spPr>
                      <wps:txbx>
                        <w:txbxContent>
                          <w:p w14:paraId="055DA3D7" w14:textId="0B8F4105" w:rsidR="00124C83" w:rsidRPr="00DA6B0F" w:rsidRDefault="00DA6B0F" w:rsidP="00DA6B0F">
                            <w:pPr>
                              <w:jc w:val="both"/>
                              <w:rPr>
                                <w:rFonts w:ascii="Arial" w:hAnsi="Arial" w:cs="Arial"/>
                                <w:sz w:val="20"/>
                                <w:szCs w:val="20"/>
                              </w:rPr>
                            </w:pPr>
                            <w:r w:rsidRPr="00DA6B0F">
                              <w:rPr>
                                <w:rFonts w:ascii="Arial" w:hAnsi="Arial" w:cs="Arial"/>
                                <w:sz w:val="20"/>
                                <w:szCs w:val="20"/>
                              </w:rPr>
                              <w:t>The distribution is nearly symmetrical (skewness: 0.0078), showing no significant skew in either direction. The negative kurtosis (-0.2813) indicates a platykurtic distribution with a slightly flatter peak and lighter tails, suggesting fewer extreme values. Overall, the data is close to normal, making it suitable for statistical analyses that assume normality.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72823" id="_x0000_s1031" type="#_x0000_t202" style="position:absolute;left:0;text-align:left;margin-left:118.85pt;margin-top:32.75pt;width:361.7pt;height:6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" filled="f" stroked="f" strokeweight=".5pt">
                <v:textbox>
                  <w:txbxContent>
                    <w:p w14:paraId="055DA3D7" w14:textId="0B8F4105" w:rsidR="00124C83" w:rsidRPr="00DA6B0F" w:rsidRDefault="00DA6B0F" w:rsidP="00DA6B0F">
                      <w:pPr>
                        <w:jc w:val="both"/>
                        <w:rPr>
                          <w:rFonts w:ascii="Arial" w:hAnsi="Arial" w:cs="Arial"/>
                          <w:sz w:val="20"/>
                          <w:szCs w:val="20"/>
                        </w:rPr>
                      </w:pPr>
                      <w:r w:rsidRPr="00DA6B0F">
                        <w:rPr>
                          <w:rFonts w:ascii="Arial" w:hAnsi="Arial" w:cs="Arial"/>
                          <w:sz w:val="20"/>
                          <w:szCs w:val="20"/>
                        </w:rPr>
                        <w:t>The distribution is nearly symmetrical (skewness: 0.0078), showing no significant skew in either direction. The negative kurtosis (-0.2813) indicates a platykurtic distribution with a slightly flatter peak and lighter tails, suggesting fewer extreme values. Overall, the data is close to normal, making it suitable for statistical analyses that assume normality.</w:t>
                      </w:r>
                    </w:p>
                  </w:txbxContent>
                </v:textbox>
              </v:shape>
            </w:pict>
          </mc:Fallback>
        </mc:AlternateContent>
      </w:r>
      <w:r w:rsidRPr="00124C83">
        <w:rPr>
          <w:noProof/>
        </w:rPr>
        <w:drawing>
          <wp:inline distT="0" distB="0" distL="0" distR="0" wp14:anchorId="6266D601" wp14:editId="1718AA8C">
            <wp:extent cx="2253861" cy="1679171"/>
            <wp:effectExtent l="0" t="0" r="0" b="0"/>
            <wp:docPr id="1360944024" name="Picture 1" descr="A graph of distribution of xray val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44024" name="Picture 1" descr="A graph of distribution of xray value&#10;&#10;AI-generated content may be incorrect."/>
                    <pic:cNvPicPr/>
                  </pic:nvPicPr>
                  <pic:blipFill>
                    <a:blip r:embed="rId16"/>
                    <a:stretch>
                      <a:fillRect/>
                    </a:stretch>
                  </pic:blipFill>
                  <pic:spPr>
                    <a:xfrm>
                      <a:off x="0" y="0"/>
                      <a:ext cx="2265763" cy="1688038"/>
                    </a:xfrm>
                    <a:prstGeom prst="rect">
                      <a:avLst/>
                    </a:prstGeom>
                  </pic:spPr>
                </pic:pic>
              </a:graphicData>
            </a:graphic>
          </wp:inline>
        </w:drawing>
      </w:r>
    </w:p>
    <w:p w14:paraId="6B90C0FB" w14:textId="57D785A5" w:rsidR="00124C83" w:rsidRPr="00124C83" w:rsidRDefault="00124C83" w:rsidP="00124C83">
      <w:pPr>
        <w:tabs>
          <w:tab w:val="left" w:pos="2212"/>
        </w:tabs>
      </w:pPr>
    </w:p>
    <w:p w14:paraId="25F20EEE" w14:textId="5272ED31" w:rsidR="00124C83" w:rsidRDefault="00124C83" w:rsidP="00D04639">
      <w:pPr>
        <w:ind w:left="-1134" w:right="-1186"/>
      </w:pPr>
      <w:r>
        <w:rPr>
          <w:noProof/>
        </w:rPr>
        <mc:AlternateContent>
          <mc:Choice Requires="wps">
            <w:drawing>
              <wp:anchor distT="0" distB="0" distL="114300" distR="114300" simplePos="0" relativeHeight="251668480" behindDoc="0" locked="0" layoutInCell="1" allowOverlap="1" wp14:anchorId="40F789E5" wp14:editId="679F3513">
                <wp:simplePos x="0" y="0"/>
                <wp:positionH relativeFrom="column">
                  <wp:posOffset>1382222</wp:posOffset>
                </wp:positionH>
                <wp:positionV relativeFrom="paragraph">
                  <wp:posOffset>417830</wp:posOffset>
                </wp:positionV>
                <wp:extent cx="4995949" cy="698269"/>
                <wp:effectExtent l="0" t="0" r="0" b="0"/>
                <wp:wrapNone/>
                <wp:docPr id="2097495180" name="Text Box 5"/>
                <wp:cNvGraphicFramePr/>
                <a:graphic xmlns:a="http://schemas.openxmlformats.org/drawingml/2006/main">
                  <a:graphicData uri="http://schemas.microsoft.com/office/word/2010/wordprocessingShape">
                    <wps:wsp>
                      <wps:cNvSpPr txBox="1"/>
                      <wps:spPr>
                        <a:xfrm>
                          <a:off x="0" y="0"/>
                          <a:ext cx="4995949" cy="698269"/>
                        </a:xfrm>
                        <a:prstGeom prst="rect">
                          <a:avLst/>
                        </a:prstGeom>
                        <a:noFill/>
                        <a:ln w="6350">
                          <a:noFill/>
                        </a:ln>
                      </wps:spPr>
                      <wps:txbx>
                        <w:txbxContent>
                          <w:p w14:paraId="1D48F8FD" w14:textId="28D99088" w:rsidR="00124C83" w:rsidRPr="00DA6B0F" w:rsidRDefault="00DA6B0F" w:rsidP="00DA6B0F">
                            <w:pPr>
                              <w:jc w:val="both"/>
                              <w:rPr>
                                <w:rFonts w:ascii="Arial" w:hAnsi="Arial" w:cs="Arial"/>
                                <w:sz w:val="20"/>
                                <w:szCs w:val="20"/>
                              </w:rPr>
                            </w:pPr>
                            <w:r w:rsidRPr="00DA6B0F">
                              <w:rPr>
                                <w:rFonts w:ascii="Arial" w:hAnsi="Arial" w:cs="Arial"/>
                                <w:sz w:val="20"/>
                                <w:szCs w:val="20"/>
                              </w:rPr>
                              <w:t>The distribution is moderately right-skewed (skewness: 1.3602), with most data clustered on the left and some higher outliers extending the right tail. The kurtosis (1.1728) indicates a mesokurtic to slightly platykurtic shape, meaning the peak is moderate and tails are not excessively heavy. The data is close to 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789E5" id="_x0000_s1032" type="#_x0000_t202" style="position:absolute;left:0;text-align:left;margin-left:108.85pt;margin-top:32.9pt;width:393.4pt;height: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" filled="f" stroked="f" strokeweight=".5pt">
                <v:textbox>
                  <w:txbxContent>
                    <w:p w14:paraId="1D48F8FD" w14:textId="28D99088" w:rsidR="00124C83" w:rsidRPr="00DA6B0F" w:rsidRDefault="00DA6B0F" w:rsidP="00DA6B0F">
                      <w:pPr>
                        <w:jc w:val="both"/>
                        <w:rPr>
                          <w:rFonts w:ascii="Arial" w:hAnsi="Arial" w:cs="Arial"/>
                          <w:sz w:val="20"/>
                          <w:szCs w:val="20"/>
                        </w:rPr>
                      </w:pPr>
                      <w:r w:rsidRPr="00DA6B0F">
                        <w:rPr>
                          <w:rFonts w:ascii="Arial" w:hAnsi="Arial" w:cs="Arial"/>
                          <w:sz w:val="20"/>
                          <w:szCs w:val="20"/>
                        </w:rPr>
                        <w:t>The distribution is moderately right-skewed (skewness: 1.3602), with most data clustered on the left and some higher outliers extending the right tail. The kurtosis (1.1728) indicates a mesokurtic to slightly platykurtic shape, meaning the peak is moderate and tails are not excessively heavy. The data is close to normal.</w:t>
                      </w:r>
                    </w:p>
                  </w:txbxContent>
                </v:textbox>
              </v:shape>
            </w:pict>
          </mc:Fallback>
        </mc:AlternateContent>
      </w:r>
      <w:r w:rsidRPr="00124C83">
        <w:rPr>
          <w:noProof/>
        </w:rPr>
        <w:drawing>
          <wp:inline distT="0" distB="0" distL="0" distR="0" wp14:anchorId="73B7077C" wp14:editId="34CE3CED">
            <wp:extent cx="2103120" cy="1541730"/>
            <wp:effectExtent l="0" t="0" r="5080" b="0"/>
            <wp:docPr id="326774962" name="Picture 1" descr="A graph of a bed val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74962" name="Picture 1" descr="A graph of a bed value&#10;&#10;AI-generated content may be incorrect."/>
                    <pic:cNvPicPr/>
                  </pic:nvPicPr>
                  <pic:blipFill>
                    <a:blip r:embed="rId17"/>
                    <a:stretch>
                      <a:fillRect/>
                    </a:stretch>
                  </pic:blipFill>
                  <pic:spPr>
                    <a:xfrm>
                      <a:off x="0" y="0"/>
                      <a:ext cx="2140404" cy="1569061"/>
                    </a:xfrm>
                    <a:prstGeom prst="rect">
                      <a:avLst/>
                    </a:prstGeom>
                  </pic:spPr>
                </pic:pic>
              </a:graphicData>
            </a:graphic>
          </wp:inline>
        </w:drawing>
      </w:r>
    </w:p>
    <w:p w14:paraId="234A1AA3" w14:textId="1E025C2D" w:rsidR="00124C83" w:rsidRDefault="00124C83" w:rsidP="00D04639">
      <w:pPr>
        <w:ind w:left="-1134" w:right="-1186"/>
      </w:pPr>
      <w:r>
        <w:rPr>
          <w:noProof/>
        </w:rPr>
        <mc:AlternateContent>
          <mc:Choice Requires="wps">
            <w:drawing>
              <wp:anchor distT="0" distB="0" distL="114300" distR="114300" simplePos="0" relativeHeight="251670528" behindDoc="0" locked="0" layoutInCell="1" allowOverlap="1" wp14:anchorId="6F4E1F57" wp14:editId="58B12004">
                <wp:simplePos x="0" y="0"/>
                <wp:positionH relativeFrom="column">
                  <wp:posOffset>1725641</wp:posOffset>
                </wp:positionH>
                <wp:positionV relativeFrom="paragraph">
                  <wp:posOffset>821748</wp:posOffset>
                </wp:positionV>
                <wp:extent cx="4704600" cy="723207"/>
                <wp:effectExtent l="0" t="0" r="0" b="0"/>
                <wp:wrapNone/>
                <wp:docPr id="1924045925" name="Text Box 5"/>
                <wp:cNvGraphicFramePr/>
                <a:graphic xmlns:a="http://schemas.openxmlformats.org/drawingml/2006/main">
                  <a:graphicData uri="http://schemas.microsoft.com/office/word/2010/wordprocessingShape">
                    <wps:wsp>
                      <wps:cNvSpPr txBox="1"/>
                      <wps:spPr>
                        <a:xfrm>
                          <a:off x="0" y="0"/>
                          <a:ext cx="4704600" cy="723207"/>
                        </a:xfrm>
                        <a:prstGeom prst="rect">
                          <a:avLst/>
                        </a:prstGeom>
                        <a:noFill/>
                        <a:ln w="6350">
                          <a:noFill/>
                        </a:ln>
                      </wps:spPr>
                      <wps:txbx>
                        <w:txbxContent>
                          <w:p w14:paraId="735112C1" w14:textId="6AB17E09" w:rsidR="00124C83" w:rsidRPr="00DA6B0F" w:rsidRDefault="00DA6B0F" w:rsidP="00DA6B0F">
                            <w:pPr>
                              <w:jc w:val="both"/>
                              <w:rPr>
                                <w:rFonts w:ascii="Arial" w:hAnsi="Arial" w:cs="Arial"/>
                                <w:sz w:val="20"/>
                                <w:szCs w:val="20"/>
                              </w:rPr>
                            </w:pPr>
                            <w:r w:rsidRPr="00DA6B0F">
                              <w:rPr>
                                <w:rFonts w:ascii="Arial" w:hAnsi="Arial" w:cs="Arial"/>
                                <w:sz w:val="20"/>
                                <w:szCs w:val="20"/>
                              </w:rPr>
                              <w:t>The distribution is moderately right-skewed (skewness: 1.3610), with most data clustered on the left and a few large outliers extending the right tail. The kurtosis (1.6021) suggests a slightly flattened peak with mildly lighter tails, indicating fewer extreme values than a leptokurtic distribution. The data is close to normal</w:t>
                            </w:r>
                            <w:r>
                              <w:rPr>
                                <w:rFonts w:ascii="Arial" w:hAnsi="Arial" w:cs="Arial"/>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E1F57" id="_x0000_s1033" type="#_x0000_t202" style="position:absolute;left:0;text-align:left;margin-left:135.9pt;margin-top:64.7pt;width:370.45pt;height:56.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" filled="f" stroked="f" strokeweight=".5pt">
                <v:textbox>
                  <w:txbxContent>
                    <w:p w14:paraId="735112C1" w14:textId="6AB17E09" w:rsidR="00124C83" w:rsidRPr="00DA6B0F" w:rsidRDefault="00DA6B0F" w:rsidP="00DA6B0F">
                      <w:pPr>
                        <w:jc w:val="both"/>
                        <w:rPr>
                          <w:rFonts w:ascii="Arial" w:hAnsi="Arial" w:cs="Arial"/>
                          <w:sz w:val="20"/>
                          <w:szCs w:val="20"/>
                        </w:rPr>
                      </w:pPr>
                      <w:r w:rsidRPr="00DA6B0F">
                        <w:rPr>
                          <w:rFonts w:ascii="Arial" w:hAnsi="Arial" w:cs="Arial"/>
                          <w:sz w:val="20"/>
                          <w:szCs w:val="20"/>
                        </w:rPr>
                        <w:t>The distribution is moderately right-skewed (skewness: 1.3610), with most data clustered on the left and a few large outliers extending the right tail. The kurtosis (1.6021) suggests a slightly flattened peak with mildly lighter tails, indicating fewer extreme values than a leptokurtic distribution. The data is close to normal</w:t>
                      </w:r>
                      <w:r>
                        <w:rPr>
                          <w:rFonts w:ascii="Arial" w:hAnsi="Arial" w:cs="Arial"/>
                          <w:sz w:val="20"/>
                          <w:szCs w:val="20"/>
                        </w:rPr>
                        <w:t>.</w:t>
                      </w:r>
                    </w:p>
                  </w:txbxContent>
                </v:textbox>
              </v:shape>
            </w:pict>
          </mc:Fallback>
        </mc:AlternateContent>
      </w:r>
      <w:r w:rsidRPr="00124C83">
        <w:rPr>
          <w:noProof/>
        </w:rPr>
        <w:drawing>
          <wp:inline distT="0" distB="0" distL="0" distR="0" wp14:anchorId="205BED8C" wp14:editId="29B0E3D8">
            <wp:extent cx="2506060" cy="1837112"/>
            <wp:effectExtent l="0" t="0" r="0" b="4445"/>
            <wp:docPr id="522900163" name="Picture 1" descr="A graph of a pat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900163" name="Picture 1" descr="A graph of a patient&#10;&#10;AI-generated content may be incorrect."/>
                    <pic:cNvPicPr/>
                  </pic:nvPicPr>
                  <pic:blipFill>
                    <a:blip r:embed="rId18"/>
                    <a:stretch>
                      <a:fillRect/>
                    </a:stretch>
                  </pic:blipFill>
                  <pic:spPr>
                    <a:xfrm>
                      <a:off x="0" y="0"/>
                      <a:ext cx="2523667" cy="1850019"/>
                    </a:xfrm>
                    <a:prstGeom prst="rect">
                      <a:avLst/>
                    </a:prstGeom>
                  </pic:spPr>
                </pic:pic>
              </a:graphicData>
            </a:graphic>
          </wp:inline>
        </w:drawing>
      </w:r>
    </w:p>
    <w:p w14:paraId="05EF7F6B" w14:textId="7F1D902C" w:rsidR="00124C83" w:rsidRDefault="00124C83" w:rsidP="00D04639">
      <w:pPr>
        <w:ind w:left="-1134" w:right="-1186"/>
      </w:pPr>
    </w:p>
    <w:p w14:paraId="71EFDA22" w14:textId="1628D687" w:rsidR="00124C83" w:rsidRDefault="00124C83" w:rsidP="00D04639">
      <w:pPr>
        <w:ind w:left="-1134" w:right="-1186"/>
      </w:pPr>
      <w:r>
        <w:rPr>
          <w:noProof/>
        </w:rPr>
        <w:lastRenderedPageBreak/>
        <mc:AlternateContent>
          <mc:Choice Requires="wps">
            <w:drawing>
              <wp:anchor distT="0" distB="0" distL="114300" distR="114300" simplePos="0" relativeHeight="251672576" behindDoc="0" locked="0" layoutInCell="1" allowOverlap="1" wp14:anchorId="3259E5B2" wp14:editId="67F31B22">
                <wp:simplePos x="0" y="0"/>
                <wp:positionH relativeFrom="column">
                  <wp:posOffset>1501718</wp:posOffset>
                </wp:positionH>
                <wp:positionV relativeFrom="paragraph">
                  <wp:posOffset>743585</wp:posOffset>
                </wp:positionV>
                <wp:extent cx="4878648" cy="706582"/>
                <wp:effectExtent l="0" t="0" r="0" b="0"/>
                <wp:wrapNone/>
                <wp:docPr id="439908592" name="Text Box 5"/>
                <wp:cNvGraphicFramePr/>
                <a:graphic xmlns:a="http://schemas.openxmlformats.org/drawingml/2006/main">
                  <a:graphicData uri="http://schemas.microsoft.com/office/word/2010/wordprocessingShape">
                    <wps:wsp>
                      <wps:cNvSpPr txBox="1"/>
                      <wps:spPr>
                        <a:xfrm>
                          <a:off x="0" y="0"/>
                          <a:ext cx="4878648" cy="70658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BBF2187" w14:textId="51E6A962" w:rsidR="00124C83" w:rsidRPr="00E629E3" w:rsidRDefault="00E629E3" w:rsidP="00124C83">
                            <w:pPr>
                              <w:rPr>
                                <w:rFonts w:ascii="Arial" w:hAnsi="Arial" w:cs="Arial"/>
                                <w:sz w:val="20"/>
                                <w:szCs w:val="20"/>
                                <w:lang w:val="en-US"/>
                              </w:rPr>
                            </w:pPr>
                            <w:r w:rsidRPr="00E629E3">
                              <w:rPr>
                                <w:rFonts w:ascii="Arial" w:hAnsi="Arial" w:cs="Arial"/>
                                <w:sz w:val="20"/>
                                <w:szCs w:val="20"/>
                              </w:rPr>
                              <w:t>The distribution is nearly symmetrical (skewness: 0.0732), with no significant skew in either direction. The negative kurtosis (-0.4526) indicates a platykurtic shape, meaning a slightly flatter peak and lighter tails with fewer extreme values. Overall, the data is close to 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9E5B2" id="_x0000_s1034" type="#_x0000_t202" style="position:absolute;left:0;text-align:left;margin-left:118.25pt;margin-top:58.55pt;width:384.15pt;height:55.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" filled="f" stroked="f" strokeweight="1pt">
                <v:textbox>
                  <w:txbxContent>
                    <w:p w14:paraId="2BBF2187" w14:textId="51E6A962" w:rsidR="00124C83" w:rsidRPr="00E629E3" w:rsidRDefault="00E629E3" w:rsidP="00124C83">
                      <w:pPr>
                        <w:rPr>
                          <w:rFonts w:ascii="Arial" w:hAnsi="Arial" w:cs="Arial"/>
                          <w:sz w:val="20"/>
                          <w:szCs w:val="20"/>
                          <w:lang w:val="en-US"/>
                        </w:rPr>
                      </w:pPr>
                      <w:r w:rsidRPr="00E629E3">
                        <w:rPr>
                          <w:rFonts w:ascii="Arial" w:hAnsi="Arial" w:cs="Arial"/>
                          <w:sz w:val="20"/>
                          <w:szCs w:val="20"/>
                        </w:rPr>
                        <w:t>The distribution is nearly symmetrical (skewness: 0.0732), with no significant skew in either direction. The negative kurtosis (-0.4526) indicates a platykurtic shape, meaning a slightly flatter peak and lighter tails with fewer extreme values. Overall, the data is close to normal.</w:t>
                      </w:r>
                    </w:p>
                  </w:txbxContent>
                </v:textbox>
              </v:shape>
            </w:pict>
          </mc:Fallback>
        </mc:AlternateContent>
      </w:r>
      <w:r w:rsidRPr="00124C83">
        <w:rPr>
          <w:noProof/>
        </w:rPr>
        <w:drawing>
          <wp:inline distT="0" distB="0" distL="0" distR="0" wp14:anchorId="6FE1C782" wp14:editId="596B9FE6">
            <wp:extent cx="2222570" cy="1629294"/>
            <wp:effectExtent l="0" t="0" r="0" b="0"/>
            <wp:docPr id="18707323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3238" name="Picture 1" descr="A graph of a function&#10;&#10;AI-generated content may be incorrect."/>
                    <pic:cNvPicPr/>
                  </pic:nvPicPr>
                  <pic:blipFill>
                    <a:blip r:embed="rId19"/>
                    <a:stretch>
                      <a:fillRect/>
                    </a:stretch>
                  </pic:blipFill>
                  <pic:spPr>
                    <a:xfrm>
                      <a:off x="0" y="0"/>
                      <a:ext cx="2246835" cy="1647082"/>
                    </a:xfrm>
                    <a:prstGeom prst="rect">
                      <a:avLst/>
                    </a:prstGeom>
                  </pic:spPr>
                </pic:pic>
              </a:graphicData>
            </a:graphic>
          </wp:inline>
        </w:drawing>
      </w:r>
    </w:p>
    <w:p w14:paraId="0C8FAE5A" w14:textId="65B932D6" w:rsidR="00124C83" w:rsidRDefault="00124C83" w:rsidP="00D04639">
      <w:pPr>
        <w:ind w:left="-1134" w:right="-1186"/>
      </w:pPr>
    </w:p>
    <w:p w14:paraId="2ABD0E59" w14:textId="01F7B46A" w:rsidR="00124C83" w:rsidRDefault="00124C83" w:rsidP="00D04639">
      <w:pPr>
        <w:ind w:left="-1134" w:right="-1186"/>
      </w:pPr>
    </w:p>
    <w:p w14:paraId="19D12E17" w14:textId="16D0E96D" w:rsidR="00124C83" w:rsidRDefault="00DA6B0F" w:rsidP="00D04639">
      <w:pPr>
        <w:ind w:left="-1134" w:right="-1186"/>
      </w:pPr>
      <w:r>
        <w:rPr>
          <w:noProof/>
        </w:rPr>
        <mc:AlternateContent>
          <mc:Choice Requires="wps">
            <w:drawing>
              <wp:anchor distT="0" distB="0" distL="114300" distR="114300" simplePos="0" relativeHeight="251674624" behindDoc="0" locked="0" layoutInCell="1" allowOverlap="1" wp14:anchorId="1BC6C14D" wp14:editId="0115340F">
                <wp:simplePos x="0" y="0"/>
                <wp:positionH relativeFrom="column">
                  <wp:posOffset>1504431</wp:posOffset>
                </wp:positionH>
                <wp:positionV relativeFrom="paragraph">
                  <wp:posOffset>613699</wp:posOffset>
                </wp:positionV>
                <wp:extent cx="4879571" cy="831273"/>
                <wp:effectExtent l="0" t="0" r="0" b="0"/>
                <wp:wrapNone/>
                <wp:docPr id="1285722823" name="Text Box 5"/>
                <wp:cNvGraphicFramePr/>
                <a:graphic xmlns:a="http://schemas.openxmlformats.org/drawingml/2006/main">
                  <a:graphicData uri="http://schemas.microsoft.com/office/word/2010/wordprocessingShape">
                    <wps:wsp>
                      <wps:cNvSpPr txBox="1"/>
                      <wps:spPr>
                        <a:xfrm>
                          <a:off x="0" y="0"/>
                          <a:ext cx="4879571" cy="831273"/>
                        </a:xfrm>
                        <a:prstGeom prst="rect">
                          <a:avLst/>
                        </a:prstGeom>
                        <a:noFill/>
                        <a:ln w="6350">
                          <a:noFill/>
                        </a:ln>
                      </wps:spPr>
                      <wps:txbx>
                        <w:txbxContent>
                          <w:p w14:paraId="2692AD3C" w14:textId="6D2E7DE9" w:rsidR="00DA6B0F" w:rsidRPr="00E629E3" w:rsidRDefault="00E629E3" w:rsidP="00E629E3">
                            <w:pPr>
                              <w:jc w:val="both"/>
                              <w:rPr>
                                <w:rFonts w:ascii="Arial" w:hAnsi="Arial" w:cs="Arial"/>
                                <w:sz w:val="20"/>
                                <w:szCs w:val="20"/>
                              </w:rPr>
                            </w:pPr>
                            <w:r w:rsidRPr="00E629E3">
                              <w:rPr>
                                <w:rFonts w:ascii="Arial" w:hAnsi="Arial" w:cs="Arial"/>
                                <w:sz w:val="20"/>
                                <w:szCs w:val="20"/>
                              </w:rPr>
                              <w:t>The distribution is moderately right-skewed (skewness: 1.3604), with most values concentrated on the left and some high-value outliers extending the right tail. The kurtosis (1.4330) indicates a mesokurtic to slightly platykurtic shape, meaning a lower peak and lighter tails compared to a normal distribution. While the data is normal, the presence of outliers may impact statistical modelling.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6C14D" id="_x0000_s1035" type="#_x0000_t202" style="position:absolute;left:0;text-align:left;margin-left:118.45pt;margin-top:48.3pt;width:384.2pt;height:65.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" filled="f" stroked="f" strokeweight=".5pt">
                <v:textbox>
                  <w:txbxContent>
                    <w:p w14:paraId="2692AD3C" w14:textId="6D2E7DE9" w:rsidR="00DA6B0F" w:rsidRPr="00E629E3" w:rsidRDefault="00E629E3" w:rsidP="00E629E3">
                      <w:pPr>
                        <w:jc w:val="both"/>
                        <w:rPr>
                          <w:rFonts w:ascii="Arial" w:hAnsi="Arial" w:cs="Arial"/>
                          <w:sz w:val="20"/>
                          <w:szCs w:val="20"/>
                        </w:rPr>
                      </w:pPr>
                      <w:r w:rsidRPr="00E629E3">
                        <w:rPr>
                          <w:rFonts w:ascii="Arial" w:hAnsi="Arial" w:cs="Arial"/>
                          <w:sz w:val="20"/>
                          <w:szCs w:val="20"/>
                        </w:rPr>
                        <w:t>The distribution is moderately right-skewed (skewness: 1.3604), with most values concentrated on the left and some high-value outliers extending the right tail. The kurtosis (1.4330) indicates a mesokurtic to slightly platykurtic shape, meaning a lower peak and lighter tails compared to a normal distribution. While the data is normal, the presence of outliers may impact statistical modelling.</w:t>
                      </w:r>
                    </w:p>
                  </w:txbxContent>
                </v:textbox>
              </v:shape>
            </w:pict>
          </mc:Fallback>
        </mc:AlternateContent>
      </w:r>
      <w:r w:rsidRPr="00DA6B0F">
        <w:rPr>
          <w:noProof/>
        </w:rPr>
        <w:drawing>
          <wp:inline distT="0" distB="0" distL="0" distR="0" wp14:anchorId="12B021F4" wp14:editId="2F4614DB">
            <wp:extent cx="2011680" cy="1540324"/>
            <wp:effectExtent l="0" t="0" r="0" b="0"/>
            <wp:docPr id="1727434143" name="Picture 1" descr="A graph of a n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34143" name="Picture 1" descr="A graph of a nurse&#10;&#10;AI-generated content may be incorrect."/>
                    <pic:cNvPicPr/>
                  </pic:nvPicPr>
                  <pic:blipFill>
                    <a:blip r:embed="rId20"/>
                    <a:stretch>
                      <a:fillRect/>
                    </a:stretch>
                  </pic:blipFill>
                  <pic:spPr>
                    <a:xfrm>
                      <a:off x="0" y="0"/>
                      <a:ext cx="2028146" cy="1552932"/>
                    </a:xfrm>
                    <a:prstGeom prst="rect">
                      <a:avLst/>
                    </a:prstGeom>
                  </pic:spPr>
                </pic:pic>
              </a:graphicData>
            </a:graphic>
          </wp:inline>
        </w:drawing>
      </w:r>
    </w:p>
    <w:p w14:paraId="30E98B6B" w14:textId="77777777" w:rsidR="00E629E3" w:rsidRDefault="00E629E3" w:rsidP="00271299">
      <w:pPr>
        <w:ind w:right="-1186"/>
      </w:pPr>
    </w:p>
    <w:p w14:paraId="6A482290" w14:textId="77777777" w:rsidR="003012D8" w:rsidRPr="003012D8" w:rsidRDefault="003012D8" w:rsidP="003012D8">
      <w:pPr>
        <w:ind w:right="-1186"/>
        <w:jc w:val="both"/>
        <w:rPr>
          <w:rFonts w:ascii="Arial" w:hAnsi="Arial" w:cs="Arial"/>
          <w:sz w:val="15"/>
          <w:szCs w:val="15"/>
        </w:rPr>
      </w:pPr>
    </w:p>
    <w:p w14:paraId="614C9B0D" w14:textId="2649DBA2" w:rsidR="00E629E3" w:rsidRDefault="003012D8" w:rsidP="00E629E3">
      <w:pPr>
        <w:ind w:left="-1134" w:right="-1186"/>
        <w:jc w:val="both"/>
        <w:rPr>
          <w:rFonts w:ascii="Arial" w:hAnsi="Arial" w:cs="Arial"/>
          <w:sz w:val="20"/>
          <w:szCs w:val="20"/>
        </w:rPr>
      </w:pPr>
      <w:r w:rsidRPr="003012D8">
        <w:rPr>
          <w:rFonts w:ascii="Arial" w:hAnsi="Arial" w:cs="Arial"/>
          <w:sz w:val="20"/>
          <w:szCs w:val="20"/>
        </w:rPr>
        <w:t>While infection risk has moderate variation, factors like hospital beds, staff, and patient counts differ significantly</w:t>
      </w:r>
      <w:r w:rsidR="002620B0">
        <w:rPr>
          <w:rFonts w:ascii="Arial" w:hAnsi="Arial" w:cs="Arial"/>
          <w:sz w:val="20"/>
          <w:szCs w:val="20"/>
        </w:rPr>
        <w:t>.</w:t>
      </w:r>
      <w:r w:rsidRPr="003012D8">
        <w:rPr>
          <w:rFonts w:ascii="Arial" w:hAnsi="Arial" w:cs="Arial"/>
          <w:sz w:val="20"/>
          <w:szCs w:val="20"/>
        </w:rPr>
        <w:t xml:space="preserve"> Most data </w:t>
      </w:r>
      <w:r w:rsidR="00271299" w:rsidRPr="003012D8">
        <w:rPr>
          <w:rFonts w:ascii="Arial" w:hAnsi="Arial" w:cs="Arial"/>
          <w:sz w:val="20"/>
          <w:szCs w:val="20"/>
        </w:rPr>
        <w:t>follow</w:t>
      </w:r>
      <w:r w:rsidRPr="003012D8">
        <w:rPr>
          <w:rFonts w:ascii="Arial" w:hAnsi="Arial" w:cs="Arial"/>
          <w:sz w:val="20"/>
          <w:szCs w:val="20"/>
        </w:rPr>
        <w:t xml:space="preserve"> a normal distribution, but some have outliers and skewed values, which could impact statistical modelling. Visualizations highlight an imbalance in hospital affiliations and regional differences, with most hospitals not affiliated and varying distributions across regions.</w:t>
      </w:r>
    </w:p>
    <w:p w14:paraId="2EBDCDF6" w14:textId="77777777" w:rsidR="003012D8" w:rsidRDefault="003012D8" w:rsidP="00E629E3">
      <w:pPr>
        <w:ind w:left="-1134" w:right="-1186"/>
        <w:jc w:val="both"/>
        <w:rPr>
          <w:rFonts w:ascii="Arial" w:hAnsi="Arial" w:cs="Arial"/>
          <w:sz w:val="20"/>
          <w:szCs w:val="20"/>
        </w:rPr>
      </w:pPr>
    </w:p>
    <w:p w14:paraId="7960B6A9" w14:textId="526D9AD2" w:rsidR="003012D8" w:rsidRPr="003012D8" w:rsidRDefault="003012D8" w:rsidP="00E629E3">
      <w:pPr>
        <w:ind w:left="-1134" w:right="-1186"/>
        <w:jc w:val="both"/>
        <w:rPr>
          <w:rFonts w:ascii="Arial" w:hAnsi="Arial" w:cs="Arial"/>
          <w:sz w:val="15"/>
          <w:szCs w:val="15"/>
        </w:rPr>
      </w:pPr>
    </w:p>
    <w:p w14:paraId="3F27BDE4" w14:textId="13AF842B" w:rsidR="00E629E3" w:rsidRPr="00E629E3" w:rsidRDefault="00E629E3" w:rsidP="00E629E3">
      <w:pPr>
        <w:ind w:left="-1134" w:right="-1186"/>
        <w:jc w:val="both"/>
        <w:rPr>
          <w:rFonts w:ascii="Arial" w:hAnsi="Arial" w:cs="Arial"/>
          <w:sz w:val="20"/>
          <w:szCs w:val="20"/>
        </w:rPr>
      </w:pPr>
    </w:p>
    <w:p w14:paraId="5D855B63" w14:textId="574746F5" w:rsidR="00E629E3" w:rsidRDefault="007D3890" w:rsidP="00D04639">
      <w:pPr>
        <w:ind w:left="-1134" w:right="-1186"/>
      </w:pPr>
      <w:r>
        <w:rPr>
          <w:rFonts w:ascii="Arial" w:hAnsi="Arial" w:cs="Arial"/>
          <w:noProof/>
          <w:sz w:val="20"/>
          <w:szCs w:val="20"/>
        </w:rPr>
        <mc:AlternateContent>
          <mc:Choice Requires="wps">
            <w:drawing>
              <wp:anchor distT="0" distB="0" distL="114300" distR="114300" simplePos="0" relativeHeight="251676672" behindDoc="0" locked="0" layoutInCell="1" allowOverlap="1" wp14:anchorId="67813220" wp14:editId="39138AB5">
                <wp:simplePos x="0" y="0"/>
                <wp:positionH relativeFrom="column">
                  <wp:posOffset>3423574</wp:posOffset>
                </wp:positionH>
                <wp:positionV relativeFrom="paragraph">
                  <wp:posOffset>1221682</wp:posOffset>
                </wp:positionV>
                <wp:extent cx="3058737" cy="1645920"/>
                <wp:effectExtent l="0" t="0" r="0" b="0"/>
                <wp:wrapNone/>
                <wp:docPr id="1882787483" name="Text Box 7"/>
                <wp:cNvGraphicFramePr/>
                <a:graphic xmlns:a="http://schemas.openxmlformats.org/drawingml/2006/main">
                  <a:graphicData uri="http://schemas.microsoft.com/office/word/2010/wordprocessingShape">
                    <wps:wsp>
                      <wps:cNvSpPr txBox="1"/>
                      <wps:spPr>
                        <a:xfrm>
                          <a:off x="0" y="0"/>
                          <a:ext cx="3058737" cy="1645920"/>
                        </a:xfrm>
                        <a:prstGeom prst="rect">
                          <a:avLst/>
                        </a:prstGeom>
                        <a:noFill/>
                        <a:ln w="6350">
                          <a:noFill/>
                        </a:ln>
                      </wps:spPr>
                      <wps:txbx>
                        <w:txbxContent>
                          <w:p w14:paraId="4A37D7EF" w14:textId="1D125157" w:rsidR="007D3890" w:rsidRPr="007D3890" w:rsidRDefault="007D3890">
                            <w:pPr>
                              <w:rPr>
                                <w:rFonts w:ascii="Arial" w:hAnsi="Arial" w:cs="Arial"/>
                                <w:sz w:val="20"/>
                                <w:szCs w:val="20"/>
                              </w:rPr>
                            </w:pPr>
                            <w:r>
                              <w:rPr>
                                <w:rFonts w:ascii="Arial" w:hAnsi="Arial" w:cs="Arial"/>
                                <w:sz w:val="20"/>
                                <w:szCs w:val="20"/>
                              </w:rPr>
                              <w:t>As per the pair plot, s</w:t>
                            </w:r>
                            <w:r w:rsidRPr="007D3890">
                              <w:rPr>
                                <w:rFonts w:ascii="Arial" w:hAnsi="Arial" w:cs="Arial"/>
                                <w:sz w:val="20"/>
                                <w:szCs w:val="20"/>
                              </w:rPr>
                              <w:t>everal variables, such as bed count, patient count, and nursing staff, exhibit strong positive correlations, as seen in their scatterplots with well-aligned trends. Infection risk and length of stay display moderate relationships, suggesting that prolonged hospitalization may be linked to higher infection risks. On the other hand, age and number of cultures performed show weak or no clear correlation with other variables, implying minimal influence</w:t>
                            </w:r>
                            <w:r>
                              <w:rPr>
                                <w:rFonts w:ascii="Arial" w:hAnsi="Arial" w:cs="Arial"/>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813220" id="Text Box 7" o:spid="_x0000_s1036" type="#_x0000_t202" style="position:absolute;left:0;text-align:left;margin-left:269.55pt;margin-top:96.2pt;width:240.85pt;height:129.6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" filled="f" stroked="f" strokeweight=".5pt">
                <v:textbox>
                  <w:txbxContent>
                    <w:p w14:paraId="4A37D7EF" w14:textId="1D125157" w:rsidR="007D3890" w:rsidRPr="007D3890" w:rsidRDefault="007D3890">
                      <w:pPr>
                        <w:rPr>
                          <w:rFonts w:ascii="Arial" w:hAnsi="Arial" w:cs="Arial"/>
                          <w:sz w:val="20"/>
                          <w:szCs w:val="20"/>
                        </w:rPr>
                      </w:pPr>
                      <w:r>
                        <w:rPr>
                          <w:rFonts w:ascii="Arial" w:hAnsi="Arial" w:cs="Arial"/>
                          <w:sz w:val="20"/>
                          <w:szCs w:val="20"/>
                        </w:rPr>
                        <w:t>As per the pair plot, s</w:t>
                      </w:r>
                      <w:r w:rsidRPr="007D3890">
                        <w:rPr>
                          <w:rFonts w:ascii="Arial" w:hAnsi="Arial" w:cs="Arial"/>
                          <w:sz w:val="20"/>
                          <w:szCs w:val="20"/>
                        </w:rPr>
                        <w:t>everal variables, such as bed count, patient count, and nursing staff, exhibit strong positive correlations, as seen in their scatterplots with well-aligned trends. Infection risk and length of stay display moderate relationships, suggesting that prolonged hospitalization may be linked to higher infection risks. On the other hand, age and number of cultures performed show weak or no clear correlation with other variables, implying minimal influence</w:t>
                      </w:r>
                      <w:r>
                        <w:rPr>
                          <w:rFonts w:ascii="Arial" w:hAnsi="Arial" w:cs="Arial"/>
                          <w:sz w:val="20"/>
                          <w:szCs w:val="20"/>
                        </w:rPr>
                        <w:t>.</w:t>
                      </w:r>
                    </w:p>
                  </w:txbxContent>
                </v:textbox>
              </v:shape>
            </w:pict>
          </mc:Fallback>
        </mc:AlternateContent>
      </w:r>
      <w:r w:rsidRPr="007D3890">
        <w:rPr>
          <w:noProof/>
        </w:rPr>
        <w:drawing>
          <wp:inline distT="0" distB="0" distL="0" distR="0" wp14:anchorId="745D4872" wp14:editId="383B761E">
            <wp:extent cx="4015047" cy="3423028"/>
            <wp:effectExtent l="0" t="0" r="0" b="0"/>
            <wp:docPr id="1966741899" name="Picture 1" descr="A char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41899" name="Picture 1" descr="A chart of a diagram&#10;&#10;AI-generated content may be incorrect."/>
                    <pic:cNvPicPr/>
                  </pic:nvPicPr>
                  <pic:blipFill>
                    <a:blip r:embed="rId21"/>
                    <a:stretch>
                      <a:fillRect/>
                    </a:stretch>
                  </pic:blipFill>
                  <pic:spPr>
                    <a:xfrm>
                      <a:off x="0" y="0"/>
                      <a:ext cx="4023976" cy="3430641"/>
                    </a:xfrm>
                    <a:prstGeom prst="rect">
                      <a:avLst/>
                    </a:prstGeom>
                  </pic:spPr>
                </pic:pic>
              </a:graphicData>
            </a:graphic>
          </wp:inline>
        </w:drawing>
      </w:r>
    </w:p>
    <w:p w14:paraId="31A7665D" w14:textId="155B604F" w:rsidR="007D3890" w:rsidRDefault="007D3890" w:rsidP="00D04639">
      <w:pPr>
        <w:ind w:left="-1134" w:right="-1186"/>
      </w:pPr>
    </w:p>
    <w:p w14:paraId="180042FE" w14:textId="51D95D14" w:rsidR="007D3890" w:rsidRDefault="002620B0" w:rsidP="00D04639">
      <w:pPr>
        <w:ind w:left="-1134" w:right="-1186"/>
      </w:pPr>
      <w:r>
        <w:rPr>
          <w:rFonts w:ascii="Arial" w:hAnsi="Arial" w:cs="Arial"/>
          <w:noProof/>
          <w:sz w:val="15"/>
          <w:szCs w:val="15"/>
        </w:rPr>
        <w:lastRenderedPageBreak/>
        <mc:AlternateContent>
          <mc:Choice Requires="wps">
            <w:drawing>
              <wp:anchor distT="0" distB="0" distL="114300" distR="114300" simplePos="0" relativeHeight="251675648" behindDoc="0" locked="0" layoutInCell="1" allowOverlap="1" wp14:anchorId="15FACD2F" wp14:editId="53077CC1">
                <wp:simplePos x="0" y="0"/>
                <wp:positionH relativeFrom="column">
                  <wp:posOffset>2609850</wp:posOffset>
                </wp:positionH>
                <wp:positionV relativeFrom="paragraph">
                  <wp:posOffset>264795</wp:posOffset>
                </wp:positionV>
                <wp:extent cx="3981797" cy="1845426"/>
                <wp:effectExtent l="0" t="0" r="0" b="0"/>
                <wp:wrapNone/>
                <wp:docPr id="883208480" name="Text Box 6"/>
                <wp:cNvGraphicFramePr/>
                <a:graphic xmlns:a="http://schemas.openxmlformats.org/drawingml/2006/main">
                  <a:graphicData uri="http://schemas.microsoft.com/office/word/2010/wordprocessingShape">
                    <wps:wsp>
                      <wps:cNvSpPr txBox="1"/>
                      <wps:spPr>
                        <a:xfrm>
                          <a:off x="0" y="0"/>
                          <a:ext cx="3981797" cy="1845426"/>
                        </a:xfrm>
                        <a:prstGeom prst="rect">
                          <a:avLst/>
                        </a:prstGeom>
                        <a:noFill/>
                        <a:ln w="6350">
                          <a:noFill/>
                        </a:ln>
                      </wps:spPr>
                      <wps:txbx>
                        <w:txbxContent>
                          <w:p w14:paraId="1E5EB6F3" w14:textId="18477FD0" w:rsidR="007D3890" w:rsidRPr="007D3890" w:rsidRDefault="007D3890" w:rsidP="007D3890">
                            <w:pPr>
                              <w:jc w:val="both"/>
                              <w:rPr>
                                <w:rFonts w:ascii="Arial" w:hAnsi="Arial" w:cs="Arial"/>
                                <w:sz w:val="20"/>
                                <w:szCs w:val="20"/>
                              </w:rPr>
                            </w:pPr>
                            <w:r w:rsidRPr="007D3890">
                              <w:rPr>
                                <w:rFonts w:ascii="Arial" w:hAnsi="Arial" w:cs="Arial"/>
                                <w:sz w:val="20"/>
                                <w:szCs w:val="20"/>
                              </w:rPr>
                              <w:t xml:space="preserve">The correlation analysis highlights key relationships between hospital variables. Infection risk is moderately linked to length of stay (0.53) and cultures performed (0.56), suggesting longer stays and increased testing may raise infection rates. Larger hospitals tend to have longer </w:t>
                            </w:r>
                            <w:r w:rsidR="00271299" w:rsidRPr="007D3890">
                              <w:rPr>
                                <w:rFonts w:ascii="Arial" w:hAnsi="Arial" w:cs="Arial"/>
                                <w:sz w:val="20"/>
                                <w:szCs w:val="20"/>
                              </w:rPr>
                              <w:t>stayed</w:t>
                            </w:r>
                            <w:r w:rsidRPr="007D3890">
                              <w:rPr>
                                <w:rFonts w:ascii="Arial" w:hAnsi="Arial" w:cs="Arial"/>
                                <w:sz w:val="20"/>
                                <w:szCs w:val="20"/>
                              </w:rPr>
                              <w:t xml:space="preserve"> and higher patient counts, as shown by moderate correlations (0.41–0.47). Strong correlations among hospital size indicators (above 0.90) confirm that larger facilities accommodate more patients and staff. X-ray and culture numbers also correlate with infection risk, emphasizing their role in infection detection. Notably, patient age shows little influence</w:t>
                            </w:r>
                            <w:r>
                              <w:rPr>
                                <w:rFonts w:ascii="Arial" w:hAnsi="Arial" w:cs="Arial"/>
                                <w:sz w:val="20"/>
                                <w:szCs w:val="20"/>
                              </w:rPr>
                              <w:t>.</w:t>
                            </w:r>
                            <w:r w:rsidR="00960BF6">
                              <w:rPr>
                                <w:rFonts w:ascii="Arial" w:hAnsi="Arial" w:cs="Arial"/>
                                <w:sz w:val="20"/>
                                <w:szCs w:val="20"/>
                              </w:rPr>
                              <w:t xml:space="preserve"> </w:t>
                            </w:r>
                            <w:r w:rsidR="00960BF6">
                              <w:rPr>
                                <w:rFonts w:ascii="Arial" w:hAnsi="Arial" w:cs="Arial"/>
                                <w:sz w:val="20"/>
                                <w:szCs w:val="20"/>
                                <w:lang w:val="en-SG"/>
                              </w:rPr>
                              <w:t>F</w:t>
                            </w:r>
                            <w:r w:rsidR="00960BF6" w:rsidRPr="00514773">
                              <w:rPr>
                                <w:rFonts w:ascii="Arial" w:hAnsi="Arial" w:cs="Arial"/>
                                <w:sz w:val="20"/>
                                <w:szCs w:val="20"/>
                                <w:lang w:val="en-SG"/>
                              </w:rPr>
                              <w:t>acilities also show strong correlations (above 0.75) with these variables</w:t>
                            </w:r>
                            <w:r w:rsidR="00960BF6">
                              <w:rPr>
                                <w:rFonts w:ascii="Arial" w:hAnsi="Arial" w:cs="Arial"/>
                                <w:sz w:val="20"/>
                                <w:szCs w:val="20"/>
                                <w:lang w:val="en-SG"/>
                              </w:rPr>
                              <w:t>.</w:t>
                            </w:r>
                          </w:p>
                          <w:p w14:paraId="329D536E" w14:textId="77777777" w:rsidR="007D3890" w:rsidRPr="007D3890" w:rsidRDefault="007D3890" w:rsidP="007D3890">
                            <w:pPr>
                              <w:jc w:val="both"/>
                              <w:rPr>
                                <w:rFonts w:ascii="Arial" w:hAnsi="Arial" w:cs="Arial"/>
                                <w:sz w:val="20"/>
                                <w:szCs w:val="20"/>
                              </w:rPr>
                            </w:pPr>
                          </w:p>
                          <w:p w14:paraId="589683EB" w14:textId="77777777" w:rsidR="007D3890" w:rsidRPr="007D3890" w:rsidRDefault="007D3890" w:rsidP="007D3890">
                            <w:pPr>
                              <w:jc w:val="both"/>
                              <w:rPr>
                                <w:rFonts w:ascii="Arial" w:hAnsi="Arial" w:cs="Arial"/>
                                <w:sz w:val="20"/>
                                <w:szCs w:val="20"/>
                              </w:rPr>
                            </w:pPr>
                          </w:p>
                          <w:p w14:paraId="214FA9DC" w14:textId="77777777" w:rsidR="007D3890" w:rsidRPr="007D3890" w:rsidRDefault="007D3890" w:rsidP="007D3890">
                            <w:pPr>
                              <w:jc w:val="both"/>
                              <w:rPr>
                                <w:rFonts w:ascii="Arial" w:hAnsi="Arial" w:cs="Arial"/>
                                <w:sz w:val="20"/>
                                <w:szCs w:val="20"/>
                              </w:rPr>
                            </w:pPr>
                          </w:p>
                          <w:p w14:paraId="08342E73" w14:textId="77777777" w:rsidR="007D3890" w:rsidRPr="007D3890" w:rsidRDefault="007D3890" w:rsidP="007D3890">
                            <w:pPr>
                              <w:jc w:val="both"/>
                              <w:rPr>
                                <w:rFonts w:ascii="Arial" w:hAnsi="Arial" w:cs="Arial"/>
                                <w:sz w:val="20"/>
                                <w:szCs w:val="20"/>
                              </w:rPr>
                            </w:pPr>
                          </w:p>
                          <w:p w14:paraId="54E696DE" w14:textId="77777777" w:rsidR="007D3890" w:rsidRPr="007D3890" w:rsidRDefault="007D3890" w:rsidP="007D3890">
                            <w:pPr>
                              <w:jc w:val="both"/>
                              <w:rPr>
                                <w:rFonts w:ascii="Arial" w:hAnsi="Arial" w:cs="Arial"/>
                                <w:sz w:val="20"/>
                                <w:szCs w:val="20"/>
                              </w:rPr>
                            </w:pPr>
                          </w:p>
                          <w:p w14:paraId="2D36991E" w14:textId="77777777" w:rsidR="007D3890" w:rsidRPr="007D3890" w:rsidRDefault="007D3890" w:rsidP="007D3890">
                            <w:pPr>
                              <w:jc w:val="both"/>
                              <w:rPr>
                                <w:rFonts w:ascii="Arial" w:hAnsi="Arial" w:cs="Arial"/>
                                <w:sz w:val="20"/>
                                <w:szCs w:val="20"/>
                              </w:rPr>
                            </w:pPr>
                          </w:p>
                          <w:p w14:paraId="53B0E300" w14:textId="77777777" w:rsidR="007D3890" w:rsidRPr="007D3890" w:rsidRDefault="007D3890" w:rsidP="007D3890">
                            <w:pPr>
                              <w:jc w:val="both"/>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FACD2F" id="Text Box 6" o:spid="_x0000_s1037" type="#_x0000_t202" style="position:absolute;left:0;text-align:left;margin-left:205.5pt;margin-top:20.85pt;width:313.55pt;height:145.3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" filled="f" stroked="f" strokeweight=".5pt">
                <v:textbox>
                  <w:txbxContent>
                    <w:p w14:paraId="1E5EB6F3" w14:textId="18477FD0" w:rsidR="007D3890" w:rsidRPr="007D3890" w:rsidRDefault="007D3890" w:rsidP="007D3890">
                      <w:pPr>
                        <w:jc w:val="both"/>
                        <w:rPr>
                          <w:rFonts w:ascii="Arial" w:hAnsi="Arial" w:cs="Arial"/>
                          <w:sz w:val="20"/>
                          <w:szCs w:val="20"/>
                        </w:rPr>
                      </w:pPr>
                      <w:r w:rsidRPr="007D3890">
                        <w:rPr>
                          <w:rFonts w:ascii="Arial" w:hAnsi="Arial" w:cs="Arial"/>
                          <w:sz w:val="20"/>
                          <w:szCs w:val="20"/>
                        </w:rPr>
                        <w:t xml:space="preserve">The correlation analysis highlights key relationships between hospital variables. Infection risk is moderately linked to length of stay (0.53) and cultures performed (0.56), suggesting longer stays and increased testing may raise infection rates. Larger hospitals tend to have longer </w:t>
                      </w:r>
                      <w:r w:rsidR="00271299" w:rsidRPr="007D3890">
                        <w:rPr>
                          <w:rFonts w:ascii="Arial" w:hAnsi="Arial" w:cs="Arial"/>
                          <w:sz w:val="20"/>
                          <w:szCs w:val="20"/>
                        </w:rPr>
                        <w:t>stayed</w:t>
                      </w:r>
                      <w:r w:rsidRPr="007D3890">
                        <w:rPr>
                          <w:rFonts w:ascii="Arial" w:hAnsi="Arial" w:cs="Arial"/>
                          <w:sz w:val="20"/>
                          <w:szCs w:val="20"/>
                        </w:rPr>
                        <w:t xml:space="preserve"> and higher patient counts, as shown by moderate correlations (0.41–0.47). Strong correlations among hospital size indicators (above 0.90) confirm that larger facilities accommodate more patients and staff. X-ray and culture numbers also correlate with infection risk, emphasizing their role in infection detection. Notably, patient age shows little influence</w:t>
                      </w:r>
                      <w:r>
                        <w:rPr>
                          <w:rFonts w:ascii="Arial" w:hAnsi="Arial" w:cs="Arial"/>
                          <w:sz w:val="20"/>
                          <w:szCs w:val="20"/>
                        </w:rPr>
                        <w:t>.</w:t>
                      </w:r>
                      <w:r w:rsidR="00960BF6">
                        <w:rPr>
                          <w:rFonts w:ascii="Arial" w:hAnsi="Arial" w:cs="Arial"/>
                          <w:sz w:val="20"/>
                          <w:szCs w:val="20"/>
                        </w:rPr>
                        <w:t xml:space="preserve"> </w:t>
                      </w:r>
                      <w:r w:rsidR="00960BF6">
                        <w:rPr>
                          <w:rFonts w:ascii="Arial" w:hAnsi="Arial" w:cs="Arial"/>
                          <w:sz w:val="20"/>
                          <w:szCs w:val="20"/>
                          <w:lang w:val="en-SG"/>
                        </w:rPr>
                        <w:t>F</w:t>
                      </w:r>
                      <w:r w:rsidR="00960BF6" w:rsidRPr="00514773">
                        <w:rPr>
                          <w:rFonts w:ascii="Arial" w:hAnsi="Arial" w:cs="Arial"/>
                          <w:sz w:val="20"/>
                          <w:szCs w:val="20"/>
                          <w:lang w:val="en-SG"/>
                        </w:rPr>
                        <w:t>acilities also show strong correlations (above 0.75) with these variables</w:t>
                      </w:r>
                      <w:r w:rsidR="00960BF6">
                        <w:rPr>
                          <w:rFonts w:ascii="Arial" w:hAnsi="Arial" w:cs="Arial"/>
                          <w:sz w:val="20"/>
                          <w:szCs w:val="20"/>
                          <w:lang w:val="en-SG"/>
                        </w:rPr>
                        <w:t>.</w:t>
                      </w:r>
                    </w:p>
                    <w:p w14:paraId="329D536E" w14:textId="77777777" w:rsidR="007D3890" w:rsidRPr="007D3890" w:rsidRDefault="007D3890" w:rsidP="007D3890">
                      <w:pPr>
                        <w:jc w:val="both"/>
                        <w:rPr>
                          <w:rFonts w:ascii="Arial" w:hAnsi="Arial" w:cs="Arial"/>
                          <w:sz w:val="20"/>
                          <w:szCs w:val="20"/>
                        </w:rPr>
                      </w:pPr>
                    </w:p>
                    <w:p w14:paraId="589683EB" w14:textId="77777777" w:rsidR="007D3890" w:rsidRPr="007D3890" w:rsidRDefault="007D3890" w:rsidP="007D3890">
                      <w:pPr>
                        <w:jc w:val="both"/>
                        <w:rPr>
                          <w:rFonts w:ascii="Arial" w:hAnsi="Arial" w:cs="Arial"/>
                          <w:sz w:val="20"/>
                          <w:szCs w:val="20"/>
                        </w:rPr>
                      </w:pPr>
                    </w:p>
                    <w:p w14:paraId="214FA9DC" w14:textId="77777777" w:rsidR="007D3890" w:rsidRPr="007D3890" w:rsidRDefault="007D3890" w:rsidP="007D3890">
                      <w:pPr>
                        <w:jc w:val="both"/>
                        <w:rPr>
                          <w:rFonts w:ascii="Arial" w:hAnsi="Arial" w:cs="Arial"/>
                          <w:sz w:val="20"/>
                          <w:szCs w:val="20"/>
                        </w:rPr>
                      </w:pPr>
                    </w:p>
                    <w:p w14:paraId="08342E73" w14:textId="77777777" w:rsidR="007D3890" w:rsidRPr="007D3890" w:rsidRDefault="007D3890" w:rsidP="007D3890">
                      <w:pPr>
                        <w:jc w:val="both"/>
                        <w:rPr>
                          <w:rFonts w:ascii="Arial" w:hAnsi="Arial" w:cs="Arial"/>
                          <w:sz w:val="20"/>
                          <w:szCs w:val="20"/>
                        </w:rPr>
                      </w:pPr>
                    </w:p>
                    <w:p w14:paraId="54E696DE" w14:textId="77777777" w:rsidR="007D3890" w:rsidRPr="007D3890" w:rsidRDefault="007D3890" w:rsidP="007D3890">
                      <w:pPr>
                        <w:jc w:val="both"/>
                        <w:rPr>
                          <w:rFonts w:ascii="Arial" w:hAnsi="Arial" w:cs="Arial"/>
                          <w:sz w:val="20"/>
                          <w:szCs w:val="20"/>
                        </w:rPr>
                      </w:pPr>
                    </w:p>
                    <w:p w14:paraId="2D36991E" w14:textId="77777777" w:rsidR="007D3890" w:rsidRPr="007D3890" w:rsidRDefault="007D3890" w:rsidP="007D3890">
                      <w:pPr>
                        <w:jc w:val="both"/>
                        <w:rPr>
                          <w:rFonts w:ascii="Arial" w:hAnsi="Arial" w:cs="Arial"/>
                          <w:sz w:val="20"/>
                          <w:szCs w:val="20"/>
                        </w:rPr>
                      </w:pPr>
                    </w:p>
                    <w:p w14:paraId="53B0E300" w14:textId="77777777" w:rsidR="007D3890" w:rsidRPr="007D3890" w:rsidRDefault="007D3890" w:rsidP="007D3890">
                      <w:pPr>
                        <w:jc w:val="both"/>
                        <w:rPr>
                          <w:rFonts w:ascii="Arial" w:hAnsi="Arial" w:cs="Arial"/>
                          <w:sz w:val="20"/>
                          <w:szCs w:val="20"/>
                        </w:rPr>
                      </w:pPr>
                    </w:p>
                  </w:txbxContent>
                </v:textbox>
              </v:shape>
            </w:pict>
          </mc:Fallback>
        </mc:AlternateContent>
      </w:r>
      <w:r w:rsidRPr="007D3890">
        <w:rPr>
          <w:rFonts w:ascii="Arial" w:hAnsi="Arial" w:cs="Arial"/>
          <w:noProof/>
          <w:sz w:val="15"/>
          <w:szCs w:val="15"/>
        </w:rPr>
        <w:drawing>
          <wp:inline distT="0" distB="0" distL="0" distR="0" wp14:anchorId="1B8EC794" wp14:editId="4F8B3EAC">
            <wp:extent cx="3226159" cy="2202873"/>
            <wp:effectExtent l="0" t="0" r="0" b="0"/>
            <wp:docPr id="110886738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67382" name="Picture 1" descr="A screenshot of a graph&#10;&#10;AI-generated content may be incorrect."/>
                    <pic:cNvPicPr/>
                  </pic:nvPicPr>
                  <pic:blipFill>
                    <a:blip r:embed="rId22"/>
                    <a:stretch>
                      <a:fillRect/>
                    </a:stretch>
                  </pic:blipFill>
                  <pic:spPr>
                    <a:xfrm>
                      <a:off x="0" y="0"/>
                      <a:ext cx="3244854" cy="2215638"/>
                    </a:xfrm>
                    <a:prstGeom prst="rect">
                      <a:avLst/>
                    </a:prstGeom>
                  </pic:spPr>
                </pic:pic>
              </a:graphicData>
            </a:graphic>
          </wp:inline>
        </w:drawing>
      </w:r>
    </w:p>
    <w:p w14:paraId="6692A01F" w14:textId="1363C684" w:rsidR="002620B0" w:rsidRDefault="00271299" w:rsidP="00271299">
      <w:pPr>
        <w:pStyle w:val="Heading1"/>
        <w:ind w:left="-993"/>
        <w:rPr>
          <w:rFonts w:ascii="Arial" w:hAnsi="Arial" w:cs="Arial"/>
        </w:rPr>
      </w:pPr>
      <w:r w:rsidRPr="00271299">
        <w:rPr>
          <w:rFonts w:ascii="Arial" w:hAnsi="Arial" w:cs="Arial"/>
        </w:rPr>
        <w:t>Fit the MLR model</w:t>
      </w:r>
      <w:r w:rsidR="00FE4E84">
        <w:rPr>
          <w:rFonts w:ascii="Arial" w:hAnsi="Arial" w:cs="Arial"/>
        </w:rPr>
        <w:t xml:space="preserve"> &amp; </w:t>
      </w:r>
      <w:r w:rsidR="00FE4E84" w:rsidRPr="00243575">
        <w:rPr>
          <w:rFonts w:ascii="Arial" w:hAnsi="Arial" w:cs="Arial"/>
        </w:rPr>
        <w:t>Evaluate Model</w:t>
      </w:r>
    </w:p>
    <w:p w14:paraId="517607B7" w14:textId="007EB6F0" w:rsidR="00271299" w:rsidRDefault="00960BF6" w:rsidP="00271299">
      <w:pPr>
        <w:ind w:left="-1134"/>
        <w:rPr>
          <w:noProof/>
        </w:rPr>
      </w:pPr>
      <w:r>
        <w:rPr>
          <w:noProof/>
        </w:rPr>
        <mc:AlternateContent>
          <mc:Choice Requires="wps">
            <w:drawing>
              <wp:anchor distT="0" distB="0" distL="114300" distR="114300" simplePos="0" relativeHeight="251680768" behindDoc="0" locked="0" layoutInCell="1" allowOverlap="1" wp14:anchorId="183CB675" wp14:editId="44548F60">
                <wp:simplePos x="0" y="0"/>
                <wp:positionH relativeFrom="column">
                  <wp:posOffset>756458</wp:posOffset>
                </wp:positionH>
                <wp:positionV relativeFrom="paragraph">
                  <wp:posOffset>5948969</wp:posOffset>
                </wp:positionV>
                <wp:extent cx="5187142" cy="490451"/>
                <wp:effectExtent l="0" t="0" r="7620" b="17780"/>
                <wp:wrapNone/>
                <wp:docPr id="1995982740" name="Text Box 11"/>
                <wp:cNvGraphicFramePr/>
                <a:graphic xmlns:a="http://schemas.openxmlformats.org/drawingml/2006/main">
                  <a:graphicData uri="http://schemas.microsoft.com/office/word/2010/wordprocessingShape">
                    <wps:wsp>
                      <wps:cNvSpPr txBox="1"/>
                      <wps:spPr>
                        <a:xfrm>
                          <a:off x="0" y="0"/>
                          <a:ext cx="5187142" cy="490451"/>
                        </a:xfrm>
                        <a:prstGeom prst="rect">
                          <a:avLst/>
                        </a:prstGeom>
                        <a:solidFill>
                          <a:schemeClr val="lt1"/>
                        </a:solidFill>
                        <a:ln w="6350">
                          <a:solidFill>
                            <a:prstClr val="black"/>
                          </a:solidFill>
                        </a:ln>
                      </wps:spPr>
                      <wps:txbx>
                        <w:txbxContent>
                          <w:p w14:paraId="54997EDC" w14:textId="77777777" w:rsidR="00960BF6" w:rsidRPr="00787A44" w:rsidRDefault="00960BF6" w:rsidP="00960BF6">
                            <w:pPr>
                              <w:rPr>
                                <w:rFonts w:ascii="Arial" w:hAnsi="Arial" w:cs="Arial"/>
                                <w:sz w:val="18"/>
                                <w:szCs w:val="18"/>
                                <w:lang w:val="en-SG"/>
                              </w:rPr>
                            </w:pPr>
                            <w:proofErr w:type="spellStart"/>
                            <w:r w:rsidRPr="00787A44">
                              <w:rPr>
                                <w:rFonts w:ascii="Arial" w:hAnsi="Arial" w:cs="Arial"/>
                                <w:sz w:val="18"/>
                                <w:szCs w:val="18"/>
                                <w:lang w:val="en-SG"/>
                              </w:rPr>
                              <w:t>Affiliation_Yes</w:t>
                            </w:r>
                            <w:proofErr w:type="spellEnd"/>
                            <w:r w:rsidRPr="00787A44">
                              <w:rPr>
                                <w:rFonts w:ascii="Arial" w:hAnsi="Arial" w:cs="Arial"/>
                                <w:sz w:val="18"/>
                                <w:szCs w:val="18"/>
                                <w:lang w:val="en-SG"/>
                              </w:rPr>
                              <w:t xml:space="preserve"> = 1 if affiliated, 0 otherwise.</w:t>
                            </w:r>
                          </w:p>
                          <w:p w14:paraId="1FA49FA1" w14:textId="77777777" w:rsidR="00960BF6" w:rsidRPr="00787A44" w:rsidRDefault="00960BF6" w:rsidP="00960BF6">
                            <w:pPr>
                              <w:rPr>
                                <w:rFonts w:ascii="Arial" w:hAnsi="Arial" w:cs="Arial"/>
                                <w:sz w:val="18"/>
                                <w:szCs w:val="18"/>
                                <w:lang w:val="en-SG"/>
                              </w:rPr>
                            </w:pPr>
                            <w:proofErr w:type="spellStart"/>
                            <w:r w:rsidRPr="00787A44">
                              <w:rPr>
                                <w:rFonts w:ascii="Arial" w:hAnsi="Arial" w:cs="Arial"/>
                                <w:sz w:val="18"/>
                                <w:szCs w:val="18"/>
                                <w:lang w:val="en-SG"/>
                              </w:rPr>
                              <w:t>Region_NE</w:t>
                            </w:r>
                            <w:proofErr w:type="spellEnd"/>
                            <w:r w:rsidRPr="00787A44">
                              <w:rPr>
                                <w:rFonts w:ascii="Arial" w:hAnsi="Arial" w:cs="Arial"/>
                                <w:sz w:val="18"/>
                                <w:szCs w:val="18"/>
                                <w:lang w:val="en-SG"/>
                              </w:rPr>
                              <w:t xml:space="preserve">, </w:t>
                            </w:r>
                            <w:proofErr w:type="spellStart"/>
                            <w:r w:rsidRPr="00787A44">
                              <w:rPr>
                                <w:rFonts w:ascii="Arial" w:hAnsi="Arial" w:cs="Arial"/>
                                <w:sz w:val="18"/>
                                <w:szCs w:val="18"/>
                                <w:lang w:val="en-SG"/>
                              </w:rPr>
                              <w:t>Region_S</w:t>
                            </w:r>
                            <w:proofErr w:type="spellEnd"/>
                            <w:r w:rsidRPr="00787A44">
                              <w:rPr>
                                <w:rFonts w:ascii="Arial" w:hAnsi="Arial" w:cs="Arial"/>
                                <w:sz w:val="18"/>
                                <w:szCs w:val="18"/>
                                <w:lang w:val="en-SG"/>
                              </w:rPr>
                              <w:t xml:space="preserve">, </w:t>
                            </w:r>
                            <w:proofErr w:type="spellStart"/>
                            <w:r w:rsidRPr="00787A44">
                              <w:rPr>
                                <w:rFonts w:ascii="Arial" w:hAnsi="Arial" w:cs="Arial"/>
                                <w:sz w:val="18"/>
                                <w:szCs w:val="18"/>
                                <w:lang w:val="en-SG"/>
                              </w:rPr>
                              <w:t>Region_W</w:t>
                            </w:r>
                            <w:proofErr w:type="spellEnd"/>
                            <w:r w:rsidRPr="00787A44">
                              <w:rPr>
                                <w:rFonts w:ascii="Arial" w:hAnsi="Arial" w:cs="Arial"/>
                                <w:sz w:val="18"/>
                                <w:szCs w:val="18"/>
                                <w:lang w:val="en-SG"/>
                              </w:rPr>
                              <w:t xml:space="preserve"> = 1 if the hospital is in the respective region, 0 otherwise.</w:t>
                            </w:r>
                          </w:p>
                          <w:p w14:paraId="098CB7F0" w14:textId="48E210DD" w:rsidR="00960BF6" w:rsidRPr="00787A44" w:rsidRDefault="00960BF6" w:rsidP="00960BF6">
                            <w:pPr>
                              <w:rPr>
                                <w:rFonts w:ascii="Arial" w:hAnsi="Arial" w:cs="Arial"/>
                                <w:sz w:val="18"/>
                                <w:szCs w:val="18"/>
                                <w:lang w:val="en-SG"/>
                              </w:rPr>
                            </w:pPr>
                            <w:proofErr w:type="spellStart"/>
                            <w:r w:rsidRPr="00787A44">
                              <w:rPr>
                                <w:rFonts w:ascii="Arial" w:hAnsi="Arial" w:cs="Arial"/>
                                <w:sz w:val="18"/>
                                <w:szCs w:val="18"/>
                                <w:lang w:val="en-SG"/>
                              </w:rPr>
                              <w:t>Region_NC</w:t>
                            </w:r>
                            <w:proofErr w:type="spellEnd"/>
                            <w:r w:rsidRPr="00787A44">
                              <w:rPr>
                                <w:rFonts w:ascii="Arial" w:hAnsi="Arial" w:cs="Arial"/>
                                <w:sz w:val="18"/>
                                <w:szCs w:val="18"/>
                                <w:lang w:val="en-SG"/>
                              </w:rPr>
                              <w:t xml:space="preserve"> </w:t>
                            </w:r>
                          </w:p>
                          <w:p w14:paraId="088911D6" w14:textId="77777777" w:rsidR="00960BF6" w:rsidRDefault="00960B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3CB675" id="Text Box 11" o:spid="_x0000_s1038" type="#_x0000_t202" style="position:absolute;left:0;text-align:left;margin-left:59.55pt;margin-top:468.4pt;width:408.45pt;height:38.6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" fillcolor="white [3201]" strokeweight=".5pt">
                <v:textbox>
                  <w:txbxContent>
                    <w:p w14:paraId="54997EDC" w14:textId="77777777" w:rsidR="00960BF6" w:rsidRPr="00787A44" w:rsidRDefault="00960BF6" w:rsidP="00960BF6">
                      <w:pPr>
                        <w:rPr>
                          <w:rFonts w:ascii="Arial" w:hAnsi="Arial" w:cs="Arial"/>
                          <w:sz w:val="18"/>
                          <w:szCs w:val="18"/>
                          <w:lang w:val="en-SG"/>
                        </w:rPr>
                      </w:pPr>
                      <w:proofErr w:type="spellStart"/>
                      <w:r w:rsidRPr="00787A44">
                        <w:rPr>
                          <w:rFonts w:ascii="Arial" w:hAnsi="Arial" w:cs="Arial"/>
                          <w:sz w:val="18"/>
                          <w:szCs w:val="18"/>
                          <w:lang w:val="en-SG"/>
                        </w:rPr>
                        <w:t>Affiliation_Yes</w:t>
                      </w:r>
                      <w:proofErr w:type="spellEnd"/>
                      <w:r w:rsidRPr="00787A44">
                        <w:rPr>
                          <w:rFonts w:ascii="Arial" w:hAnsi="Arial" w:cs="Arial"/>
                          <w:sz w:val="18"/>
                          <w:szCs w:val="18"/>
                          <w:lang w:val="en-SG"/>
                        </w:rPr>
                        <w:t xml:space="preserve"> = 1 if affiliated, 0 otherwise.</w:t>
                      </w:r>
                    </w:p>
                    <w:p w14:paraId="1FA49FA1" w14:textId="77777777" w:rsidR="00960BF6" w:rsidRPr="00787A44" w:rsidRDefault="00960BF6" w:rsidP="00960BF6">
                      <w:pPr>
                        <w:rPr>
                          <w:rFonts w:ascii="Arial" w:hAnsi="Arial" w:cs="Arial"/>
                          <w:sz w:val="18"/>
                          <w:szCs w:val="18"/>
                          <w:lang w:val="en-SG"/>
                        </w:rPr>
                      </w:pPr>
                      <w:proofErr w:type="spellStart"/>
                      <w:r w:rsidRPr="00787A44">
                        <w:rPr>
                          <w:rFonts w:ascii="Arial" w:hAnsi="Arial" w:cs="Arial"/>
                          <w:sz w:val="18"/>
                          <w:szCs w:val="18"/>
                          <w:lang w:val="en-SG"/>
                        </w:rPr>
                        <w:t>Region_NE</w:t>
                      </w:r>
                      <w:proofErr w:type="spellEnd"/>
                      <w:r w:rsidRPr="00787A44">
                        <w:rPr>
                          <w:rFonts w:ascii="Arial" w:hAnsi="Arial" w:cs="Arial"/>
                          <w:sz w:val="18"/>
                          <w:szCs w:val="18"/>
                          <w:lang w:val="en-SG"/>
                        </w:rPr>
                        <w:t xml:space="preserve">, </w:t>
                      </w:r>
                      <w:proofErr w:type="spellStart"/>
                      <w:r w:rsidRPr="00787A44">
                        <w:rPr>
                          <w:rFonts w:ascii="Arial" w:hAnsi="Arial" w:cs="Arial"/>
                          <w:sz w:val="18"/>
                          <w:szCs w:val="18"/>
                          <w:lang w:val="en-SG"/>
                        </w:rPr>
                        <w:t>Region_S</w:t>
                      </w:r>
                      <w:proofErr w:type="spellEnd"/>
                      <w:r w:rsidRPr="00787A44">
                        <w:rPr>
                          <w:rFonts w:ascii="Arial" w:hAnsi="Arial" w:cs="Arial"/>
                          <w:sz w:val="18"/>
                          <w:szCs w:val="18"/>
                          <w:lang w:val="en-SG"/>
                        </w:rPr>
                        <w:t xml:space="preserve">, </w:t>
                      </w:r>
                      <w:proofErr w:type="spellStart"/>
                      <w:r w:rsidRPr="00787A44">
                        <w:rPr>
                          <w:rFonts w:ascii="Arial" w:hAnsi="Arial" w:cs="Arial"/>
                          <w:sz w:val="18"/>
                          <w:szCs w:val="18"/>
                          <w:lang w:val="en-SG"/>
                        </w:rPr>
                        <w:t>Region_W</w:t>
                      </w:r>
                      <w:proofErr w:type="spellEnd"/>
                      <w:r w:rsidRPr="00787A44">
                        <w:rPr>
                          <w:rFonts w:ascii="Arial" w:hAnsi="Arial" w:cs="Arial"/>
                          <w:sz w:val="18"/>
                          <w:szCs w:val="18"/>
                          <w:lang w:val="en-SG"/>
                        </w:rPr>
                        <w:t xml:space="preserve"> = 1 if the hospital is in the respective region, 0 otherwise.</w:t>
                      </w:r>
                    </w:p>
                    <w:p w14:paraId="098CB7F0" w14:textId="48E210DD" w:rsidR="00960BF6" w:rsidRPr="00787A44" w:rsidRDefault="00960BF6" w:rsidP="00960BF6">
                      <w:pPr>
                        <w:rPr>
                          <w:rFonts w:ascii="Arial" w:hAnsi="Arial" w:cs="Arial"/>
                          <w:sz w:val="18"/>
                          <w:szCs w:val="18"/>
                          <w:lang w:val="en-SG"/>
                        </w:rPr>
                      </w:pPr>
                      <w:proofErr w:type="spellStart"/>
                      <w:r w:rsidRPr="00787A44">
                        <w:rPr>
                          <w:rFonts w:ascii="Arial" w:hAnsi="Arial" w:cs="Arial"/>
                          <w:sz w:val="18"/>
                          <w:szCs w:val="18"/>
                          <w:lang w:val="en-SG"/>
                        </w:rPr>
                        <w:t>Region_NC</w:t>
                      </w:r>
                      <w:proofErr w:type="spellEnd"/>
                      <w:r w:rsidRPr="00787A44">
                        <w:rPr>
                          <w:rFonts w:ascii="Arial" w:hAnsi="Arial" w:cs="Arial"/>
                          <w:sz w:val="18"/>
                          <w:szCs w:val="18"/>
                          <w:lang w:val="en-SG"/>
                        </w:rPr>
                        <w:t xml:space="preserve"> </w:t>
                      </w:r>
                    </w:p>
                    <w:p w14:paraId="088911D6" w14:textId="77777777" w:rsidR="00960BF6" w:rsidRDefault="00960BF6"/>
                  </w:txbxContent>
                </v:textbox>
              </v:shape>
            </w:pict>
          </mc:Fallback>
        </mc:AlternateContent>
      </w:r>
      <w:r w:rsidR="00271299">
        <w:rPr>
          <w:noProof/>
        </w:rPr>
        <mc:AlternateContent>
          <mc:Choice Requires="wps">
            <w:drawing>
              <wp:anchor distT="0" distB="0" distL="114300" distR="114300" simplePos="0" relativeHeight="251678720" behindDoc="0" locked="0" layoutInCell="1" allowOverlap="1" wp14:anchorId="1C181D32" wp14:editId="3979D28F">
                <wp:simplePos x="0" y="0"/>
                <wp:positionH relativeFrom="column">
                  <wp:posOffset>2917767</wp:posOffset>
                </wp:positionH>
                <wp:positionV relativeFrom="paragraph">
                  <wp:posOffset>2657129</wp:posOffset>
                </wp:positionV>
                <wp:extent cx="3383280" cy="2286000"/>
                <wp:effectExtent l="0" t="0" r="0" b="0"/>
                <wp:wrapNone/>
                <wp:docPr id="1520590541" name="Text Box 9"/>
                <wp:cNvGraphicFramePr/>
                <a:graphic xmlns:a="http://schemas.openxmlformats.org/drawingml/2006/main">
                  <a:graphicData uri="http://schemas.microsoft.com/office/word/2010/wordprocessingShape">
                    <wps:wsp>
                      <wps:cNvSpPr txBox="1"/>
                      <wps:spPr>
                        <a:xfrm>
                          <a:off x="0" y="0"/>
                          <a:ext cx="3383280" cy="2286000"/>
                        </a:xfrm>
                        <a:prstGeom prst="rect">
                          <a:avLst/>
                        </a:prstGeom>
                        <a:noFill/>
                        <a:ln w="6350">
                          <a:noFill/>
                        </a:ln>
                      </wps:spPr>
                      <wps:txbx>
                        <w:txbxContent>
                          <w:p w14:paraId="28778FBB" w14:textId="4A5AC061" w:rsidR="00271299" w:rsidRPr="002C3E3F" w:rsidRDefault="002C3E3F" w:rsidP="002C3E3F">
                            <w:pPr>
                              <w:jc w:val="both"/>
                              <w:rPr>
                                <w:rFonts w:ascii="Arial" w:hAnsi="Arial" w:cs="Arial"/>
                                <w:sz w:val="20"/>
                                <w:szCs w:val="20"/>
                              </w:rPr>
                            </w:pPr>
                            <w:r w:rsidRPr="002C3E3F">
                              <w:rPr>
                                <w:rFonts w:ascii="Arial" w:hAnsi="Arial" w:cs="Arial"/>
                                <w:sz w:val="20"/>
                                <w:szCs w:val="20"/>
                              </w:rPr>
                              <w:t>The analysis identifies several statistically significant predictors of risk (p &lt; 0.05). Specifically, being in the Western region (</w:t>
                            </w:r>
                            <w:proofErr w:type="gramStart"/>
                            <w:r w:rsidRPr="002C3E3F">
                              <w:rPr>
                                <w:rFonts w:ascii="Arial" w:hAnsi="Arial" w:cs="Arial"/>
                                <w:sz w:val="20"/>
                                <w:szCs w:val="20"/>
                              </w:rPr>
                              <w:t>region[</w:t>
                            </w:r>
                            <w:proofErr w:type="gramEnd"/>
                            <w:r w:rsidRPr="002C3E3F">
                              <w:rPr>
                                <w:rFonts w:ascii="Arial" w:hAnsi="Arial" w:cs="Arial"/>
                                <w:sz w:val="20"/>
                                <w:szCs w:val="20"/>
                              </w:rPr>
                              <w:t>T.W]) shows a positive association with risk (p = 0.009). Additionally, longer hospital stays (length, p = 0.002), a higher number of cultures (p &lt; 0.001), and more X-rays (p = 0.010) are all associated with an increase in risk. The number of nurses (p = 0.046) also has a significant positive correlation with risk. However, several predictors do not show strong evidence of association with risk (p &gt; 0.05), including affiliation (</w:t>
                            </w:r>
                            <w:proofErr w:type="spellStart"/>
                            <w:r w:rsidRPr="002C3E3F">
                              <w:rPr>
                                <w:rFonts w:ascii="Arial" w:hAnsi="Arial" w:cs="Arial"/>
                                <w:sz w:val="20"/>
                                <w:szCs w:val="20"/>
                              </w:rPr>
                              <w:t>T.yes</w:t>
                            </w:r>
                            <w:proofErr w:type="spellEnd"/>
                            <w:r w:rsidRPr="002C3E3F">
                              <w:rPr>
                                <w:rFonts w:ascii="Arial" w:hAnsi="Arial" w:cs="Arial"/>
                                <w:sz w:val="20"/>
                                <w:szCs w:val="20"/>
                              </w:rPr>
                              <w:t>), other regions (NE and S), age, number of beds, number of patients, and available facilities, suggesting that these variables do not contribute significantly to explaining variations in risk within this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181D32" id="Text Box 9" o:spid="_x0000_s1039" type="#_x0000_t202" style="position:absolute;left:0;text-align:left;margin-left:229.75pt;margin-top:209.2pt;width:266.4pt;height:180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" filled="f" stroked="f" strokeweight=".5pt">
                <v:textbox>
                  <w:txbxContent>
                    <w:p w14:paraId="28778FBB" w14:textId="4A5AC061" w:rsidR="00271299" w:rsidRPr="002C3E3F" w:rsidRDefault="002C3E3F" w:rsidP="002C3E3F">
                      <w:pPr>
                        <w:jc w:val="both"/>
                        <w:rPr>
                          <w:rFonts w:ascii="Arial" w:hAnsi="Arial" w:cs="Arial"/>
                          <w:sz w:val="20"/>
                          <w:szCs w:val="20"/>
                        </w:rPr>
                      </w:pPr>
                      <w:r w:rsidRPr="002C3E3F">
                        <w:rPr>
                          <w:rFonts w:ascii="Arial" w:hAnsi="Arial" w:cs="Arial"/>
                          <w:sz w:val="20"/>
                          <w:szCs w:val="20"/>
                        </w:rPr>
                        <w:t>The analysis identifies several statistically significant predictors of risk (p &lt; 0.05). Specifically, being in the Western region (</w:t>
                      </w:r>
                      <w:proofErr w:type="gramStart"/>
                      <w:r w:rsidRPr="002C3E3F">
                        <w:rPr>
                          <w:rFonts w:ascii="Arial" w:hAnsi="Arial" w:cs="Arial"/>
                          <w:sz w:val="20"/>
                          <w:szCs w:val="20"/>
                        </w:rPr>
                        <w:t>region[</w:t>
                      </w:r>
                      <w:proofErr w:type="gramEnd"/>
                      <w:r w:rsidRPr="002C3E3F">
                        <w:rPr>
                          <w:rFonts w:ascii="Arial" w:hAnsi="Arial" w:cs="Arial"/>
                          <w:sz w:val="20"/>
                          <w:szCs w:val="20"/>
                        </w:rPr>
                        <w:t>T.W]) shows a positive association with risk (p = 0.009). Additionally, longer hospital stays (length, p = 0.002), a higher number of cultures (p &lt; 0.001), and more X-rays (p = 0.010) are all associated with an increase in risk. The number of nurses (p = 0.046) also has a significant positive correlation with risk. However, several predictors do not show strong evidence of association with risk (p &gt; 0.05), including affiliation (</w:t>
                      </w:r>
                      <w:proofErr w:type="spellStart"/>
                      <w:r w:rsidRPr="002C3E3F">
                        <w:rPr>
                          <w:rFonts w:ascii="Arial" w:hAnsi="Arial" w:cs="Arial"/>
                          <w:sz w:val="20"/>
                          <w:szCs w:val="20"/>
                        </w:rPr>
                        <w:t>T.yes</w:t>
                      </w:r>
                      <w:proofErr w:type="spellEnd"/>
                      <w:r w:rsidRPr="002C3E3F">
                        <w:rPr>
                          <w:rFonts w:ascii="Arial" w:hAnsi="Arial" w:cs="Arial"/>
                          <w:sz w:val="20"/>
                          <w:szCs w:val="20"/>
                        </w:rPr>
                        <w:t>), other regions (NE and S), age, number of beds, number of patients, and available facilities, suggesting that these variables do not contribute significantly to explaining variations in risk within this model.</w:t>
                      </w:r>
                    </w:p>
                  </w:txbxContent>
                </v:textbox>
              </v:shape>
            </w:pict>
          </mc:Fallback>
        </mc:AlternateContent>
      </w:r>
      <w:r w:rsidR="00271299">
        <w:rPr>
          <w:noProof/>
        </w:rPr>
        <mc:AlternateContent>
          <mc:Choice Requires="wps">
            <w:drawing>
              <wp:anchor distT="0" distB="0" distL="114300" distR="114300" simplePos="0" relativeHeight="251677696" behindDoc="0" locked="0" layoutInCell="1" allowOverlap="1" wp14:anchorId="24A994DA" wp14:editId="6225C277">
                <wp:simplePos x="0" y="0"/>
                <wp:positionH relativeFrom="column">
                  <wp:posOffset>2859405</wp:posOffset>
                </wp:positionH>
                <wp:positionV relativeFrom="paragraph">
                  <wp:posOffset>154536</wp:posOffset>
                </wp:positionV>
                <wp:extent cx="3350029" cy="2302625"/>
                <wp:effectExtent l="0" t="0" r="0" b="0"/>
                <wp:wrapNone/>
                <wp:docPr id="1620724170" name="Text Box 8"/>
                <wp:cNvGraphicFramePr/>
                <a:graphic xmlns:a="http://schemas.openxmlformats.org/drawingml/2006/main">
                  <a:graphicData uri="http://schemas.microsoft.com/office/word/2010/wordprocessingShape">
                    <wps:wsp>
                      <wps:cNvSpPr txBox="1"/>
                      <wps:spPr>
                        <a:xfrm>
                          <a:off x="0" y="0"/>
                          <a:ext cx="3350029" cy="2302625"/>
                        </a:xfrm>
                        <a:prstGeom prst="rect">
                          <a:avLst/>
                        </a:prstGeom>
                        <a:noFill/>
                        <a:ln w="6350">
                          <a:noFill/>
                        </a:ln>
                      </wps:spPr>
                      <wps:txbx>
                        <w:txbxContent>
                          <w:p w14:paraId="21B0A79C" w14:textId="27BA2C5E" w:rsidR="00271299" w:rsidRPr="00271299" w:rsidRDefault="00271299">
                            <w:pPr>
                              <w:rPr>
                                <w:rFonts w:ascii="Arial" w:hAnsi="Arial" w:cs="Arial"/>
                                <w:sz w:val="20"/>
                                <w:szCs w:val="20"/>
                              </w:rPr>
                            </w:pPr>
                            <w:r w:rsidRPr="00271299">
                              <w:rPr>
                                <w:rFonts w:ascii="Arial" w:hAnsi="Arial" w:cs="Arial"/>
                                <w:sz w:val="20"/>
                                <w:szCs w:val="20"/>
                              </w:rPr>
                              <w:t>The model demonstrates a reasonable fit, with an R² value of 0.647, indicating that approximately 64.7% of the variation in the dependent variable (risk) is explained by the independent variables. The Adjusted R² of 0.587 accounts for the number of predictors, suggesting that the model still explains a substantial proportion of the variance. The Mean Squared Error (MSE) of 0.743 represents the average squared difference between actual and predicted values, where lower values indicate better model performance. Additionally, the Akaike Information Criterion (AIC) of 225.3 and the Bayesian Information Criterion (BIC) of 256.9 serve as model selection criteria, with lower values indicating a more optimal balance between model fit and complexity.</w:t>
                            </w:r>
                            <w:r w:rsidR="00960BF6">
                              <w:rPr>
                                <w:rFonts w:ascii="Arial" w:hAnsi="Arial" w:cs="Arial"/>
                                <w:sz w:val="20"/>
                                <w:szCs w:val="20"/>
                              </w:rPr>
                              <w:t xml:space="preserve"> F-stats p -value &lt; 0.005.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A994DA" id="Text Box 8" o:spid="_x0000_s1040" type="#_x0000_t202" style="position:absolute;left:0;text-align:left;margin-left:225.15pt;margin-top:12.15pt;width:263.8pt;height:181.3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" filled="f" stroked="f" strokeweight=".5pt">
                <v:textbox>
                  <w:txbxContent>
                    <w:p w14:paraId="21B0A79C" w14:textId="27BA2C5E" w:rsidR="00271299" w:rsidRPr="00271299" w:rsidRDefault="00271299">
                      <w:pPr>
                        <w:rPr>
                          <w:rFonts w:ascii="Arial" w:hAnsi="Arial" w:cs="Arial"/>
                          <w:sz w:val="20"/>
                          <w:szCs w:val="20"/>
                        </w:rPr>
                      </w:pPr>
                      <w:r w:rsidRPr="00271299">
                        <w:rPr>
                          <w:rFonts w:ascii="Arial" w:hAnsi="Arial" w:cs="Arial"/>
                          <w:sz w:val="20"/>
                          <w:szCs w:val="20"/>
                        </w:rPr>
                        <w:t>The model demonstrates a reasonable fit, with an R² value of 0.647, indicating that approximately 64.7% of the variation in the dependent variable (risk) is explained by the independent variables. The Adjusted R² of 0.587 accounts for the number of predictors, suggesting that the model still explains a substantial proportion of the variance. The Mean Squared Error (MSE) of 0.743 represents the average squared difference between actual and predicted values, where lower values indicate better model performance. Additionally, the Akaike Information Criterion (AIC) of 225.3 and the Bayesian Information Criterion (BIC) of 256.9 serve as model selection criteria, with lower values indicating a more optimal balance between model fit and complexity.</w:t>
                      </w:r>
                      <w:r w:rsidR="00960BF6">
                        <w:rPr>
                          <w:rFonts w:ascii="Arial" w:hAnsi="Arial" w:cs="Arial"/>
                          <w:sz w:val="20"/>
                          <w:szCs w:val="20"/>
                        </w:rPr>
                        <w:t xml:space="preserve"> F-stats p -value &lt; 0.005.</w:t>
                      </w:r>
                    </w:p>
                  </w:txbxContent>
                </v:textbox>
              </v:shape>
            </w:pict>
          </mc:Fallback>
        </mc:AlternateContent>
      </w:r>
      <w:r w:rsidR="00271299" w:rsidRPr="00271299">
        <w:rPr>
          <w:noProof/>
        </w:rPr>
        <w:drawing>
          <wp:inline distT="0" distB="0" distL="0" distR="0" wp14:anchorId="53E337FF" wp14:editId="76A04337">
            <wp:extent cx="3022600" cy="1130300"/>
            <wp:effectExtent l="0" t="0" r="0" b="0"/>
            <wp:docPr id="32742934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29341" name="Picture 1" descr="A screenshot of a computer code&#10;&#10;AI-generated content may be incorrect."/>
                    <pic:cNvPicPr/>
                  </pic:nvPicPr>
                  <pic:blipFill>
                    <a:blip r:embed="rId23"/>
                    <a:stretch>
                      <a:fillRect/>
                    </a:stretch>
                  </pic:blipFill>
                  <pic:spPr>
                    <a:xfrm>
                      <a:off x="0" y="0"/>
                      <a:ext cx="3022600" cy="1130300"/>
                    </a:xfrm>
                    <a:prstGeom prst="rect">
                      <a:avLst/>
                    </a:prstGeom>
                  </pic:spPr>
                </pic:pic>
              </a:graphicData>
            </a:graphic>
          </wp:inline>
        </w:drawing>
      </w:r>
      <w:r w:rsidR="00271299" w:rsidRPr="00271299">
        <w:rPr>
          <w:noProof/>
        </w:rPr>
        <w:t xml:space="preserve"> </w:t>
      </w:r>
      <w:r w:rsidR="00271299" w:rsidRPr="00271299">
        <w:rPr>
          <w:noProof/>
        </w:rPr>
        <w:drawing>
          <wp:inline distT="0" distB="0" distL="0" distR="0" wp14:anchorId="1F30A595" wp14:editId="4AC64063">
            <wp:extent cx="3416300" cy="4140200"/>
            <wp:effectExtent l="0" t="0" r="0" b="0"/>
            <wp:docPr id="525926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2687" name="Picture 1" descr="A screenshot of a computer&#10;&#10;AI-generated content may be incorrect."/>
                    <pic:cNvPicPr/>
                  </pic:nvPicPr>
                  <pic:blipFill>
                    <a:blip r:embed="rId24"/>
                    <a:stretch>
                      <a:fillRect/>
                    </a:stretch>
                  </pic:blipFill>
                  <pic:spPr>
                    <a:xfrm>
                      <a:off x="0" y="0"/>
                      <a:ext cx="3430704" cy="4157656"/>
                    </a:xfrm>
                    <a:prstGeom prst="rect">
                      <a:avLst/>
                    </a:prstGeom>
                  </pic:spPr>
                </pic:pic>
              </a:graphicData>
            </a:graphic>
          </wp:inline>
        </w:drawing>
      </w:r>
    </w:p>
    <w:p w14:paraId="132C53AF" w14:textId="5378BB9D" w:rsidR="002C3E3F" w:rsidRPr="00DD1FA0" w:rsidRDefault="00000000" w:rsidP="00271299">
      <w:pPr>
        <w:ind w:left="-1134"/>
        <w:rPr>
          <w:rStyle w:val="mclose"/>
          <w:rFonts w:eastAsiaTheme="minorEastAsia"/>
          <w:noProof/>
          <w:sz w:val="18"/>
          <w:szCs w:val="18"/>
        </w:rPr>
      </w:pPr>
      <m:oMathPara>
        <m:oMath>
          <m:acc>
            <m:accPr>
              <m:ctrlPr>
                <w:rPr>
                  <w:rFonts w:ascii="Cambria Math" w:hAnsi="Cambria Math"/>
                  <w:i/>
                  <w:noProof/>
                  <w:sz w:val="18"/>
                  <w:szCs w:val="18"/>
                </w:rPr>
              </m:ctrlPr>
            </m:accPr>
            <m:e>
              <m:r>
                <w:rPr>
                  <w:rFonts w:ascii="Cambria Math" w:hAnsi="Cambria Math"/>
                  <w:noProof/>
                  <w:sz w:val="18"/>
                  <w:szCs w:val="18"/>
                </w:rPr>
                <m:t>risk</m:t>
              </m:r>
            </m:e>
          </m:acc>
          <m:r>
            <w:rPr>
              <w:rFonts w:ascii="Cambria Math" w:hAnsi="Cambria Math"/>
              <w:noProof/>
              <w:sz w:val="18"/>
              <w:szCs w:val="18"/>
            </w:rPr>
            <m:t xml:space="preserve">= </m:t>
          </m:r>
          <m:r>
            <m:rPr>
              <m:sty m:val="p"/>
            </m:rPr>
            <w:rPr>
              <w:rStyle w:val="mord"/>
              <w:rFonts w:ascii="Cambria Math" w:hAnsi="Cambria Math"/>
              <w:sz w:val="18"/>
              <w:szCs w:val="18"/>
            </w:rPr>
            <m:t>-1.1424</m:t>
          </m:r>
          <m:r>
            <m:rPr>
              <m:sty m:val="p"/>
            </m:rPr>
            <w:rPr>
              <w:rStyle w:val="mbin"/>
              <w:rFonts w:ascii="Cambria Math" w:hAnsi="Cambria Math"/>
              <w:sz w:val="18"/>
              <w:szCs w:val="18"/>
            </w:rPr>
            <m:t>+</m:t>
          </m:r>
          <m:d>
            <m:dPr>
              <m:ctrlPr>
                <w:rPr>
                  <w:rStyle w:val="mopen"/>
                  <w:rFonts w:ascii="Cambria Math" w:hAnsi="Cambria Math"/>
                  <w:sz w:val="18"/>
                  <w:szCs w:val="18"/>
                </w:rPr>
              </m:ctrlPr>
            </m:dPr>
            <m:e>
              <m:r>
                <m:rPr>
                  <m:sty m:val="p"/>
                </m:rPr>
                <w:rPr>
                  <w:rStyle w:val="mord"/>
                  <w:rFonts w:ascii="Cambria Math" w:hAnsi="Cambria Math"/>
                  <w:sz w:val="18"/>
                  <w:szCs w:val="18"/>
                </w:rPr>
                <m:t>-0.3257</m:t>
              </m:r>
              <m:r>
                <m:rPr>
                  <m:sty m:val="p"/>
                </m:rPr>
                <w:rPr>
                  <w:rStyle w:val="mbin"/>
                  <w:rFonts w:ascii="Cambria Math" w:hAnsi="Cambria Math"/>
                  <w:sz w:val="18"/>
                  <w:szCs w:val="18"/>
                </w:rPr>
                <m:t>×</m:t>
              </m:r>
              <m:r>
                <m:rPr>
                  <m:sty m:val="p"/>
                </m:rPr>
                <w:rPr>
                  <w:rStyle w:val="mord"/>
                  <w:rFonts w:ascii="Cambria Math" w:hAnsi="Cambria Math"/>
                  <w:sz w:val="18"/>
                  <w:szCs w:val="18"/>
                </w:rPr>
                <m:t>affiliation</m:t>
              </m:r>
              <m:d>
                <m:dPr>
                  <m:begChr m:val="["/>
                  <m:endChr m:val="]"/>
                  <m:ctrlPr>
                    <w:rPr>
                      <w:rStyle w:val="mord"/>
                      <w:rFonts w:ascii="Cambria Math" w:hAnsi="Cambria Math"/>
                      <w:sz w:val="18"/>
                      <w:szCs w:val="18"/>
                    </w:rPr>
                  </m:ctrlPr>
                </m:dPr>
                <m:e>
                  <m:r>
                    <m:rPr>
                      <m:sty m:val="p"/>
                    </m:rPr>
                    <w:rPr>
                      <w:rStyle w:val="mord"/>
                      <w:rFonts w:ascii="Cambria Math" w:hAnsi="Cambria Math"/>
                      <w:sz w:val="18"/>
                      <w:szCs w:val="18"/>
                    </w:rPr>
                    <m:t>T.yes</m:t>
                  </m:r>
                </m:e>
              </m:d>
              <m:ctrlPr>
                <w:rPr>
                  <w:rStyle w:val="mclose"/>
                  <w:rFonts w:ascii="Cambria Math" w:hAnsi="Cambria Math"/>
                  <w:sz w:val="18"/>
                  <w:szCs w:val="18"/>
                </w:rPr>
              </m:ctrlPr>
            </m:e>
          </m:d>
          <m:r>
            <m:rPr>
              <m:sty m:val="p"/>
            </m:rPr>
            <w:rPr>
              <w:rStyle w:val="mbin"/>
              <w:rFonts w:ascii="Cambria Math" w:hAnsi="Cambria Math"/>
              <w:sz w:val="18"/>
              <w:szCs w:val="18"/>
            </w:rPr>
            <m:t>+</m:t>
          </m:r>
          <m:d>
            <m:dPr>
              <m:ctrlPr>
                <w:rPr>
                  <w:rStyle w:val="mopen"/>
                  <w:rFonts w:ascii="Cambria Math" w:hAnsi="Cambria Math"/>
                  <w:sz w:val="18"/>
                  <w:szCs w:val="18"/>
                </w:rPr>
              </m:ctrlPr>
            </m:dPr>
            <m:e>
              <m:r>
                <m:rPr>
                  <m:sty m:val="p"/>
                </m:rPr>
                <w:rPr>
                  <w:rStyle w:val="mord"/>
                  <w:rFonts w:ascii="Cambria Math" w:hAnsi="Cambria Math"/>
                  <w:sz w:val="18"/>
                  <w:szCs w:val="18"/>
                </w:rPr>
                <m:t>-0.2127</m:t>
              </m:r>
              <m:r>
                <m:rPr>
                  <m:sty m:val="p"/>
                </m:rPr>
                <w:rPr>
                  <w:rStyle w:val="mbin"/>
                  <w:rFonts w:ascii="Cambria Math" w:hAnsi="Cambria Math"/>
                  <w:sz w:val="18"/>
                  <w:szCs w:val="18"/>
                </w:rPr>
                <m:t>×</m:t>
              </m:r>
              <m:r>
                <m:rPr>
                  <m:sty m:val="p"/>
                </m:rPr>
                <w:rPr>
                  <w:rStyle w:val="mord"/>
                  <w:rFonts w:ascii="Cambria Math" w:hAnsi="Cambria Math"/>
                  <w:sz w:val="18"/>
                  <w:szCs w:val="18"/>
                </w:rPr>
                <m:t>region</m:t>
              </m:r>
              <m:d>
                <m:dPr>
                  <m:begChr m:val="["/>
                  <m:endChr m:val="]"/>
                  <m:ctrlPr>
                    <w:rPr>
                      <w:rStyle w:val="mord"/>
                      <w:rFonts w:ascii="Cambria Math" w:hAnsi="Cambria Math"/>
                      <w:sz w:val="18"/>
                      <w:szCs w:val="18"/>
                    </w:rPr>
                  </m:ctrlPr>
                </m:dPr>
                <m:e>
                  <m:r>
                    <m:rPr>
                      <m:sty m:val="p"/>
                    </m:rPr>
                    <w:rPr>
                      <w:rStyle w:val="mord"/>
                      <w:rFonts w:ascii="Cambria Math" w:hAnsi="Cambria Math"/>
                      <w:sz w:val="18"/>
                      <w:szCs w:val="18"/>
                    </w:rPr>
                    <m:t>T.NE</m:t>
                  </m:r>
                </m:e>
              </m:d>
              <m:ctrlPr>
                <w:rPr>
                  <w:rStyle w:val="mclose"/>
                  <w:rFonts w:ascii="Cambria Math" w:hAnsi="Cambria Math"/>
                  <w:sz w:val="18"/>
                  <w:szCs w:val="18"/>
                </w:rPr>
              </m:ctrlPr>
            </m:e>
          </m:d>
          <m:r>
            <m:rPr>
              <m:sty m:val="p"/>
            </m:rPr>
            <w:rPr>
              <w:rStyle w:val="mbin"/>
              <w:rFonts w:ascii="Cambria Math" w:hAnsi="Cambria Math"/>
              <w:sz w:val="18"/>
              <w:szCs w:val="18"/>
            </w:rPr>
            <m:t>+</m:t>
          </m:r>
          <m:d>
            <m:dPr>
              <m:ctrlPr>
                <w:rPr>
                  <w:rStyle w:val="mopen"/>
                  <w:rFonts w:ascii="Cambria Math" w:hAnsi="Cambria Math"/>
                  <w:sz w:val="18"/>
                  <w:szCs w:val="18"/>
                </w:rPr>
              </m:ctrlPr>
            </m:dPr>
            <m:e>
              <m:r>
                <m:rPr>
                  <m:sty m:val="p"/>
                </m:rPr>
                <w:rPr>
                  <w:rStyle w:val="mord"/>
                  <w:rFonts w:ascii="Cambria Math" w:hAnsi="Cambria Math"/>
                  <w:sz w:val="18"/>
                  <w:szCs w:val="18"/>
                </w:rPr>
                <m:t>0.2592</m:t>
              </m:r>
              <m:r>
                <m:rPr>
                  <m:sty m:val="p"/>
                </m:rPr>
                <w:rPr>
                  <w:rStyle w:val="mbin"/>
                  <w:rFonts w:ascii="Cambria Math" w:hAnsi="Cambria Math"/>
                  <w:sz w:val="18"/>
                  <w:szCs w:val="18"/>
                </w:rPr>
                <m:t>×</m:t>
              </m:r>
              <m:r>
                <m:rPr>
                  <m:sty m:val="p"/>
                </m:rPr>
                <w:rPr>
                  <w:rStyle w:val="mord"/>
                  <w:rFonts w:ascii="Cambria Math" w:hAnsi="Cambria Math"/>
                  <w:sz w:val="18"/>
                  <w:szCs w:val="18"/>
                </w:rPr>
                <m:t>region</m:t>
              </m:r>
              <m:d>
                <m:dPr>
                  <m:begChr m:val="["/>
                  <m:endChr m:val="]"/>
                  <m:ctrlPr>
                    <w:rPr>
                      <w:rStyle w:val="mord"/>
                      <w:rFonts w:ascii="Cambria Math" w:hAnsi="Cambria Math"/>
                      <w:sz w:val="18"/>
                      <w:szCs w:val="18"/>
                    </w:rPr>
                  </m:ctrlPr>
                </m:dPr>
                <m:e>
                  <m:r>
                    <m:rPr>
                      <m:sty m:val="p"/>
                    </m:rPr>
                    <w:rPr>
                      <w:rStyle w:val="mord"/>
                      <w:rFonts w:ascii="Cambria Math" w:hAnsi="Cambria Math"/>
                      <w:sz w:val="18"/>
                      <w:szCs w:val="18"/>
                    </w:rPr>
                    <m:t>T.S</m:t>
                  </m:r>
                </m:e>
              </m:d>
              <m:ctrlPr>
                <w:rPr>
                  <w:rStyle w:val="mclose"/>
                  <w:rFonts w:ascii="Cambria Math" w:hAnsi="Cambria Math"/>
                  <w:sz w:val="18"/>
                  <w:szCs w:val="18"/>
                </w:rPr>
              </m:ctrlPr>
            </m:e>
          </m:d>
          <m:r>
            <m:rPr>
              <m:sty m:val="p"/>
            </m:rPr>
            <w:rPr>
              <w:rStyle w:val="mbin"/>
              <w:rFonts w:ascii="Cambria Math" w:hAnsi="Cambria Math"/>
              <w:sz w:val="18"/>
              <w:szCs w:val="18"/>
            </w:rPr>
            <m:t>+</m:t>
          </m:r>
          <m:d>
            <m:dPr>
              <m:ctrlPr>
                <w:rPr>
                  <w:rStyle w:val="mopen"/>
                  <w:rFonts w:ascii="Cambria Math" w:hAnsi="Cambria Math"/>
                  <w:sz w:val="18"/>
                  <w:szCs w:val="18"/>
                </w:rPr>
              </m:ctrlPr>
            </m:dPr>
            <m:e>
              <m:r>
                <m:rPr>
                  <m:sty m:val="p"/>
                </m:rPr>
                <w:rPr>
                  <w:rStyle w:val="mord"/>
                  <w:rFonts w:ascii="Cambria Math" w:hAnsi="Cambria Math"/>
                  <w:sz w:val="18"/>
                  <w:szCs w:val="18"/>
                </w:rPr>
                <m:t>0.8981</m:t>
              </m:r>
              <m:r>
                <m:rPr>
                  <m:sty m:val="p"/>
                </m:rPr>
                <w:rPr>
                  <w:rStyle w:val="mbin"/>
                  <w:rFonts w:ascii="Cambria Math" w:hAnsi="Cambria Math"/>
                  <w:sz w:val="18"/>
                  <w:szCs w:val="18"/>
                </w:rPr>
                <m:t>×</m:t>
              </m:r>
              <m:r>
                <m:rPr>
                  <m:sty m:val="p"/>
                </m:rPr>
                <w:rPr>
                  <w:rStyle w:val="mord"/>
                  <w:rFonts w:ascii="Cambria Math" w:hAnsi="Cambria Math"/>
                  <w:sz w:val="18"/>
                  <w:szCs w:val="18"/>
                </w:rPr>
                <m:t>region</m:t>
              </m:r>
              <m:d>
                <m:dPr>
                  <m:begChr m:val="["/>
                  <m:endChr m:val="]"/>
                  <m:ctrlPr>
                    <w:rPr>
                      <w:rStyle w:val="mord"/>
                      <w:rFonts w:ascii="Cambria Math" w:hAnsi="Cambria Math"/>
                      <w:sz w:val="18"/>
                      <w:szCs w:val="18"/>
                    </w:rPr>
                  </m:ctrlPr>
                </m:dPr>
                <m:e>
                  <m:r>
                    <m:rPr>
                      <m:sty m:val="p"/>
                    </m:rPr>
                    <w:rPr>
                      <w:rStyle w:val="mord"/>
                      <w:rFonts w:ascii="Cambria Math" w:hAnsi="Cambria Math"/>
                      <w:sz w:val="18"/>
                      <w:szCs w:val="18"/>
                    </w:rPr>
                    <m:t>T.W</m:t>
                  </m:r>
                </m:e>
              </m:d>
              <m:ctrlPr>
                <w:rPr>
                  <w:rStyle w:val="mclose"/>
                  <w:rFonts w:ascii="Cambria Math" w:hAnsi="Cambria Math"/>
                  <w:sz w:val="18"/>
                  <w:szCs w:val="18"/>
                </w:rPr>
              </m:ctrlPr>
            </m:e>
          </m:d>
          <m:r>
            <m:rPr>
              <m:sty m:val="p"/>
            </m:rPr>
            <w:rPr>
              <w:rStyle w:val="mbin"/>
              <w:rFonts w:ascii="Cambria Math" w:hAnsi="Cambria Math"/>
              <w:sz w:val="18"/>
              <w:szCs w:val="18"/>
            </w:rPr>
            <m:t>+</m:t>
          </m:r>
          <m:d>
            <m:dPr>
              <m:ctrlPr>
                <w:rPr>
                  <w:rStyle w:val="mopen"/>
                  <w:rFonts w:ascii="Cambria Math" w:hAnsi="Cambria Math"/>
                  <w:sz w:val="18"/>
                  <w:szCs w:val="18"/>
                </w:rPr>
              </m:ctrlPr>
            </m:dPr>
            <m:e>
              <m:r>
                <m:rPr>
                  <m:sty m:val="p"/>
                </m:rPr>
                <w:rPr>
                  <w:rStyle w:val="mord"/>
                  <w:rFonts w:ascii="Cambria Math" w:hAnsi="Cambria Math"/>
                  <w:sz w:val="18"/>
                  <w:szCs w:val="18"/>
                </w:rPr>
                <m:t>0.2379</m:t>
              </m:r>
              <m:r>
                <m:rPr>
                  <m:sty m:val="p"/>
                </m:rPr>
                <w:rPr>
                  <w:rStyle w:val="mbin"/>
                  <w:rFonts w:ascii="Cambria Math" w:hAnsi="Cambria Math"/>
                  <w:sz w:val="18"/>
                  <w:szCs w:val="18"/>
                </w:rPr>
                <m:t>×</m:t>
              </m:r>
              <m:r>
                <m:rPr>
                  <m:sty m:val="p"/>
                </m:rPr>
                <w:rPr>
                  <w:rStyle w:val="mord"/>
                  <w:rFonts w:ascii="Cambria Math" w:hAnsi="Cambria Math"/>
                  <w:sz w:val="18"/>
                  <w:szCs w:val="18"/>
                </w:rPr>
                <m:t>length</m:t>
              </m:r>
              <m:ctrlPr>
                <w:rPr>
                  <w:rStyle w:val="mclose"/>
                  <w:rFonts w:ascii="Cambria Math" w:hAnsi="Cambria Math"/>
                  <w:sz w:val="18"/>
                  <w:szCs w:val="18"/>
                </w:rPr>
              </m:ctrlPr>
            </m:e>
          </m:d>
          <m:r>
            <m:rPr>
              <m:sty m:val="p"/>
            </m:rPr>
            <w:rPr>
              <w:rStyle w:val="mbin"/>
              <w:rFonts w:ascii="Cambria Math" w:hAnsi="Cambria Math"/>
              <w:sz w:val="18"/>
              <w:szCs w:val="18"/>
            </w:rPr>
            <m:t>+</m:t>
          </m:r>
          <m:d>
            <m:dPr>
              <m:ctrlPr>
                <w:rPr>
                  <w:rStyle w:val="mopen"/>
                  <w:rFonts w:ascii="Cambria Math" w:hAnsi="Cambria Math"/>
                  <w:sz w:val="18"/>
                  <w:szCs w:val="18"/>
                </w:rPr>
              </m:ctrlPr>
            </m:dPr>
            <m:e>
              <m:r>
                <m:rPr>
                  <m:sty m:val="p"/>
                </m:rPr>
                <w:rPr>
                  <w:rStyle w:val="mord"/>
                  <w:rFonts w:ascii="Cambria Math" w:hAnsi="Cambria Math"/>
                  <w:sz w:val="18"/>
                  <w:szCs w:val="18"/>
                </w:rPr>
                <m:t>0.0041</m:t>
              </m:r>
              <m:r>
                <m:rPr>
                  <m:sty m:val="p"/>
                </m:rPr>
                <w:rPr>
                  <w:rStyle w:val="mbin"/>
                  <w:rFonts w:ascii="Cambria Math" w:hAnsi="Cambria Math"/>
                  <w:sz w:val="18"/>
                  <w:szCs w:val="18"/>
                </w:rPr>
                <m:t>×</m:t>
              </m:r>
              <m:r>
                <m:rPr>
                  <m:sty m:val="p"/>
                </m:rPr>
                <w:rPr>
                  <w:rStyle w:val="mord"/>
                  <w:rFonts w:ascii="Cambria Math" w:hAnsi="Cambria Math"/>
                  <w:sz w:val="18"/>
                  <w:szCs w:val="18"/>
                </w:rPr>
                <m:t>age</m:t>
              </m:r>
              <m:ctrlPr>
                <w:rPr>
                  <w:rStyle w:val="mclose"/>
                  <w:rFonts w:ascii="Cambria Math" w:hAnsi="Cambria Math"/>
                  <w:sz w:val="18"/>
                  <w:szCs w:val="18"/>
                </w:rPr>
              </m:ctrlPr>
            </m:e>
          </m:d>
          <m:r>
            <m:rPr>
              <m:sty m:val="p"/>
            </m:rPr>
            <w:rPr>
              <w:rStyle w:val="mbin"/>
              <w:rFonts w:ascii="Cambria Math" w:hAnsi="Cambria Math"/>
              <w:sz w:val="18"/>
              <w:szCs w:val="18"/>
            </w:rPr>
            <m:t>+</m:t>
          </m:r>
          <m:d>
            <m:dPr>
              <m:ctrlPr>
                <w:rPr>
                  <w:rStyle w:val="mopen"/>
                  <w:rFonts w:ascii="Cambria Math" w:hAnsi="Cambria Math"/>
                  <w:sz w:val="18"/>
                  <w:szCs w:val="18"/>
                </w:rPr>
              </m:ctrlPr>
            </m:dPr>
            <m:e>
              <m:r>
                <m:rPr>
                  <m:sty m:val="p"/>
                </m:rPr>
                <w:rPr>
                  <w:rStyle w:val="mord"/>
                  <w:rFonts w:ascii="Cambria Math" w:hAnsi="Cambria Math"/>
                  <w:sz w:val="18"/>
                  <w:szCs w:val="18"/>
                </w:rPr>
                <m:t>0.0499</m:t>
              </m:r>
              <m:r>
                <m:rPr>
                  <m:sty m:val="p"/>
                </m:rPr>
                <w:rPr>
                  <w:rStyle w:val="mbin"/>
                  <w:rFonts w:ascii="Cambria Math" w:hAnsi="Cambria Math"/>
                  <w:sz w:val="18"/>
                  <w:szCs w:val="18"/>
                </w:rPr>
                <m:t>×</m:t>
              </m:r>
              <m:r>
                <m:rPr>
                  <m:sty m:val="p"/>
                </m:rPr>
                <w:rPr>
                  <w:rStyle w:val="mord"/>
                  <w:rFonts w:ascii="Cambria Math" w:hAnsi="Cambria Math"/>
                  <w:sz w:val="18"/>
                  <w:szCs w:val="18"/>
                </w:rPr>
                <m:t>cultures</m:t>
              </m:r>
              <m:ctrlPr>
                <w:rPr>
                  <w:rStyle w:val="mclose"/>
                  <w:rFonts w:ascii="Cambria Math" w:hAnsi="Cambria Math"/>
                  <w:sz w:val="18"/>
                  <w:szCs w:val="18"/>
                </w:rPr>
              </m:ctrlPr>
            </m:e>
          </m:d>
          <m:r>
            <m:rPr>
              <m:sty m:val="p"/>
            </m:rPr>
            <w:rPr>
              <w:rStyle w:val="mbin"/>
              <w:rFonts w:ascii="Cambria Math" w:hAnsi="Cambria Math"/>
              <w:sz w:val="18"/>
              <w:szCs w:val="18"/>
            </w:rPr>
            <m:t>+</m:t>
          </m:r>
          <m:d>
            <m:dPr>
              <m:ctrlPr>
                <w:rPr>
                  <w:rStyle w:val="mopen"/>
                  <w:rFonts w:ascii="Cambria Math" w:hAnsi="Cambria Math"/>
                  <w:sz w:val="18"/>
                  <w:szCs w:val="18"/>
                </w:rPr>
              </m:ctrlPr>
            </m:dPr>
            <m:e>
              <m:r>
                <m:rPr>
                  <m:sty m:val="p"/>
                </m:rPr>
                <w:rPr>
                  <w:rStyle w:val="mord"/>
                  <w:rFonts w:ascii="Cambria Math" w:hAnsi="Cambria Math"/>
                  <w:sz w:val="18"/>
                  <w:szCs w:val="18"/>
                </w:rPr>
                <m:t>0.0155</m:t>
              </m:r>
              <m:r>
                <m:rPr>
                  <m:sty m:val="p"/>
                </m:rPr>
                <w:rPr>
                  <w:rStyle w:val="mbin"/>
                  <w:rFonts w:ascii="Cambria Math" w:hAnsi="Cambria Math"/>
                  <w:sz w:val="18"/>
                  <w:szCs w:val="18"/>
                </w:rPr>
                <m:t>×</m:t>
              </m:r>
              <m:r>
                <m:rPr>
                  <m:sty m:val="p"/>
                </m:rPr>
                <w:rPr>
                  <w:rStyle w:val="mord"/>
                  <w:rFonts w:ascii="Cambria Math" w:hAnsi="Cambria Math"/>
                  <w:sz w:val="18"/>
                  <w:szCs w:val="18"/>
                </w:rPr>
                <m:t>xray</m:t>
              </m:r>
              <m:ctrlPr>
                <w:rPr>
                  <w:rStyle w:val="mclose"/>
                  <w:rFonts w:ascii="Cambria Math" w:hAnsi="Cambria Math"/>
                  <w:sz w:val="18"/>
                  <w:szCs w:val="18"/>
                </w:rPr>
              </m:ctrlPr>
            </m:e>
          </m:d>
          <m:r>
            <m:rPr>
              <m:sty m:val="p"/>
            </m:rPr>
            <w:rPr>
              <w:rStyle w:val="mbin"/>
              <w:rFonts w:ascii="Cambria Math" w:hAnsi="Cambria Math"/>
              <w:sz w:val="18"/>
              <w:szCs w:val="18"/>
            </w:rPr>
            <m:t>+</m:t>
          </m:r>
          <m:d>
            <m:dPr>
              <m:ctrlPr>
                <w:rPr>
                  <w:rStyle w:val="mopen"/>
                  <w:rFonts w:ascii="Cambria Math" w:hAnsi="Cambria Math"/>
                  <w:sz w:val="18"/>
                  <w:szCs w:val="18"/>
                </w:rPr>
              </m:ctrlPr>
            </m:dPr>
            <m:e>
              <m:r>
                <m:rPr>
                  <m:sty m:val="p"/>
                </m:rPr>
                <w:rPr>
                  <w:rStyle w:val="mord"/>
                  <w:rFonts w:ascii="Cambria Math" w:hAnsi="Cambria Math"/>
                  <w:sz w:val="18"/>
                  <w:szCs w:val="18"/>
                </w:rPr>
                <m:t>-0.0038</m:t>
              </m:r>
              <m:r>
                <m:rPr>
                  <m:sty m:val="p"/>
                </m:rPr>
                <w:rPr>
                  <w:rStyle w:val="mbin"/>
                  <w:rFonts w:ascii="Cambria Math" w:hAnsi="Cambria Math"/>
                  <w:sz w:val="18"/>
                  <w:szCs w:val="18"/>
                </w:rPr>
                <m:t>×</m:t>
              </m:r>
              <m:r>
                <m:rPr>
                  <m:sty m:val="p"/>
                </m:rPr>
                <w:rPr>
                  <w:rStyle w:val="mord"/>
                  <w:rFonts w:ascii="Cambria Math" w:hAnsi="Cambria Math"/>
                  <w:sz w:val="18"/>
                  <w:szCs w:val="18"/>
                </w:rPr>
                <m:t>bed</m:t>
              </m:r>
              <m:ctrlPr>
                <w:rPr>
                  <w:rStyle w:val="mclose"/>
                  <w:rFonts w:ascii="Cambria Math" w:hAnsi="Cambria Math"/>
                  <w:sz w:val="18"/>
                  <w:szCs w:val="18"/>
                </w:rPr>
              </m:ctrlPr>
            </m:e>
          </m:d>
          <m:r>
            <m:rPr>
              <m:sty m:val="p"/>
            </m:rPr>
            <w:rPr>
              <w:rStyle w:val="mbin"/>
              <w:rFonts w:ascii="Cambria Math" w:hAnsi="Cambria Math"/>
              <w:sz w:val="18"/>
              <w:szCs w:val="18"/>
            </w:rPr>
            <m:t>+</m:t>
          </m:r>
          <m:d>
            <m:dPr>
              <m:ctrlPr>
                <w:rPr>
                  <w:rStyle w:val="mopen"/>
                  <w:rFonts w:ascii="Cambria Math" w:hAnsi="Cambria Math"/>
                  <w:sz w:val="18"/>
                  <w:szCs w:val="18"/>
                </w:rPr>
              </m:ctrlPr>
            </m:dPr>
            <m:e>
              <m:r>
                <m:rPr>
                  <m:sty m:val="p"/>
                </m:rPr>
                <w:rPr>
                  <w:rStyle w:val="mord"/>
                  <w:rFonts w:ascii="Cambria Math" w:hAnsi="Cambria Math"/>
                  <w:sz w:val="18"/>
                  <w:szCs w:val="18"/>
                </w:rPr>
                <m:t>0.0029</m:t>
              </m:r>
              <m:r>
                <m:rPr>
                  <m:sty m:val="p"/>
                </m:rPr>
                <w:rPr>
                  <w:rStyle w:val="mbin"/>
                  <w:rFonts w:ascii="Cambria Math" w:hAnsi="Cambria Math"/>
                  <w:sz w:val="18"/>
                  <w:szCs w:val="18"/>
                </w:rPr>
                <m:t>×</m:t>
              </m:r>
              <m:r>
                <m:rPr>
                  <m:sty m:val="p"/>
                </m:rPr>
                <w:rPr>
                  <w:rStyle w:val="mord"/>
                  <w:rFonts w:ascii="Cambria Math" w:hAnsi="Cambria Math"/>
                  <w:sz w:val="18"/>
                  <w:szCs w:val="18"/>
                </w:rPr>
                <m:t>patient</m:t>
              </m:r>
              <m:ctrlPr>
                <w:rPr>
                  <w:rStyle w:val="mclose"/>
                  <w:rFonts w:ascii="Cambria Math" w:hAnsi="Cambria Math"/>
                  <w:sz w:val="18"/>
                  <w:szCs w:val="18"/>
                </w:rPr>
              </m:ctrlPr>
            </m:e>
          </m:d>
          <m:r>
            <m:rPr>
              <m:sty m:val="p"/>
            </m:rPr>
            <w:rPr>
              <w:rStyle w:val="mbin"/>
              <w:rFonts w:ascii="Cambria Math" w:hAnsi="Cambria Math"/>
              <w:sz w:val="18"/>
              <w:szCs w:val="18"/>
            </w:rPr>
            <m:t>+</m:t>
          </m:r>
          <m:d>
            <m:dPr>
              <m:ctrlPr>
                <w:rPr>
                  <w:rStyle w:val="mopen"/>
                  <w:rFonts w:ascii="Cambria Math" w:hAnsi="Cambria Math"/>
                  <w:sz w:val="18"/>
                  <w:szCs w:val="18"/>
                </w:rPr>
              </m:ctrlPr>
            </m:dPr>
            <m:e>
              <m:r>
                <m:rPr>
                  <m:sty m:val="p"/>
                </m:rPr>
                <w:rPr>
                  <w:rStyle w:val="mord"/>
                  <w:rFonts w:ascii="Cambria Math" w:hAnsi="Cambria Math"/>
                  <w:sz w:val="18"/>
                  <w:szCs w:val="18"/>
                </w:rPr>
                <m:t>0.0037</m:t>
              </m:r>
              <m:r>
                <m:rPr>
                  <m:sty m:val="p"/>
                </m:rPr>
                <w:rPr>
                  <w:rStyle w:val="mbin"/>
                  <w:rFonts w:ascii="Cambria Math" w:hAnsi="Cambria Math"/>
                  <w:sz w:val="18"/>
                  <w:szCs w:val="18"/>
                </w:rPr>
                <m:t>×</m:t>
              </m:r>
              <m:r>
                <m:rPr>
                  <m:sty m:val="p"/>
                </m:rPr>
                <w:rPr>
                  <w:rStyle w:val="mord"/>
                  <w:rFonts w:ascii="Cambria Math" w:hAnsi="Cambria Math"/>
                  <w:sz w:val="18"/>
                  <w:szCs w:val="18"/>
                </w:rPr>
                <m:t>nurse</m:t>
              </m:r>
              <m:ctrlPr>
                <w:rPr>
                  <w:rStyle w:val="mclose"/>
                  <w:rFonts w:ascii="Cambria Math" w:hAnsi="Cambria Math"/>
                  <w:sz w:val="18"/>
                  <w:szCs w:val="18"/>
                </w:rPr>
              </m:ctrlPr>
            </m:e>
          </m:d>
          <m:r>
            <m:rPr>
              <m:sty m:val="p"/>
            </m:rPr>
            <w:rPr>
              <w:rStyle w:val="mbin"/>
              <w:rFonts w:ascii="Cambria Math" w:hAnsi="Cambria Math"/>
              <w:sz w:val="18"/>
              <w:szCs w:val="18"/>
            </w:rPr>
            <m:t>+</m:t>
          </m:r>
          <m:d>
            <m:dPr>
              <m:ctrlPr>
                <w:rPr>
                  <w:rStyle w:val="mopen"/>
                  <w:rFonts w:ascii="Cambria Math" w:hAnsi="Cambria Math"/>
                  <w:sz w:val="18"/>
                  <w:szCs w:val="18"/>
                </w:rPr>
              </m:ctrlPr>
            </m:dPr>
            <m:e>
              <m:r>
                <m:rPr>
                  <m:sty m:val="p"/>
                </m:rPr>
                <w:rPr>
                  <w:rStyle w:val="mord"/>
                  <w:rFonts w:ascii="Cambria Math" w:hAnsi="Cambria Math"/>
                  <w:sz w:val="18"/>
                  <w:szCs w:val="18"/>
                </w:rPr>
                <m:t>0.0122</m:t>
              </m:r>
              <m:r>
                <m:rPr>
                  <m:sty m:val="p"/>
                </m:rPr>
                <w:rPr>
                  <w:rStyle w:val="mbin"/>
                  <w:rFonts w:ascii="Cambria Math" w:hAnsi="Cambria Math"/>
                  <w:sz w:val="18"/>
                  <w:szCs w:val="18"/>
                </w:rPr>
                <m:t>×</m:t>
              </m:r>
              <m:r>
                <m:rPr>
                  <m:sty m:val="p"/>
                </m:rPr>
                <w:rPr>
                  <w:rStyle w:val="mord"/>
                  <w:rFonts w:ascii="Cambria Math" w:hAnsi="Cambria Math"/>
                  <w:sz w:val="18"/>
                  <w:szCs w:val="18"/>
                </w:rPr>
                <m:t>facilities</m:t>
              </m:r>
              <m:ctrlPr>
                <w:rPr>
                  <w:rStyle w:val="mclose"/>
                  <w:rFonts w:ascii="Cambria Math" w:hAnsi="Cambria Math"/>
                  <w:sz w:val="18"/>
                  <w:szCs w:val="18"/>
                </w:rPr>
              </m:ctrlPr>
            </m:e>
          </m:d>
          <m:r>
            <w:rPr>
              <w:rStyle w:val="mclose"/>
              <w:rFonts w:ascii="Cambria Math" w:hAnsi="Cambria Math"/>
              <w:sz w:val="18"/>
              <w:szCs w:val="18"/>
            </w:rPr>
            <m:t>+ ε</m:t>
          </m:r>
        </m:oMath>
      </m:oMathPara>
    </w:p>
    <w:p w14:paraId="5B1C22AE" w14:textId="77777777" w:rsidR="00DD1FA0" w:rsidRPr="00DD1FA0" w:rsidRDefault="00DD1FA0" w:rsidP="00271299">
      <w:pPr>
        <w:ind w:left="-1134"/>
        <w:rPr>
          <w:rStyle w:val="mclose"/>
          <w:rFonts w:eastAsiaTheme="minorEastAsia"/>
          <w:noProof/>
          <w:sz w:val="18"/>
          <w:szCs w:val="18"/>
        </w:rPr>
      </w:pPr>
    </w:p>
    <w:p w14:paraId="667F2205" w14:textId="10EA156A" w:rsidR="00DD1FA0" w:rsidRPr="00DD1FA0" w:rsidRDefault="00DD1FA0" w:rsidP="00271299">
      <w:pPr>
        <w:ind w:left="-1134"/>
        <w:rPr>
          <w:noProof/>
          <w:sz w:val="18"/>
          <w:szCs w:val="18"/>
        </w:rPr>
      </w:pPr>
      <w:r>
        <w:rPr>
          <w:noProof/>
        </w:rPr>
        <mc:AlternateContent>
          <mc:Choice Requires="wps">
            <w:drawing>
              <wp:anchor distT="0" distB="0" distL="114300" distR="114300" simplePos="0" relativeHeight="251679744" behindDoc="0" locked="0" layoutInCell="1" allowOverlap="1" wp14:anchorId="78C53FBA" wp14:editId="3F943C98">
                <wp:simplePos x="0" y="0"/>
                <wp:positionH relativeFrom="column">
                  <wp:posOffset>2676698</wp:posOffset>
                </wp:positionH>
                <wp:positionV relativeFrom="paragraph">
                  <wp:posOffset>-861291</wp:posOffset>
                </wp:positionV>
                <wp:extent cx="3881640" cy="1928553"/>
                <wp:effectExtent l="0" t="0" r="0" b="0"/>
                <wp:wrapNone/>
                <wp:docPr id="1563837611" name="Text Box 10"/>
                <wp:cNvGraphicFramePr/>
                <a:graphic xmlns:a="http://schemas.openxmlformats.org/drawingml/2006/main">
                  <a:graphicData uri="http://schemas.microsoft.com/office/word/2010/wordprocessingShape">
                    <wps:wsp>
                      <wps:cNvSpPr txBox="1"/>
                      <wps:spPr>
                        <a:xfrm>
                          <a:off x="0" y="0"/>
                          <a:ext cx="3881640" cy="1928553"/>
                        </a:xfrm>
                        <a:prstGeom prst="rect">
                          <a:avLst/>
                        </a:prstGeom>
                        <a:noFill/>
                        <a:ln w="6350">
                          <a:noFill/>
                        </a:ln>
                      </wps:spPr>
                      <wps:txbx>
                        <w:txbxContent>
                          <w:p w14:paraId="2BCCEEA4" w14:textId="77777777" w:rsidR="002C3E3F" w:rsidRPr="002C3E3F" w:rsidRDefault="002C3E3F" w:rsidP="002C3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eastAsia="Times New Roman" w:hAnsi="Arial" w:cs="Arial"/>
                                <w:color w:val="000000" w:themeColor="text1"/>
                                <w:kern w:val="0"/>
                                <w:sz w:val="13"/>
                                <w:szCs w:val="13"/>
                                <w:lang w:val="en-SG" w:eastAsia="en-GB"/>
                                <w14:ligatures w14:val="none"/>
                              </w:rPr>
                            </w:pPr>
                            <w:proofErr w:type="spellStart"/>
                            <w:r w:rsidRPr="002C3E3F">
                              <w:rPr>
                                <w:rFonts w:ascii="Arial" w:eastAsia="Times New Roman" w:hAnsi="Arial" w:cs="Arial"/>
                                <w:color w:val="000000" w:themeColor="text1"/>
                                <w:kern w:val="0"/>
                                <w:sz w:val="13"/>
                                <w:szCs w:val="13"/>
                                <w:lang w:val="en-SG" w:eastAsia="en-GB"/>
                                <w14:ligatures w14:val="none"/>
                              </w:rPr>
                              <w:t>Jarque_bera</w:t>
                            </w:r>
                            <w:proofErr w:type="spellEnd"/>
                            <w:r w:rsidRPr="002C3E3F">
                              <w:rPr>
                                <w:rFonts w:ascii="Arial" w:eastAsia="Times New Roman" w:hAnsi="Arial" w:cs="Arial"/>
                                <w:color w:val="000000" w:themeColor="text1"/>
                                <w:kern w:val="0"/>
                                <w:sz w:val="13"/>
                                <w:szCs w:val="13"/>
                                <w:lang w:val="en-SG" w:eastAsia="en-GB"/>
                                <w14:ligatures w14:val="none"/>
                              </w:rPr>
                              <w:t xml:space="preserve"> = (1.4245062841317742, 0.4905377002540259, 0.0038368462347042076, 2.3620792291278594)</w:t>
                            </w:r>
                          </w:p>
                          <w:p w14:paraId="6FEBDFF8" w14:textId="77777777" w:rsidR="002C3E3F" w:rsidRPr="002C3E3F" w:rsidRDefault="002C3E3F" w:rsidP="002C3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eastAsia="Times New Roman" w:hAnsi="Arial" w:cs="Arial"/>
                                <w:color w:val="000000" w:themeColor="text1"/>
                                <w:kern w:val="0"/>
                                <w:sz w:val="13"/>
                                <w:szCs w:val="13"/>
                                <w:lang w:val="en-SG" w:eastAsia="en-GB"/>
                                <w14:ligatures w14:val="none"/>
                              </w:rPr>
                            </w:pPr>
                          </w:p>
                          <w:p w14:paraId="46FC177E" w14:textId="77777777" w:rsidR="002C3E3F" w:rsidRPr="002C3E3F" w:rsidRDefault="002C3E3F" w:rsidP="002C3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eastAsia="Times New Roman" w:hAnsi="Arial" w:cs="Arial"/>
                                <w:color w:val="000000" w:themeColor="text1"/>
                                <w:kern w:val="0"/>
                                <w:sz w:val="13"/>
                                <w:szCs w:val="13"/>
                                <w:lang w:val="en-SG" w:eastAsia="en-GB"/>
                                <w14:ligatures w14:val="none"/>
                              </w:rPr>
                            </w:pPr>
                            <w:r w:rsidRPr="002C3E3F">
                              <w:rPr>
                                <w:rFonts w:ascii="Arial" w:eastAsia="Times New Roman" w:hAnsi="Arial" w:cs="Arial"/>
                                <w:color w:val="000000" w:themeColor="text1"/>
                                <w:kern w:val="0"/>
                                <w:sz w:val="13"/>
                                <w:szCs w:val="13"/>
                                <w:lang w:val="en-SG" w:eastAsia="en-GB"/>
                                <w14:ligatures w14:val="none"/>
                              </w:rPr>
                              <w:t xml:space="preserve">Omnibus = </w:t>
                            </w:r>
                            <w:proofErr w:type="spellStart"/>
                            <w:r w:rsidRPr="002C3E3F">
                              <w:rPr>
                                <w:rFonts w:ascii="Arial" w:eastAsia="Times New Roman" w:hAnsi="Arial" w:cs="Arial"/>
                                <w:color w:val="000000" w:themeColor="text1"/>
                                <w:kern w:val="0"/>
                                <w:sz w:val="13"/>
                                <w:szCs w:val="13"/>
                                <w:lang w:val="en-SG" w:eastAsia="en-GB"/>
                                <w14:ligatures w14:val="none"/>
                              </w:rPr>
                              <w:t>NormaltestResult</w:t>
                            </w:r>
                            <w:proofErr w:type="spellEnd"/>
                            <w:r w:rsidRPr="002C3E3F">
                              <w:rPr>
                                <w:rFonts w:ascii="Arial" w:eastAsia="Times New Roman" w:hAnsi="Arial" w:cs="Arial"/>
                                <w:color w:val="000000" w:themeColor="text1"/>
                                <w:kern w:val="0"/>
                                <w:sz w:val="13"/>
                                <w:szCs w:val="13"/>
                                <w:lang w:val="en-SG" w:eastAsia="en-GB"/>
                                <w14:ligatures w14:val="none"/>
                              </w:rPr>
                              <w:t xml:space="preserve">(statistic=2.0815318436544357, </w:t>
                            </w:r>
                            <w:proofErr w:type="spellStart"/>
                            <w:r w:rsidRPr="002C3E3F">
                              <w:rPr>
                                <w:rFonts w:ascii="Arial" w:eastAsia="Times New Roman" w:hAnsi="Arial" w:cs="Arial"/>
                                <w:color w:val="000000" w:themeColor="text1"/>
                                <w:kern w:val="0"/>
                                <w:sz w:val="13"/>
                                <w:szCs w:val="13"/>
                                <w:lang w:val="en-SG" w:eastAsia="en-GB"/>
                                <w14:ligatures w14:val="none"/>
                              </w:rPr>
                              <w:t>pvalue</w:t>
                            </w:r>
                            <w:proofErr w:type="spellEnd"/>
                            <w:r w:rsidRPr="002C3E3F">
                              <w:rPr>
                                <w:rFonts w:ascii="Arial" w:eastAsia="Times New Roman" w:hAnsi="Arial" w:cs="Arial"/>
                                <w:color w:val="000000" w:themeColor="text1"/>
                                <w:kern w:val="0"/>
                                <w:sz w:val="13"/>
                                <w:szCs w:val="13"/>
                                <w:lang w:val="en-SG" w:eastAsia="en-GB"/>
                                <w14:ligatures w14:val="none"/>
                              </w:rPr>
                              <w:t>=0.3531840669511357)</w:t>
                            </w:r>
                          </w:p>
                          <w:p w14:paraId="570239FA"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Durbin Watson =  2.235345429323543</w:t>
                            </w:r>
                          </w:p>
                          <w:p w14:paraId="0B771F83"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proofErr w:type="spellStart"/>
                            <w:r w:rsidRPr="00DD1FA0">
                              <w:rPr>
                                <w:rStyle w:val="ansi-cyan-intense-fg"/>
                                <w:rFonts w:ascii="Arial" w:eastAsiaTheme="majorEastAsia" w:hAnsi="Arial" w:cs="Arial"/>
                                <w:color w:val="000000" w:themeColor="text1"/>
                                <w:sz w:val="13"/>
                                <w:szCs w:val="13"/>
                                <w:u w:val="single"/>
                              </w:rPr>
                              <w:t>Multicolinearity</w:t>
                            </w:r>
                            <w:proofErr w:type="spellEnd"/>
                          </w:p>
                          <w:p w14:paraId="7400A972"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Intercept 178.9280038819232</w:t>
                            </w:r>
                          </w:p>
                          <w:p w14:paraId="587177D8"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affiliation[</w:t>
                            </w:r>
                            <w:proofErr w:type="spellStart"/>
                            <w:r w:rsidRPr="00DD1FA0">
                              <w:rPr>
                                <w:rFonts w:ascii="Arial" w:hAnsi="Arial" w:cs="Arial"/>
                                <w:color w:val="000000" w:themeColor="text1"/>
                                <w:sz w:val="13"/>
                                <w:szCs w:val="13"/>
                              </w:rPr>
                              <w:t>T.yes</w:t>
                            </w:r>
                            <w:proofErr w:type="spellEnd"/>
                            <w:r w:rsidRPr="00DD1FA0">
                              <w:rPr>
                                <w:rFonts w:ascii="Arial" w:hAnsi="Arial" w:cs="Arial"/>
                                <w:color w:val="000000" w:themeColor="text1"/>
                                <w:sz w:val="13"/>
                                <w:szCs w:val="13"/>
                              </w:rPr>
                              <w:t>] 2.119014783944837</w:t>
                            </w:r>
                          </w:p>
                          <w:p w14:paraId="140F75DC"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region[T.NE] 2.0234824358087495</w:t>
                            </w:r>
                          </w:p>
                          <w:p w14:paraId="30292AFA"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region[T.S] 1.9077985264937107</w:t>
                            </w:r>
                          </w:p>
                          <w:p w14:paraId="3662792F"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region[T.W] 1.5410726099435827</w:t>
                            </w:r>
                          </w:p>
                          <w:p w14:paraId="7ACFDB09"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length 2.545611715793667</w:t>
                            </w:r>
                          </w:p>
                          <w:p w14:paraId="1312D5BE"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age 1.265624464430535</w:t>
                            </w:r>
                          </w:p>
                          <w:p w14:paraId="549E9C09"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cultures 1.6188095304883192</w:t>
                            </w:r>
                          </w:p>
                          <w:p w14:paraId="63D4E015"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proofErr w:type="spellStart"/>
                            <w:r w:rsidRPr="00DD1FA0">
                              <w:rPr>
                                <w:rFonts w:ascii="Arial" w:hAnsi="Arial" w:cs="Arial"/>
                                <w:color w:val="000000" w:themeColor="text1"/>
                                <w:sz w:val="13"/>
                                <w:szCs w:val="13"/>
                              </w:rPr>
                              <w:t>xray</w:t>
                            </w:r>
                            <w:proofErr w:type="spellEnd"/>
                            <w:r w:rsidRPr="00DD1FA0">
                              <w:rPr>
                                <w:rFonts w:ascii="Arial" w:hAnsi="Arial" w:cs="Arial"/>
                                <w:color w:val="000000" w:themeColor="text1"/>
                                <w:sz w:val="13"/>
                                <w:szCs w:val="13"/>
                              </w:rPr>
                              <w:t xml:space="preserve"> 1.5639853916811752</w:t>
                            </w:r>
                          </w:p>
                          <w:p w14:paraId="78A56529"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bed 47.0708848913553</w:t>
                            </w:r>
                          </w:p>
                          <w:p w14:paraId="7C26C66F"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patient 43.4624110789282</w:t>
                            </w:r>
                          </w:p>
                          <w:p w14:paraId="769789C8"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nurse 6.321661820417416</w:t>
                            </w:r>
                          </w:p>
                          <w:p w14:paraId="2E8DA86E"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facilities 3.3159629523983085</w:t>
                            </w:r>
                          </w:p>
                          <w:p w14:paraId="618A7594" w14:textId="77777777" w:rsidR="002C3E3F" w:rsidRPr="00DD1FA0" w:rsidRDefault="002C3E3F">
                            <w:pPr>
                              <w:rPr>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53FBA" id="Text Box 10" o:spid="_x0000_s1041" type="#_x0000_t202" style="position:absolute;left:0;text-align:left;margin-left:210.75pt;margin-top:-67.8pt;width:305.65pt;height:151.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" filled="f" stroked="f" strokeweight=".5pt">
                <v:textbox>
                  <w:txbxContent>
                    <w:p w14:paraId="2BCCEEA4" w14:textId="77777777" w:rsidR="002C3E3F" w:rsidRPr="002C3E3F" w:rsidRDefault="002C3E3F" w:rsidP="002C3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eastAsia="Times New Roman" w:hAnsi="Arial" w:cs="Arial"/>
                          <w:color w:val="000000" w:themeColor="text1"/>
                          <w:kern w:val="0"/>
                          <w:sz w:val="13"/>
                          <w:szCs w:val="13"/>
                          <w:lang w:val="en-SG" w:eastAsia="en-GB"/>
                          <w14:ligatures w14:val="none"/>
                        </w:rPr>
                      </w:pPr>
                      <w:proofErr w:type="spellStart"/>
                      <w:r w:rsidRPr="002C3E3F">
                        <w:rPr>
                          <w:rFonts w:ascii="Arial" w:eastAsia="Times New Roman" w:hAnsi="Arial" w:cs="Arial"/>
                          <w:color w:val="000000" w:themeColor="text1"/>
                          <w:kern w:val="0"/>
                          <w:sz w:val="13"/>
                          <w:szCs w:val="13"/>
                          <w:lang w:val="en-SG" w:eastAsia="en-GB"/>
                          <w14:ligatures w14:val="none"/>
                        </w:rPr>
                        <w:t>Jarque_bera</w:t>
                      </w:r>
                      <w:proofErr w:type="spellEnd"/>
                      <w:r w:rsidRPr="002C3E3F">
                        <w:rPr>
                          <w:rFonts w:ascii="Arial" w:eastAsia="Times New Roman" w:hAnsi="Arial" w:cs="Arial"/>
                          <w:color w:val="000000" w:themeColor="text1"/>
                          <w:kern w:val="0"/>
                          <w:sz w:val="13"/>
                          <w:szCs w:val="13"/>
                          <w:lang w:val="en-SG" w:eastAsia="en-GB"/>
                          <w14:ligatures w14:val="none"/>
                        </w:rPr>
                        <w:t xml:space="preserve"> = (1.4245062841317742, 0.4905377002540259, 0.0038368462347042076, 2.3620792291278594)</w:t>
                      </w:r>
                    </w:p>
                    <w:p w14:paraId="6FEBDFF8" w14:textId="77777777" w:rsidR="002C3E3F" w:rsidRPr="002C3E3F" w:rsidRDefault="002C3E3F" w:rsidP="002C3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eastAsia="Times New Roman" w:hAnsi="Arial" w:cs="Arial"/>
                          <w:color w:val="000000" w:themeColor="text1"/>
                          <w:kern w:val="0"/>
                          <w:sz w:val="13"/>
                          <w:szCs w:val="13"/>
                          <w:lang w:val="en-SG" w:eastAsia="en-GB"/>
                          <w14:ligatures w14:val="none"/>
                        </w:rPr>
                      </w:pPr>
                    </w:p>
                    <w:p w14:paraId="46FC177E" w14:textId="77777777" w:rsidR="002C3E3F" w:rsidRPr="002C3E3F" w:rsidRDefault="002C3E3F" w:rsidP="002C3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eastAsia="Times New Roman" w:hAnsi="Arial" w:cs="Arial"/>
                          <w:color w:val="000000" w:themeColor="text1"/>
                          <w:kern w:val="0"/>
                          <w:sz w:val="13"/>
                          <w:szCs w:val="13"/>
                          <w:lang w:val="en-SG" w:eastAsia="en-GB"/>
                          <w14:ligatures w14:val="none"/>
                        </w:rPr>
                      </w:pPr>
                      <w:r w:rsidRPr="002C3E3F">
                        <w:rPr>
                          <w:rFonts w:ascii="Arial" w:eastAsia="Times New Roman" w:hAnsi="Arial" w:cs="Arial"/>
                          <w:color w:val="000000" w:themeColor="text1"/>
                          <w:kern w:val="0"/>
                          <w:sz w:val="13"/>
                          <w:szCs w:val="13"/>
                          <w:lang w:val="en-SG" w:eastAsia="en-GB"/>
                          <w14:ligatures w14:val="none"/>
                        </w:rPr>
                        <w:t xml:space="preserve">Omnibus = </w:t>
                      </w:r>
                      <w:proofErr w:type="spellStart"/>
                      <w:r w:rsidRPr="002C3E3F">
                        <w:rPr>
                          <w:rFonts w:ascii="Arial" w:eastAsia="Times New Roman" w:hAnsi="Arial" w:cs="Arial"/>
                          <w:color w:val="000000" w:themeColor="text1"/>
                          <w:kern w:val="0"/>
                          <w:sz w:val="13"/>
                          <w:szCs w:val="13"/>
                          <w:lang w:val="en-SG" w:eastAsia="en-GB"/>
                          <w14:ligatures w14:val="none"/>
                        </w:rPr>
                        <w:t>NormaltestResult</w:t>
                      </w:r>
                      <w:proofErr w:type="spellEnd"/>
                      <w:r w:rsidRPr="002C3E3F">
                        <w:rPr>
                          <w:rFonts w:ascii="Arial" w:eastAsia="Times New Roman" w:hAnsi="Arial" w:cs="Arial"/>
                          <w:color w:val="000000" w:themeColor="text1"/>
                          <w:kern w:val="0"/>
                          <w:sz w:val="13"/>
                          <w:szCs w:val="13"/>
                          <w:lang w:val="en-SG" w:eastAsia="en-GB"/>
                          <w14:ligatures w14:val="none"/>
                        </w:rPr>
                        <w:t xml:space="preserve">(statistic=2.0815318436544357, </w:t>
                      </w:r>
                      <w:proofErr w:type="spellStart"/>
                      <w:r w:rsidRPr="002C3E3F">
                        <w:rPr>
                          <w:rFonts w:ascii="Arial" w:eastAsia="Times New Roman" w:hAnsi="Arial" w:cs="Arial"/>
                          <w:color w:val="000000" w:themeColor="text1"/>
                          <w:kern w:val="0"/>
                          <w:sz w:val="13"/>
                          <w:szCs w:val="13"/>
                          <w:lang w:val="en-SG" w:eastAsia="en-GB"/>
                          <w14:ligatures w14:val="none"/>
                        </w:rPr>
                        <w:t>pvalue</w:t>
                      </w:r>
                      <w:proofErr w:type="spellEnd"/>
                      <w:r w:rsidRPr="002C3E3F">
                        <w:rPr>
                          <w:rFonts w:ascii="Arial" w:eastAsia="Times New Roman" w:hAnsi="Arial" w:cs="Arial"/>
                          <w:color w:val="000000" w:themeColor="text1"/>
                          <w:kern w:val="0"/>
                          <w:sz w:val="13"/>
                          <w:szCs w:val="13"/>
                          <w:lang w:val="en-SG" w:eastAsia="en-GB"/>
                          <w14:ligatures w14:val="none"/>
                        </w:rPr>
                        <w:t>=0.3531840669511357)</w:t>
                      </w:r>
                    </w:p>
                    <w:p w14:paraId="570239FA"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Durbin Watson =  2.235345429323543</w:t>
                      </w:r>
                    </w:p>
                    <w:p w14:paraId="0B771F83"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proofErr w:type="spellStart"/>
                      <w:r w:rsidRPr="00DD1FA0">
                        <w:rPr>
                          <w:rStyle w:val="ansi-cyan-intense-fg"/>
                          <w:rFonts w:ascii="Arial" w:eastAsiaTheme="majorEastAsia" w:hAnsi="Arial" w:cs="Arial"/>
                          <w:color w:val="000000" w:themeColor="text1"/>
                          <w:sz w:val="13"/>
                          <w:szCs w:val="13"/>
                          <w:u w:val="single"/>
                        </w:rPr>
                        <w:t>Multicolinearity</w:t>
                      </w:r>
                      <w:proofErr w:type="spellEnd"/>
                    </w:p>
                    <w:p w14:paraId="7400A972"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Intercept 178.9280038819232</w:t>
                      </w:r>
                    </w:p>
                    <w:p w14:paraId="587177D8"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affiliation[</w:t>
                      </w:r>
                      <w:proofErr w:type="spellStart"/>
                      <w:r w:rsidRPr="00DD1FA0">
                        <w:rPr>
                          <w:rFonts w:ascii="Arial" w:hAnsi="Arial" w:cs="Arial"/>
                          <w:color w:val="000000" w:themeColor="text1"/>
                          <w:sz w:val="13"/>
                          <w:szCs w:val="13"/>
                        </w:rPr>
                        <w:t>T.yes</w:t>
                      </w:r>
                      <w:proofErr w:type="spellEnd"/>
                      <w:r w:rsidRPr="00DD1FA0">
                        <w:rPr>
                          <w:rFonts w:ascii="Arial" w:hAnsi="Arial" w:cs="Arial"/>
                          <w:color w:val="000000" w:themeColor="text1"/>
                          <w:sz w:val="13"/>
                          <w:szCs w:val="13"/>
                        </w:rPr>
                        <w:t>] 2.119014783944837</w:t>
                      </w:r>
                    </w:p>
                    <w:p w14:paraId="140F75DC"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region[T.NE] 2.0234824358087495</w:t>
                      </w:r>
                    </w:p>
                    <w:p w14:paraId="30292AFA"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region[T.S] 1.9077985264937107</w:t>
                      </w:r>
                    </w:p>
                    <w:p w14:paraId="3662792F"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region[T.W] 1.5410726099435827</w:t>
                      </w:r>
                    </w:p>
                    <w:p w14:paraId="7ACFDB09"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length 2.545611715793667</w:t>
                      </w:r>
                    </w:p>
                    <w:p w14:paraId="1312D5BE"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age 1.265624464430535</w:t>
                      </w:r>
                    </w:p>
                    <w:p w14:paraId="549E9C09"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cultures 1.6188095304883192</w:t>
                      </w:r>
                    </w:p>
                    <w:p w14:paraId="63D4E015"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proofErr w:type="spellStart"/>
                      <w:r w:rsidRPr="00DD1FA0">
                        <w:rPr>
                          <w:rFonts w:ascii="Arial" w:hAnsi="Arial" w:cs="Arial"/>
                          <w:color w:val="000000" w:themeColor="text1"/>
                          <w:sz w:val="13"/>
                          <w:szCs w:val="13"/>
                        </w:rPr>
                        <w:t>xray</w:t>
                      </w:r>
                      <w:proofErr w:type="spellEnd"/>
                      <w:r w:rsidRPr="00DD1FA0">
                        <w:rPr>
                          <w:rFonts w:ascii="Arial" w:hAnsi="Arial" w:cs="Arial"/>
                          <w:color w:val="000000" w:themeColor="text1"/>
                          <w:sz w:val="13"/>
                          <w:szCs w:val="13"/>
                        </w:rPr>
                        <w:t xml:space="preserve"> 1.5639853916811752</w:t>
                      </w:r>
                    </w:p>
                    <w:p w14:paraId="78A56529"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bed 47.0708848913553</w:t>
                      </w:r>
                    </w:p>
                    <w:p w14:paraId="7C26C66F"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patient 43.4624110789282</w:t>
                      </w:r>
                    </w:p>
                    <w:p w14:paraId="769789C8"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nurse 6.321661820417416</w:t>
                      </w:r>
                    </w:p>
                    <w:p w14:paraId="2E8DA86E" w14:textId="77777777" w:rsidR="002C3E3F" w:rsidRPr="00DD1FA0" w:rsidRDefault="002C3E3F" w:rsidP="002C3E3F">
                      <w:pPr>
                        <w:pStyle w:val="HTMLPreformatted"/>
                        <w:shd w:val="clear" w:color="auto" w:fill="FFFFFF"/>
                        <w:wordWrap w:val="0"/>
                        <w:rPr>
                          <w:rFonts w:ascii="Arial" w:hAnsi="Arial" w:cs="Arial"/>
                          <w:color w:val="000000" w:themeColor="text1"/>
                          <w:sz w:val="13"/>
                          <w:szCs w:val="13"/>
                        </w:rPr>
                      </w:pPr>
                      <w:r w:rsidRPr="00DD1FA0">
                        <w:rPr>
                          <w:rFonts w:ascii="Arial" w:hAnsi="Arial" w:cs="Arial"/>
                          <w:color w:val="000000" w:themeColor="text1"/>
                          <w:sz w:val="13"/>
                          <w:szCs w:val="13"/>
                        </w:rPr>
                        <w:t>facilities 3.3159629523983085</w:t>
                      </w:r>
                    </w:p>
                    <w:p w14:paraId="618A7594" w14:textId="77777777" w:rsidR="002C3E3F" w:rsidRPr="00DD1FA0" w:rsidRDefault="002C3E3F">
                      <w:pPr>
                        <w:rPr>
                          <w:color w:val="000000" w:themeColor="text1"/>
                          <w:sz w:val="20"/>
                          <w:szCs w:val="20"/>
                        </w:rPr>
                      </w:pPr>
                    </w:p>
                  </w:txbxContent>
                </v:textbox>
              </v:shape>
            </w:pict>
          </mc:Fallback>
        </mc:AlternateContent>
      </w:r>
    </w:p>
    <w:p w14:paraId="759A0FB1" w14:textId="543BB05F" w:rsidR="002C3E3F" w:rsidRDefault="002C3E3F" w:rsidP="00271299">
      <w:pPr>
        <w:ind w:left="-1134"/>
        <w:rPr>
          <w:noProof/>
        </w:rPr>
      </w:pPr>
      <w:r w:rsidRPr="002C3E3F">
        <w:rPr>
          <w:noProof/>
        </w:rPr>
        <w:drawing>
          <wp:inline distT="0" distB="0" distL="0" distR="0" wp14:anchorId="676FB607" wp14:editId="59260C7C">
            <wp:extent cx="1786574" cy="2219498"/>
            <wp:effectExtent l="0" t="0" r="4445" b="3175"/>
            <wp:docPr id="68364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4248" name="Picture 1"/>
                    <pic:cNvPicPr/>
                  </pic:nvPicPr>
                  <pic:blipFill>
                    <a:blip r:embed="rId25"/>
                    <a:stretch>
                      <a:fillRect/>
                    </a:stretch>
                  </pic:blipFill>
                  <pic:spPr>
                    <a:xfrm>
                      <a:off x="0" y="0"/>
                      <a:ext cx="1791946" cy="2226172"/>
                    </a:xfrm>
                    <a:prstGeom prst="rect">
                      <a:avLst/>
                    </a:prstGeom>
                  </pic:spPr>
                </pic:pic>
              </a:graphicData>
            </a:graphic>
          </wp:inline>
        </w:drawing>
      </w:r>
      <w:r w:rsidRPr="002C3E3F">
        <w:rPr>
          <w:noProof/>
        </w:rPr>
        <w:t xml:space="preserve"> </w:t>
      </w:r>
      <w:r w:rsidRPr="002C3E3F">
        <w:rPr>
          <w:noProof/>
        </w:rPr>
        <w:drawing>
          <wp:inline distT="0" distB="0" distL="0" distR="0" wp14:anchorId="3925EB58" wp14:editId="31139A34">
            <wp:extent cx="1696248" cy="2219498"/>
            <wp:effectExtent l="0" t="0" r="5715" b="3175"/>
            <wp:docPr id="118123096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30967" name="Picture 1" descr="A screenshot of a graph&#10;&#10;AI-generated content may be incorrect."/>
                    <pic:cNvPicPr/>
                  </pic:nvPicPr>
                  <pic:blipFill>
                    <a:blip r:embed="rId26"/>
                    <a:stretch>
                      <a:fillRect/>
                    </a:stretch>
                  </pic:blipFill>
                  <pic:spPr>
                    <a:xfrm>
                      <a:off x="0" y="0"/>
                      <a:ext cx="1710647" cy="2238339"/>
                    </a:xfrm>
                    <a:prstGeom prst="rect">
                      <a:avLst/>
                    </a:prstGeom>
                  </pic:spPr>
                </pic:pic>
              </a:graphicData>
            </a:graphic>
          </wp:inline>
        </w:drawing>
      </w:r>
      <w:r w:rsidRPr="002C3E3F">
        <w:rPr>
          <w:noProof/>
        </w:rPr>
        <w:t xml:space="preserve"> </w:t>
      </w:r>
      <w:r w:rsidRPr="002C3E3F">
        <w:rPr>
          <w:noProof/>
        </w:rPr>
        <w:drawing>
          <wp:inline distT="0" distB="0" distL="0" distR="0" wp14:anchorId="38E71682" wp14:editId="4A8AAD07">
            <wp:extent cx="1460500" cy="1295400"/>
            <wp:effectExtent l="0" t="0" r="0" b="0"/>
            <wp:docPr id="7962933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93351" name="Picture 1" descr="A screenshot of a computer&#10;&#10;AI-generated content may be incorrect."/>
                    <pic:cNvPicPr/>
                  </pic:nvPicPr>
                  <pic:blipFill>
                    <a:blip r:embed="rId27"/>
                    <a:stretch>
                      <a:fillRect/>
                    </a:stretch>
                  </pic:blipFill>
                  <pic:spPr>
                    <a:xfrm>
                      <a:off x="0" y="0"/>
                      <a:ext cx="1460500" cy="1295400"/>
                    </a:xfrm>
                    <a:prstGeom prst="rect">
                      <a:avLst/>
                    </a:prstGeom>
                  </pic:spPr>
                </pic:pic>
              </a:graphicData>
            </a:graphic>
          </wp:inline>
        </w:drawing>
      </w:r>
    </w:p>
    <w:p w14:paraId="627B7443" w14:textId="77777777" w:rsidR="00DD1FA0" w:rsidRDefault="00DD1FA0" w:rsidP="00271299">
      <w:pPr>
        <w:ind w:left="-1134"/>
        <w:rPr>
          <w:noProof/>
        </w:rPr>
      </w:pPr>
    </w:p>
    <w:p w14:paraId="609A0729" w14:textId="704E8F8B" w:rsidR="00DD1FA0" w:rsidRDefault="00DD1FA0" w:rsidP="00DD1FA0">
      <w:pPr>
        <w:ind w:left="-1134" w:right="-1186"/>
        <w:jc w:val="both"/>
        <w:rPr>
          <w:rFonts w:ascii="Arial" w:hAnsi="Arial" w:cs="Arial"/>
          <w:noProof/>
          <w:sz w:val="20"/>
          <w:szCs w:val="20"/>
        </w:rPr>
      </w:pPr>
      <w:r w:rsidRPr="00DD1FA0">
        <w:rPr>
          <w:rFonts w:ascii="Arial" w:hAnsi="Arial" w:cs="Arial"/>
          <w:noProof/>
          <w:sz w:val="20"/>
          <w:szCs w:val="20"/>
        </w:rPr>
        <w:t>The model's assumptions and diagnostics indicate that the residuals are normally distributed, as confirmed by the Jarque-Bera (p = 0.49) and Omnibus (p = 0.35) tests. Additionally, the Durbin-Watson statistic (2.23) suggests no significant autocorrelation in the residuals, indicating that errors are independently distributed. However, multicollinearity is a concern, with severe multicollinearity detected in bed (VIF = 47.07) and patient (VIF = 43.46), while other variables exhibit acceptable VIF values.</w:t>
      </w:r>
    </w:p>
    <w:p w14:paraId="4A318FD5" w14:textId="1636CDE8" w:rsidR="00DD1FA0" w:rsidRDefault="003339BD" w:rsidP="00FE4E84">
      <w:pPr>
        <w:pStyle w:val="Heading1"/>
        <w:ind w:left="-1134" w:right="-1186"/>
        <w:rPr>
          <w:noProof/>
        </w:rPr>
      </w:pPr>
      <w:r>
        <w:rPr>
          <w:noProof/>
        </w:rPr>
        <mc:AlternateContent>
          <mc:Choice Requires="wps">
            <w:drawing>
              <wp:anchor distT="0" distB="0" distL="114300" distR="114300" simplePos="0" relativeHeight="251681792" behindDoc="0" locked="0" layoutInCell="1" allowOverlap="1" wp14:anchorId="3762A8AB" wp14:editId="48E175AD">
                <wp:simplePos x="0" y="0"/>
                <wp:positionH relativeFrom="column">
                  <wp:posOffset>2485505</wp:posOffset>
                </wp:positionH>
                <wp:positionV relativeFrom="paragraph">
                  <wp:posOffset>505691</wp:posOffset>
                </wp:positionV>
                <wp:extent cx="3765666" cy="1795549"/>
                <wp:effectExtent l="0" t="0" r="0" b="0"/>
                <wp:wrapNone/>
                <wp:docPr id="124599182" name="Text Box 12"/>
                <wp:cNvGraphicFramePr/>
                <a:graphic xmlns:a="http://schemas.openxmlformats.org/drawingml/2006/main">
                  <a:graphicData uri="http://schemas.microsoft.com/office/word/2010/wordprocessingShape">
                    <wps:wsp>
                      <wps:cNvSpPr txBox="1"/>
                      <wps:spPr>
                        <a:xfrm>
                          <a:off x="0" y="0"/>
                          <a:ext cx="3765666" cy="1795549"/>
                        </a:xfrm>
                        <a:prstGeom prst="rect">
                          <a:avLst/>
                        </a:prstGeom>
                        <a:noFill/>
                        <a:ln w="6350">
                          <a:noFill/>
                        </a:ln>
                      </wps:spPr>
                      <wps:txbx>
                        <w:txbxContent>
                          <w:p w14:paraId="0773C7A0" w14:textId="0C3BF220" w:rsidR="00FE4E84" w:rsidRPr="003339BD" w:rsidRDefault="003339BD" w:rsidP="003339BD">
                            <w:pPr>
                              <w:jc w:val="both"/>
                              <w:rPr>
                                <w:rFonts w:ascii="Arial" w:hAnsi="Arial" w:cs="Arial"/>
                                <w:sz w:val="15"/>
                                <w:szCs w:val="15"/>
                              </w:rPr>
                            </w:pPr>
                            <w:r w:rsidRPr="003339BD">
                              <w:rPr>
                                <w:rFonts w:ascii="Arial" w:hAnsi="Arial" w:cs="Arial"/>
                                <w:sz w:val="20"/>
                                <w:szCs w:val="20"/>
                              </w:rPr>
                              <w:t xml:space="preserve">This model is the preferred choice due to its improved efficiency, lower multicollinearity, and better variable selection. While </w:t>
                            </w:r>
                            <w:r w:rsidR="00F35D72">
                              <w:rPr>
                                <w:rFonts w:ascii="Arial" w:hAnsi="Arial" w:cs="Arial"/>
                                <w:sz w:val="20"/>
                                <w:szCs w:val="20"/>
                              </w:rPr>
                              <w:t xml:space="preserve">the base model </w:t>
                            </w:r>
                            <w:r w:rsidRPr="003339BD">
                              <w:rPr>
                                <w:rFonts w:ascii="Arial" w:hAnsi="Arial" w:cs="Arial"/>
                                <w:sz w:val="20"/>
                                <w:szCs w:val="20"/>
                              </w:rPr>
                              <w:t xml:space="preserve">has a slightly higher </w:t>
                            </w:r>
                            <w:r w:rsidRPr="003339BD">
                              <w:rPr>
                                <w:rStyle w:val="katex-mathml"/>
                                <w:rFonts w:ascii="Arial" w:hAnsi="Arial" w:cs="Arial"/>
                                <w:sz w:val="20"/>
                                <w:szCs w:val="20"/>
                              </w:rPr>
                              <w:t>R</w:t>
                            </w:r>
                            <w:r w:rsidRPr="003339BD">
                              <w:rPr>
                                <w:rStyle w:val="katex-mathml"/>
                                <w:rFonts w:ascii="Arial" w:hAnsi="Arial" w:cs="Arial"/>
                                <w:sz w:val="20"/>
                                <w:szCs w:val="20"/>
                                <w:vertAlign w:val="superscript"/>
                              </w:rPr>
                              <w:t>2</w:t>
                            </w:r>
                            <w:r w:rsidRPr="003339BD">
                              <w:rPr>
                                <w:rFonts w:ascii="Arial" w:hAnsi="Arial" w:cs="Arial"/>
                                <w:sz w:val="20"/>
                                <w:szCs w:val="20"/>
                              </w:rPr>
                              <w:t xml:space="preserve"> (0.647 vs. 0.629), th</w:t>
                            </w:r>
                            <w:r w:rsidR="00F35D72">
                              <w:rPr>
                                <w:rFonts w:ascii="Arial" w:hAnsi="Arial" w:cs="Arial"/>
                                <w:sz w:val="20"/>
                                <w:szCs w:val="20"/>
                              </w:rPr>
                              <w:t>is</w:t>
                            </w:r>
                            <w:r w:rsidRPr="003339BD">
                              <w:rPr>
                                <w:rFonts w:ascii="Arial" w:hAnsi="Arial" w:cs="Arial"/>
                                <w:sz w:val="20"/>
                                <w:szCs w:val="20"/>
                              </w:rPr>
                              <w:t xml:space="preserve"> model achieves a more parsimonious fit with lower AIC (223.5 vs. 225.3) and BIC (247.8 vs. 256.9). By removing highly correlated and non-significant variables (bed, patient, nurse, and facilities) and adding PC1 as a significant </w:t>
                            </w:r>
                            <w:r w:rsidR="008A5F62" w:rsidRPr="003339BD">
                              <w:rPr>
                                <w:rFonts w:ascii="Arial" w:hAnsi="Arial" w:cs="Arial"/>
                                <w:sz w:val="20"/>
                                <w:szCs w:val="20"/>
                              </w:rPr>
                              <w:t>predictor. It</w:t>
                            </w:r>
                            <w:r w:rsidRPr="003339BD">
                              <w:rPr>
                                <w:rFonts w:ascii="Arial" w:hAnsi="Arial" w:cs="Arial"/>
                                <w:sz w:val="20"/>
                                <w:szCs w:val="20"/>
                              </w:rPr>
                              <w:t xml:space="preserve"> reduces redundancy while maintaining key explanatory power. Additionally, its lower variance inflation factors (VIF) indicate a more stable model. However, it exhibits heteroscedasticity (Breusch-Pagan p = 0.044), suggesting the need for robust standard errors.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2A8AB" id="Text Box 12" o:spid="_x0000_s1042" type="#_x0000_t202" style="position:absolute;left:0;text-align:left;margin-left:195.7pt;margin-top:39.8pt;width:296.5pt;height:141.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" filled="f" stroked="f" strokeweight=".5pt">
                <v:textbox>
                  <w:txbxContent>
                    <w:p w14:paraId="0773C7A0" w14:textId="0C3BF220" w:rsidR="00FE4E84" w:rsidRPr="003339BD" w:rsidRDefault="003339BD" w:rsidP="003339BD">
                      <w:pPr>
                        <w:jc w:val="both"/>
                        <w:rPr>
                          <w:rFonts w:ascii="Arial" w:hAnsi="Arial" w:cs="Arial"/>
                          <w:sz w:val="15"/>
                          <w:szCs w:val="15"/>
                        </w:rPr>
                      </w:pPr>
                      <w:r w:rsidRPr="003339BD">
                        <w:rPr>
                          <w:rFonts w:ascii="Arial" w:hAnsi="Arial" w:cs="Arial"/>
                          <w:sz w:val="20"/>
                          <w:szCs w:val="20"/>
                        </w:rPr>
                        <w:t xml:space="preserve">This model is the preferred choice due to its improved efficiency, lower multicollinearity, and better variable selection. While </w:t>
                      </w:r>
                      <w:r w:rsidR="00F35D72">
                        <w:rPr>
                          <w:rFonts w:ascii="Arial" w:hAnsi="Arial" w:cs="Arial"/>
                          <w:sz w:val="20"/>
                          <w:szCs w:val="20"/>
                        </w:rPr>
                        <w:t xml:space="preserve">the base model </w:t>
                      </w:r>
                      <w:r w:rsidRPr="003339BD">
                        <w:rPr>
                          <w:rFonts w:ascii="Arial" w:hAnsi="Arial" w:cs="Arial"/>
                          <w:sz w:val="20"/>
                          <w:szCs w:val="20"/>
                        </w:rPr>
                        <w:t xml:space="preserve">has a slightly higher </w:t>
                      </w:r>
                      <w:r w:rsidRPr="003339BD">
                        <w:rPr>
                          <w:rStyle w:val="katex-mathml"/>
                          <w:rFonts w:ascii="Arial" w:hAnsi="Arial" w:cs="Arial"/>
                          <w:sz w:val="20"/>
                          <w:szCs w:val="20"/>
                        </w:rPr>
                        <w:t>R</w:t>
                      </w:r>
                      <w:r w:rsidRPr="003339BD">
                        <w:rPr>
                          <w:rStyle w:val="katex-mathml"/>
                          <w:rFonts w:ascii="Arial" w:hAnsi="Arial" w:cs="Arial"/>
                          <w:sz w:val="20"/>
                          <w:szCs w:val="20"/>
                          <w:vertAlign w:val="superscript"/>
                        </w:rPr>
                        <w:t>2</w:t>
                      </w:r>
                      <w:r w:rsidRPr="003339BD">
                        <w:rPr>
                          <w:rFonts w:ascii="Arial" w:hAnsi="Arial" w:cs="Arial"/>
                          <w:sz w:val="20"/>
                          <w:szCs w:val="20"/>
                        </w:rPr>
                        <w:t xml:space="preserve"> (0.647 vs. 0.629), th</w:t>
                      </w:r>
                      <w:r w:rsidR="00F35D72">
                        <w:rPr>
                          <w:rFonts w:ascii="Arial" w:hAnsi="Arial" w:cs="Arial"/>
                          <w:sz w:val="20"/>
                          <w:szCs w:val="20"/>
                        </w:rPr>
                        <w:t>is</w:t>
                      </w:r>
                      <w:r w:rsidRPr="003339BD">
                        <w:rPr>
                          <w:rFonts w:ascii="Arial" w:hAnsi="Arial" w:cs="Arial"/>
                          <w:sz w:val="20"/>
                          <w:szCs w:val="20"/>
                        </w:rPr>
                        <w:t xml:space="preserve"> model achieves a more parsimonious fit with lower AIC (223.5 vs. 225.3) and BIC (247.8 vs. 256.9). By removing highly correlated and non-significant variables (bed, patient, nurse, and facilities) and adding PC1 as a significant </w:t>
                      </w:r>
                      <w:r w:rsidR="008A5F62" w:rsidRPr="003339BD">
                        <w:rPr>
                          <w:rFonts w:ascii="Arial" w:hAnsi="Arial" w:cs="Arial"/>
                          <w:sz w:val="20"/>
                          <w:szCs w:val="20"/>
                        </w:rPr>
                        <w:t>predictor. It</w:t>
                      </w:r>
                      <w:r w:rsidRPr="003339BD">
                        <w:rPr>
                          <w:rFonts w:ascii="Arial" w:hAnsi="Arial" w:cs="Arial"/>
                          <w:sz w:val="20"/>
                          <w:szCs w:val="20"/>
                        </w:rPr>
                        <w:t xml:space="preserve"> reduces redundancy while maintaining key explanatory power. Additionally, its lower variance inflation factors (VIF) indicate a more stable model. However, it exhibits heteroscedasticity (Breusch-Pagan p = 0.044), suggesting the need for robust standard errors. </w:t>
                      </w:r>
                    </w:p>
                  </w:txbxContent>
                </v:textbox>
              </v:shape>
            </w:pict>
          </mc:Fallback>
        </mc:AlternateContent>
      </w:r>
      <w:r w:rsidR="00FE4E84">
        <w:rPr>
          <w:noProof/>
        </w:rPr>
        <w:t>Improve the model</w:t>
      </w:r>
      <w:r>
        <w:rPr>
          <w:noProof/>
        </w:rPr>
        <w:t xml:space="preserve"> PCA</w:t>
      </w:r>
    </w:p>
    <w:p w14:paraId="6368C160" w14:textId="1A71AE42" w:rsidR="00FE4E84" w:rsidRDefault="003339BD" w:rsidP="00FE4E84">
      <w:pPr>
        <w:pStyle w:val="Heading2"/>
        <w:ind w:left="-1134"/>
      </w:pPr>
      <w:r w:rsidRPr="00FE4E84">
        <w:rPr>
          <w:noProof/>
        </w:rPr>
        <w:drawing>
          <wp:inline distT="0" distB="0" distL="0" distR="0" wp14:anchorId="7CCBF4E8" wp14:editId="377F5CDF">
            <wp:extent cx="3075709" cy="3371240"/>
            <wp:effectExtent l="0" t="0" r="0" b="0"/>
            <wp:docPr id="17205466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46682" name="Picture 1" descr="A screenshot of a computer&#10;&#10;AI-generated content may be incorrect."/>
                    <pic:cNvPicPr/>
                  </pic:nvPicPr>
                  <pic:blipFill>
                    <a:blip r:embed="rId28"/>
                    <a:stretch>
                      <a:fillRect/>
                    </a:stretch>
                  </pic:blipFill>
                  <pic:spPr>
                    <a:xfrm>
                      <a:off x="0" y="0"/>
                      <a:ext cx="3081427" cy="3377507"/>
                    </a:xfrm>
                    <a:prstGeom prst="rect">
                      <a:avLst/>
                    </a:prstGeom>
                  </pic:spPr>
                </pic:pic>
              </a:graphicData>
            </a:graphic>
          </wp:inline>
        </w:drawing>
      </w:r>
      <w:r w:rsidRPr="00FE4E84">
        <w:rPr>
          <w:noProof/>
        </w:rPr>
        <w:drawing>
          <wp:inline distT="0" distB="0" distL="0" distR="0" wp14:anchorId="58EF7724" wp14:editId="0E80DCEB">
            <wp:extent cx="2362200" cy="1027083"/>
            <wp:effectExtent l="0" t="0" r="0" b="1905"/>
            <wp:docPr id="207290179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01793" name="Picture 1" descr="A screenshot of a computer code&#10;&#10;AI-generated content may be incorrect."/>
                    <pic:cNvPicPr/>
                  </pic:nvPicPr>
                  <pic:blipFill>
                    <a:blip r:embed="rId29"/>
                    <a:stretch>
                      <a:fillRect/>
                    </a:stretch>
                  </pic:blipFill>
                  <pic:spPr>
                    <a:xfrm>
                      <a:off x="0" y="0"/>
                      <a:ext cx="2367997" cy="1029604"/>
                    </a:xfrm>
                    <a:prstGeom prst="rect">
                      <a:avLst/>
                    </a:prstGeom>
                  </pic:spPr>
                </pic:pic>
              </a:graphicData>
            </a:graphic>
          </wp:inline>
        </w:drawing>
      </w:r>
    </w:p>
    <w:p w14:paraId="6D4F5040" w14:textId="5358E1F7" w:rsidR="00FE4E84" w:rsidRDefault="00FE4E84" w:rsidP="00FE4E84">
      <w:pPr>
        <w:ind w:left="-1134" w:right="-1186"/>
        <w:rPr>
          <w:noProof/>
        </w:rPr>
      </w:pPr>
      <w:r w:rsidRPr="00FE4E84">
        <w:rPr>
          <w:noProof/>
        </w:rPr>
        <w:t xml:space="preserve"> </w:t>
      </w:r>
      <w:r w:rsidRPr="00FE4E84">
        <w:rPr>
          <w:noProof/>
        </w:rPr>
        <w:drawing>
          <wp:inline distT="0" distB="0" distL="0" distR="0" wp14:anchorId="195968FC" wp14:editId="1C4214B2">
            <wp:extent cx="1477840" cy="1130530"/>
            <wp:effectExtent l="0" t="0" r="0" b="0"/>
            <wp:docPr id="334106273" name="Picture 1" descr="A group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06273" name="Picture 1" descr="A group of blue dots&#10;&#10;AI-generated content may be incorrect."/>
                    <pic:cNvPicPr/>
                  </pic:nvPicPr>
                  <pic:blipFill>
                    <a:blip r:embed="rId30"/>
                    <a:stretch>
                      <a:fillRect/>
                    </a:stretch>
                  </pic:blipFill>
                  <pic:spPr>
                    <a:xfrm>
                      <a:off x="0" y="0"/>
                      <a:ext cx="1540744" cy="1178651"/>
                    </a:xfrm>
                    <a:prstGeom prst="rect">
                      <a:avLst/>
                    </a:prstGeom>
                  </pic:spPr>
                </pic:pic>
              </a:graphicData>
            </a:graphic>
          </wp:inline>
        </w:drawing>
      </w:r>
      <w:r w:rsidRPr="00FE4E84">
        <w:rPr>
          <w:noProof/>
        </w:rPr>
        <w:t xml:space="preserve"> </w:t>
      </w:r>
      <w:r w:rsidRPr="00FE4E84">
        <w:rPr>
          <w:noProof/>
        </w:rPr>
        <w:drawing>
          <wp:inline distT="0" distB="0" distL="0" distR="0" wp14:anchorId="331F630E" wp14:editId="55798CEE">
            <wp:extent cx="1536700" cy="1003300"/>
            <wp:effectExtent l="0" t="0" r="0" b="0"/>
            <wp:docPr id="1999810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1088" name="Picture 1" descr="A screenshot of a computer&#10;&#10;AI-generated content may be incorrect."/>
                    <pic:cNvPicPr/>
                  </pic:nvPicPr>
                  <pic:blipFill>
                    <a:blip r:embed="rId31"/>
                    <a:stretch>
                      <a:fillRect/>
                    </a:stretch>
                  </pic:blipFill>
                  <pic:spPr>
                    <a:xfrm>
                      <a:off x="0" y="0"/>
                      <a:ext cx="1536700" cy="1003300"/>
                    </a:xfrm>
                    <a:prstGeom prst="rect">
                      <a:avLst/>
                    </a:prstGeom>
                  </pic:spPr>
                </pic:pic>
              </a:graphicData>
            </a:graphic>
          </wp:inline>
        </w:drawing>
      </w:r>
    </w:p>
    <w:p w14:paraId="1DDB7428" w14:textId="146FC1E9" w:rsidR="003339BD" w:rsidRDefault="003339BD" w:rsidP="003339BD">
      <w:pPr>
        <w:pStyle w:val="Heading2"/>
        <w:ind w:left="-993"/>
      </w:pPr>
      <w:r>
        <w:lastRenderedPageBreak/>
        <w:t xml:space="preserve">Mean </w:t>
      </w:r>
      <w:r w:rsidR="003606A6">
        <w:t>centring</w:t>
      </w:r>
    </w:p>
    <w:p w14:paraId="60848F68" w14:textId="1E6EC35D" w:rsidR="003339BD" w:rsidRDefault="003606A6" w:rsidP="003606A6">
      <w:pPr>
        <w:tabs>
          <w:tab w:val="left" w:pos="8339"/>
        </w:tabs>
        <w:ind w:left="-993"/>
        <w:rPr>
          <w:noProof/>
        </w:rPr>
      </w:pPr>
      <w:r>
        <w:rPr>
          <w:noProof/>
        </w:rPr>
        <mc:AlternateContent>
          <mc:Choice Requires="wps">
            <w:drawing>
              <wp:anchor distT="0" distB="0" distL="114300" distR="114300" simplePos="0" relativeHeight="251682816" behindDoc="0" locked="0" layoutInCell="1" allowOverlap="1" wp14:anchorId="4F3D5F8B" wp14:editId="79A7DB03">
                <wp:simplePos x="0" y="0"/>
                <wp:positionH relativeFrom="column">
                  <wp:posOffset>2967644</wp:posOffset>
                </wp:positionH>
                <wp:positionV relativeFrom="paragraph">
                  <wp:posOffset>145357</wp:posOffset>
                </wp:positionV>
                <wp:extent cx="3541221" cy="2352502"/>
                <wp:effectExtent l="0" t="0" r="0" b="0"/>
                <wp:wrapNone/>
                <wp:docPr id="278186285" name="Text Box 13"/>
                <wp:cNvGraphicFramePr/>
                <a:graphic xmlns:a="http://schemas.openxmlformats.org/drawingml/2006/main">
                  <a:graphicData uri="http://schemas.microsoft.com/office/word/2010/wordprocessingShape">
                    <wps:wsp>
                      <wps:cNvSpPr txBox="1"/>
                      <wps:spPr>
                        <a:xfrm>
                          <a:off x="0" y="0"/>
                          <a:ext cx="3541221" cy="2352502"/>
                        </a:xfrm>
                        <a:prstGeom prst="rect">
                          <a:avLst/>
                        </a:prstGeom>
                        <a:noFill/>
                        <a:ln w="6350">
                          <a:noFill/>
                        </a:ln>
                      </wps:spPr>
                      <wps:txbx>
                        <w:txbxContent>
                          <w:p w14:paraId="4084EADF" w14:textId="77777777" w:rsidR="00F35D72" w:rsidRDefault="008A5F62" w:rsidP="003606A6">
                            <w:pPr>
                              <w:rPr>
                                <w:rFonts w:ascii="Arial" w:hAnsi="Arial" w:cs="Arial"/>
                                <w:sz w:val="20"/>
                                <w:szCs w:val="20"/>
                              </w:rPr>
                            </w:pPr>
                            <w:r w:rsidRPr="003606A6">
                              <w:rPr>
                                <w:rFonts w:ascii="Arial" w:hAnsi="Arial" w:cs="Arial"/>
                                <w:sz w:val="20"/>
                                <w:szCs w:val="20"/>
                              </w:rPr>
                              <w:t>The mean</w:t>
                            </w:r>
                            <w:r w:rsidR="003606A6" w:rsidRPr="003606A6">
                              <w:rPr>
                                <w:rFonts w:ascii="Arial" w:hAnsi="Arial" w:cs="Arial"/>
                                <w:sz w:val="20"/>
                                <w:szCs w:val="20"/>
                              </w:rPr>
                              <w:t xml:space="preserve"> centre model leads slight improvement in </w:t>
                            </w:r>
                            <w:r w:rsidR="003606A6" w:rsidRPr="003606A6">
                              <w:rPr>
                                <w:rFonts w:ascii="Cambria Math" w:hAnsi="Cambria Math" w:cs="Cambria Math"/>
                                <w:sz w:val="20"/>
                                <w:szCs w:val="20"/>
                              </w:rPr>
                              <w:t>𝑅</w:t>
                            </w:r>
                            <w:r w:rsidR="003606A6" w:rsidRPr="003606A6">
                              <w:rPr>
                                <w:rFonts w:ascii="Arial" w:hAnsi="Arial" w:cs="Arial"/>
                                <w:sz w:val="20"/>
                                <w:szCs w:val="20"/>
                                <w:vertAlign w:val="superscript"/>
                              </w:rPr>
                              <w:t>2</w:t>
                            </w:r>
                            <w:r w:rsidR="003606A6" w:rsidRPr="003606A6">
                              <w:rPr>
                                <w:rFonts w:ascii="Arial" w:hAnsi="Arial" w:cs="Arial"/>
                                <w:sz w:val="20"/>
                                <w:szCs w:val="20"/>
                              </w:rPr>
                              <w:t xml:space="preserve"> (0.642) compared to PCA (0.629), but it introduces extreme multicollinearity issues (nurse0 and facilities0 have infinite VIFs), making the model unstable. Although </w:t>
                            </w:r>
                            <w:r w:rsidR="00F35D72">
                              <w:rPr>
                                <w:rFonts w:ascii="Arial" w:hAnsi="Arial" w:cs="Arial"/>
                                <w:sz w:val="20"/>
                                <w:szCs w:val="20"/>
                              </w:rPr>
                              <w:t>PCA</w:t>
                            </w:r>
                            <w:r w:rsidR="003606A6" w:rsidRPr="003606A6">
                              <w:rPr>
                                <w:rFonts w:ascii="Arial" w:hAnsi="Arial" w:cs="Arial"/>
                                <w:sz w:val="20"/>
                                <w:szCs w:val="20"/>
                              </w:rPr>
                              <w:t xml:space="preserve"> has a slightly lower </w:t>
                            </w:r>
                            <w:r w:rsidR="003606A6" w:rsidRPr="003606A6">
                              <w:rPr>
                                <w:rFonts w:ascii="Cambria Math" w:hAnsi="Cambria Math" w:cs="Cambria Math"/>
                                <w:sz w:val="20"/>
                                <w:szCs w:val="20"/>
                              </w:rPr>
                              <w:t>𝑅</w:t>
                            </w:r>
                            <w:r w:rsidR="003606A6" w:rsidRPr="003606A6">
                              <w:rPr>
                                <w:rFonts w:ascii="Arial" w:hAnsi="Arial" w:cs="Arial"/>
                                <w:sz w:val="20"/>
                                <w:szCs w:val="20"/>
                                <w:vertAlign w:val="superscript"/>
                              </w:rPr>
                              <w:t>2</w:t>
                            </w:r>
                            <w:r w:rsidR="003606A6" w:rsidRPr="003606A6">
                              <w:rPr>
                                <w:rFonts w:ascii="Arial" w:hAnsi="Arial" w:cs="Arial"/>
                                <w:sz w:val="20"/>
                                <w:szCs w:val="20"/>
                              </w:rPr>
                              <w:t xml:space="preserve"> it has the lowest AIC (223.5) and BIC (247.8), making it the most parsimonious. </w:t>
                            </w:r>
                          </w:p>
                          <w:p w14:paraId="360443F5" w14:textId="77777777" w:rsidR="00F35D72" w:rsidRDefault="00F35D72" w:rsidP="003606A6">
                            <w:pPr>
                              <w:rPr>
                                <w:rFonts w:ascii="Arial" w:hAnsi="Arial" w:cs="Arial"/>
                                <w:sz w:val="20"/>
                                <w:szCs w:val="20"/>
                              </w:rPr>
                            </w:pPr>
                          </w:p>
                          <w:p w14:paraId="35EF5359" w14:textId="46333851" w:rsidR="003606A6" w:rsidRPr="003606A6" w:rsidRDefault="003606A6" w:rsidP="003606A6">
                            <w:pPr>
                              <w:rPr>
                                <w:rFonts w:ascii="Arial" w:hAnsi="Arial" w:cs="Arial"/>
                                <w:sz w:val="20"/>
                                <w:szCs w:val="20"/>
                              </w:rPr>
                            </w:pPr>
                            <w:r w:rsidRPr="003606A6">
                              <w:rPr>
                                <w:rFonts w:ascii="Arial" w:hAnsi="Arial" w:cs="Arial"/>
                                <w:sz w:val="20"/>
                                <w:szCs w:val="20"/>
                              </w:rPr>
                              <w:t>Additionally, Model PCA removes multicollinearity-heavy variables while keeping all significant predictors intact. While</w:t>
                            </w:r>
                            <w:r>
                              <w:rPr>
                                <w:rFonts w:ascii="Arial" w:hAnsi="Arial" w:cs="Arial"/>
                                <w:sz w:val="20"/>
                                <w:szCs w:val="20"/>
                              </w:rPr>
                              <w:t xml:space="preserve"> mean-centring</w:t>
                            </w:r>
                            <w:r w:rsidRPr="003606A6">
                              <w:rPr>
                                <w:rFonts w:ascii="Arial" w:hAnsi="Arial" w:cs="Arial"/>
                                <w:sz w:val="20"/>
                                <w:szCs w:val="20"/>
                              </w:rPr>
                              <w:t xml:space="preserve"> resolves some collinearity issues by centring, its condition number (4.45e+16) is excessively high, signalling serious numerical instability. </w:t>
                            </w:r>
                          </w:p>
                          <w:p w14:paraId="48DB3337" w14:textId="77777777" w:rsidR="003606A6" w:rsidRPr="003606A6" w:rsidRDefault="003606A6" w:rsidP="003606A6">
                            <w:pPr>
                              <w:rPr>
                                <w:rFonts w:ascii="Arial" w:hAnsi="Arial" w:cs="Arial"/>
                                <w:sz w:val="20"/>
                                <w:szCs w:val="20"/>
                              </w:rPr>
                            </w:pPr>
                          </w:p>
                          <w:p w14:paraId="47CF8D3D" w14:textId="0766F00A" w:rsidR="003606A6" w:rsidRDefault="003606A6" w:rsidP="003606A6">
                            <w:r w:rsidRPr="003606A6">
                              <w:rPr>
                                <w:rFonts w:ascii="Arial" w:hAnsi="Arial" w:cs="Arial"/>
                                <w:sz w:val="20"/>
                                <w:szCs w:val="20"/>
                              </w:rPr>
                              <w:t>Therefore, Model PCA remains the best option, offering the optimal trade-off between predictive power, simplicity, and model stability</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3D5F8B" id="Text Box 13" o:spid="_x0000_s1043" type="#_x0000_t202" style="position:absolute;left:0;text-align:left;margin-left:233.65pt;margin-top:11.45pt;width:278.85pt;height:185.2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" filled="f" stroked="f" strokeweight=".5pt">
                <v:textbox>
                  <w:txbxContent>
                    <w:p w14:paraId="4084EADF" w14:textId="77777777" w:rsidR="00F35D72" w:rsidRDefault="008A5F62" w:rsidP="003606A6">
                      <w:pPr>
                        <w:rPr>
                          <w:rFonts w:ascii="Arial" w:hAnsi="Arial" w:cs="Arial"/>
                          <w:sz w:val="20"/>
                          <w:szCs w:val="20"/>
                        </w:rPr>
                      </w:pPr>
                      <w:r w:rsidRPr="003606A6">
                        <w:rPr>
                          <w:rFonts w:ascii="Arial" w:hAnsi="Arial" w:cs="Arial"/>
                          <w:sz w:val="20"/>
                          <w:szCs w:val="20"/>
                        </w:rPr>
                        <w:t>The mean</w:t>
                      </w:r>
                      <w:r w:rsidR="003606A6" w:rsidRPr="003606A6">
                        <w:rPr>
                          <w:rFonts w:ascii="Arial" w:hAnsi="Arial" w:cs="Arial"/>
                          <w:sz w:val="20"/>
                          <w:szCs w:val="20"/>
                        </w:rPr>
                        <w:t xml:space="preserve"> centre model leads slight improvement in </w:t>
                      </w:r>
                      <w:r w:rsidR="003606A6" w:rsidRPr="003606A6">
                        <w:rPr>
                          <w:rFonts w:ascii="Cambria Math" w:hAnsi="Cambria Math" w:cs="Cambria Math"/>
                          <w:sz w:val="20"/>
                          <w:szCs w:val="20"/>
                        </w:rPr>
                        <w:t>𝑅</w:t>
                      </w:r>
                      <w:r w:rsidR="003606A6" w:rsidRPr="003606A6">
                        <w:rPr>
                          <w:rFonts w:ascii="Arial" w:hAnsi="Arial" w:cs="Arial"/>
                          <w:sz w:val="20"/>
                          <w:szCs w:val="20"/>
                          <w:vertAlign w:val="superscript"/>
                        </w:rPr>
                        <w:t>2</w:t>
                      </w:r>
                      <w:r w:rsidR="003606A6" w:rsidRPr="003606A6">
                        <w:rPr>
                          <w:rFonts w:ascii="Arial" w:hAnsi="Arial" w:cs="Arial"/>
                          <w:sz w:val="20"/>
                          <w:szCs w:val="20"/>
                        </w:rPr>
                        <w:t xml:space="preserve"> (0.642) compared to PCA (0.629), but it introduces extreme multicollinearity issues (nurse0 and facilities0 have infinite VIFs), making the model unstable. Although </w:t>
                      </w:r>
                      <w:r w:rsidR="00F35D72">
                        <w:rPr>
                          <w:rFonts w:ascii="Arial" w:hAnsi="Arial" w:cs="Arial"/>
                          <w:sz w:val="20"/>
                          <w:szCs w:val="20"/>
                        </w:rPr>
                        <w:t>PCA</w:t>
                      </w:r>
                      <w:r w:rsidR="003606A6" w:rsidRPr="003606A6">
                        <w:rPr>
                          <w:rFonts w:ascii="Arial" w:hAnsi="Arial" w:cs="Arial"/>
                          <w:sz w:val="20"/>
                          <w:szCs w:val="20"/>
                        </w:rPr>
                        <w:t xml:space="preserve"> has a slightly lower </w:t>
                      </w:r>
                      <w:r w:rsidR="003606A6" w:rsidRPr="003606A6">
                        <w:rPr>
                          <w:rFonts w:ascii="Cambria Math" w:hAnsi="Cambria Math" w:cs="Cambria Math"/>
                          <w:sz w:val="20"/>
                          <w:szCs w:val="20"/>
                        </w:rPr>
                        <w:t>𝑅</w:t>
                      </w:r>
                      <w:r w:rsidR="003606A6" w:rsidRPr="003606A6">
                        <w:rPr>
                          <w:rFonts w:ascii="Arial" w:hAnsi="Arial" w:cs="Arial"/>
                          <w:sz w:val="20"/>
                          <w:szCs w:val="20"/>
                          <w:vertAlign w:val="superscript"/>
                        </w:rPr>
                        <w:t>2</w:t>
                      </w:r>
                      <w:r w:rsidR="003606A6" w:rsidRPr="003606A6">
                        <w:rPr>
                          <w:rFonts w:ascii="Arial" w:hAnsi="Arial" w:cs="Arial"/>
                          <w:sz w:val="20"/>
                          <w:szCs w:val="20"/>
                        </w:rPr>
                        <w:t xml:space="preserve"> it has the lowest AIC (223.5) and BIC (247.8), making it the most parsimonious. </w:t>
                      </w:r>
                    </w:p>
                    <w:p w14:paraId="360443F5" w14:textId="77777777" w:rsidR="00F35D72" w:rsidRDefault="00F35D72" w:rsidP="003606A6">
                      <w:pPr>
                        <w:rPr>
                          <w:rFonts w:ascii="Arial" w:hAnsi="Arial" w:cs="Arial"/>
                          <w:sz w:val="20"/>
                          <w:szCs w:val="20"/>
                        </w:rPr>
                      </w:pPr>
                    </w:p>
                    <w:p w14:paraId="35EF5359" w14:textId="46333851" w:rsidR="003606A6" w:rsidRPr="003606A6" w:rsidRDefault="003606A6" w:rsidP="003606A6">
                      <w:pPr>
                        <w:rPr>
                          <w:rFonts w:ascii="Arial" w:hAnsi="Arial" w:cs="Arial"/>
                          <w:sz w:val="20"/>
                          <w:szCs w:val="20"/>
                        </w:rPr>
                      </w:pPr>
                      <w:r w:rsidRPr="003606A6">
                        <w:rPr>
                          <w:rFonts w:ascii="Arial" w:hAnsi="Arial" w:cs="Arial"/>
                          <w:sz w:val="20"/>
                          <w:szCs w:val="20"/>
                        </w:rPr>
                        <w:t>Additionally, Model PCA removes multicollinearity-heavy variables while keeping all significant predictors intact. While</w:t>
                      </w:r>
                      <w:r>
                        <w:rPr>
                          <w:rFonts w:ascii="Arial" w:hAnsi="Arial" w:cs="Arial"/>
                          <w:sz w:val="20"/>
                          <w:szCs w:val="20"/>
                        </w:rPr>
                        <w:t xml:space="preserve"> mean-centring</w:t>
                      </w:r>
                      <w:r w:rsidRPr="003606A6">
                        <w:rPr>
                          <w:rFonts w:ascii="Arial" w:hAnsi="Arial" w:cs="Arial"/>
                          <w:sz w:val="20"/>
                          <w:szCs w:val="20"/>
                        </w:rPr>
                        <w:t xml:space="preserve"> resolves some collinearity issues by centring, its condition number (4.45e+16) is excessively high, signalling serious numerical instability. </w:t>
                      </w:r>
                    </w:p>
                    <w:p w14:paraId="48DB3337" w14:textId="77777777" w:rsidR="003606A6" w:rsidRPr="003606A6" w:rsidRDefault="003606A6" w:rsidP="003606A6">
                      <w:pPr>
                        <w:rPr>
                          <w:rFonts w:ascii="Arial" w:hAnsi="Arial" w:cs="Arial"/>
                          <w:sz w:val="20"/>
                          <w:szCs w:val="20"/>
                        </w:rPr>
                      </w:pPr>
                    </w:p>
                    <w:p w14:paraId="47CF8D3D" w14:textId="0766F00A" w:rsidR="003606A6" w:rsidRDefault="003606A6" w:rsidP="003606A6">
                      <w:r w:rsidRPr="003606A6">
                        <w:rPr>
                          <w:rFonts w:ascii="Arial" w:hAnsi="Arial" w:cs="Arial"/>
                          <w:sz w:val="20"/>
                          <w:szCs w:val="20"/>
                        </w:rPr>
                        <w:t>Therefore, Model PCA remains the best option, offering the optimal trade-off between predictive power, simplicity, and model stability</w:t>
                      </w:r>
                      <w:r>
                        <w:t>.</w:t>
                      </w:r>
                    </w:p>
                  </w:txbxContent>
                </v:textbox>
              </v:shape>
            </w:pict>
          </mc:Fallback>
        </mc:AlternateContent>
      </w:r>
      <w:r w:rsidRPr="003606A6">
        <w:rPr>
          <w:noProof/>
        </w:rPr>
        <w:drawing>
          <wp:inline distT="0" distB="0" distL="0" distR="0" wp14:anchorId="0D3DBEB2" wp14:editId="13BE1499">
            <wp:extent cx="3429000" cy="4127500"/>
            <wp:effectExtent l="0" t="0" r="0" b="0"/>
            <wp:docPr id="6312047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04751" name="Picture 1" descr="A screenshot of a computer&#10;&#10;AI-generated content may be incorrect."/>
                    <pic:cNvPicPr/>
                  </pic:nvPicPr>
                  <pic:blipFill>
                    <a:blip r:embed="rId32"/>
                    <a:stretch>
                      <a:fillRect/>
                    </a:stretch>
                  </pic:blipFill>
                  <pic:spPr>
                    <a:xfrm>
                      <a:off x="0" y="0"/>
                      <a:ext cx="3429000" cy="4127500"/>
                    </a:xfrm>
                    <a:prstGeom prst="rect">
                      <a:avLst/>
                    </a:prstGeom>
                  </pic:spPr>
                </pic:pic>
              </a:graphicData>
            </a:graphic>
          </wp:inline>
        </w:drawing>
      </w:r>
      <w:r w:rsidRPr="003606A6">
        <w:rPr>
          <w:noProof/>
        </w:rPr>
        <w:t xml:space="preserve"> </w:t>
      </w:r>
      <w:r w:rsidRPr="003606A6">
        <w:rPr>
          <w:noProof/>
        </w:rPr>
        <w:drawing>
          <wp:inline distT="0" distB="0" distL="0" distR="0" wp14:anchorId="04D6C4C8" wp14:editId="76049D7B">
            <wp:extent cx="1511300" cy="1282700"/>
            <wp:effectExtent l="0" t="0" r="0" b="0"/>
            <wp:docPr id="3173427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42768" name="Picture 1" descr="A screenshot of a computer&#10;&#10;AI-generated content may be incorrect."/>
                    <pic:cNvPicPr/>
                  </pic:nvPicPr>
                  <pic:blipFill>
                    <a:blip r:embed="rId33"/>
                    <a:stretch>
                      <a:fillRect/>
                    </a:stretch>
                  </pic:blipFill>
                  <pic:spPr>
                    <a:xfrm>
                      <a:off x="0" y="0"/>
                      <a:ext cx="1511300" cy="1282700"/>
                    </a:xfrm>
                    <a:prstGeom prst="rect">
                      <a:avLst/>
                    </a:prstGeom>
                  </pic:spPr>
                </pic:pic>
              </a:graphicData>
            </a:graphic>
          </wp:inline>
        </w:drawing>
      </w:r>
      <w:r>
        <w:rPr>
          <w:noProof/>
        </w:rPr>
        <w:tab/>
      </w:r>
    </w:p>
    <w:p w14:paraId="46417514" w14:textId="77777777" w:rsidR="003606A6" w:rsidRDefault="003606A6" w:rsidP="003606A6">
      <w:pPr>
        <w:tabs>
          <w:tab w:val="left" w:pos="8339"/>
        </w:tabs>
        <w:ind w:left="-993"/>
        <w:rPr>
          <w:noProof/>
        </w:rPr>
      </w:pPr>
    </w:p>
    <w:p w14:paraId="0FA9882F" w14:textId="0F4490D1" w:rsidR="003606A6" w:rsidRDefault="003606A6" w:rsidP="003606A6">
      <w:pPr>
        <w:pStyle w:val="Heading2"/>
        <w:ind w:left="-1134"/>
      </w:pPr>
      <w:r>
        <w:t>Mean-centring with PCA</w:t>
      </w:r>
    </w:p>
    <w:p w14:paraId="0FC62D88" w14:textId="35231A9D" w:rsidR="003606A6" w:rsidRPr="003606A6" w:rsidRDefault="003606A6" w:rsidP="003606A6">
      <w:pPr>
        <w:ind w:left="-1134" w:right="-1186"/>
      </w:pPr>
      <w:r w:rsidRPr="003606A6">
        <w:rPr>
          <w:noProof/>
        </w:rPr>
        <w:drawing>
          <wp:inline distT="0" distB="0" distL="0" distR="0" wp14:anchorId="6AD22F8F" wp14:editId="0AEDF16E">
            <wp:extent cx="2364072" cy="2535382"/>
            <wp:effectExtent l="0" t="0" r="0" b="5080"/>
            <wp:docPr id="16767887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88711" name="Picture 1" descr="A screenshot of a computer&#10;&#10;AI-generated content may be incorrect."/>
                    <pic:cNvPicPr/>
                  </pic:nvPicPr>
                  <pic:blipFill>
                    <a:blip r:embed="rId34"/>
                    <a:stretch>
                      <a:fillRect/>
                    </a:stretch>
                  </pic:blipFill>
                  <pic:spPr>
                    <a:xfrm>
                      <a:off x="0" y="0"/>
                      <a:ext cx="2374578" cy="2546649"/>
                    </a:xfrm>
                    <a:prstGeom prst="rect">
                      <a:avLst/>
                    </a:prstGeom>
                  </pic:spPr>
                </pic:pic>
              </a:graphicData>
            </a:graphic>
          </wp:inline>
        </w:drawing>
      </w:r>
      <w:r w:rsidRPr="003606A6">
        <w:rPr>
          <w:noProof/>
        </w:rPr>
        <w:t xml:space="preserve"> </w:t>
      </w:r>
      <w:r w:rsidRPr="003606A6">
        <w:rPr>
          <w:noProof/>
        </w:rPr>
        <w:drawing>
          <wp:inline distT="0" distB="0" distL="0" distR="0" wp14:anchorId="431EA334" wp14:editId="3FD95AB0">
            <wp:extent cx="1536700" cy="1079500"/>
            <wp:effectExtent l="0" t="0" r="0" b="0"/>
            <wp:docPr id="3613870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87012" name="Picture 1" descr="A screenshot of a computer&#10;&#10;AI-generated content may be incorrect."/>
                    <pic:cNvPicPr/>
                  </pic:nvPicPr>
                  <pic:blipFill>
                    <a:blip r:embed="rId35"/>
                    <a:stretch>
                      <a:fillRect/>
                    </a:stretch>
                  </pic:blipFill>
                  <pic:spPr>
                    <a:xfrm>
                      <a:off x="0" y="0"/>
                      <a:ext cx="1536700" cy="1079500"/>
                    </a:xfrm>
                    <a:prstGeom prst="rect">
                      <a:avLst/>
                    </a:prstGeom>
                  </pic:spPr>
                </pic:pic>
              </a:graphicData>
            </a:graphic>
          </wp:inline>
        </w:drawing>
      </w:r>
      <w:r w:rsidRPr="003606A6">
        <w:rPr>
          <w:noProof/>
        </w:rPr>
        <w:t xml:space="preserve"> </w:t>
      </w:r>
      <w:r w:rsidRPr="003606A6">
        <w:rPr>
          <w:noProof/>
        </w:rPr>
        <w:drawing>
          <wp:inline distT="0" distB="0" distL="0" distR="0" wp14:anchorId="2AB54B45" wp14:editId="3348B76C">
            <wp:extent cx="1570586" cy="2447592"/>
            <wp:effectExtent l="0" t="0" r="4445" b="3810"/>
            <wp:docPr id="141090722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07221" name="Picture 1" descr="A graph of a graph&#10;&#10;AI-generated content may be incorrect."/>
                    <pic:cNvPicPr/>
                  </pic:nvPicPr>
                  <pic:blipFill>
                    <a:blip r:embed="rId36"/>
                    <a:stretch>
                      <a:fillRect/>
                    </a:stretch>
                  </pic:blipFill>
                  <pic:spPr>
                    <a:xfrm>
                      <a:off x="0" y="0"/>
                      <a:ext cx="1600565" cy="2494312"/>
                    </a:xfrm>
                    <a:prstGeom prst="rect">
                      <a:avLst/>
                    </a:prstGeom>
                  </pic:spPr>
                </pic:pic>
              </a:graphicData>
            </a:graphic>
          </wp:inline>
        </w:drawing>
      </w:r>
    </w:p>
    <w:p w14:paraId="0590C55E" w14:textId="6ABCDDA1" w:rsidR="002C3E3F" w:rsidRDefault="008E5A29" w:rsidP="003606A6">
      <w:pPr>
        <w:ind w:left="-1134" w:right="-1186"/>
        <w:rPr>
          <w:rFonts w:ascii="Arial" w:hAnsi="Arial" w:cs="Arial"/>
          <w:sz w:val="21"/>
          <w:szCs w:val="21"/>
        </w:rPr>
      </w:pPr>
      <w:r w:rsidRPr="008E5A29">
        <w:rPr>
          <w:rFonts w:ascii="Arial" w:hAnsi="Arial" w:cs="Arial"/>
          <w:sz w:val="21"/>
          <w:szCs w:val="21"/>
        </w:rPr>
        <w:t xml:space="preserve">Among the models, </w:t>
      </w:r>
      <w:r>
        <w:rPr>
          <w:rFonts w:ascii="Arial" w:hAnsi="Arial" w:cs="Arial"/>
          <w:sz w:val="21"/>
          <w:szCs w:val="21"/>
        </w:rPr>
        <w:t xml:space="preserve">PCA </w:t>
      </w:r>
      <w:r w:rsidRPr="008E5A29">
        <w:rPr>
          <w:rFonts w:ascii="Arial" w:hAnsi="Arial" w:cs="Arial"/>
          <w:sz w:val="21"/>
          <w:szCs w:val="21"/>
        </w:rPr>
        <w:t xml:space="preserve">and </w:t>
      </w:r>
      <w:r>
        <w:rPr>
          <w:rFonts w:ascii="Arial" w:hAnsi="Arial" w:cs="Arial"/>
          <w:sz w:val="21"/>
          <w:szCs w:val="21"/>
        </w:rPr>
        <w:t>PCA mean centred</w:t>
      </w:r>
      <w:r w:rsidRPr="008E5A29">
        <w:rPr>
          <w:rFonts w:ascii="Arial" w:hAnsi="Arial" w:cs="Arial"/>
          <w:sz w:val="21"/>
          <w:szCs w:val="21"/>
        </w:rPr>
        <w:t xml:space="preserve"> emerge as the strongest contenders, offering a balance between predictive power, multicollinearity reduction, and model efficiency. </w:t>
      </w:r>
      <w:r>
        <w:rPr>
          <w:rFonts w:ascii="Arial" w:hAnsi="Arial" w:cs="Arial"/>
          <w:sz w:val="21"/>
          <w:szCs w:val="21"/>
        </w:rPr>
        <w:t xml:space="preserve">Original model </w:t>
      </w:r>
      <w:r w:rsidRPr="008E5A29">
        <w:rPr>
          <w:rFonts w:ascii="Arial" w:hAnsi="Arial" w:cs="Arial"/>
          <w:sz w:val="21"/>
          <w:szCs w:val="21"/>
        </w:rPr>
        <w:t xml:space="preserve">has the highest </w:t>
      </w:r>
      <w:r>
        <w:rPr>
          <w:rFonts w:ascii="Arial" w:hAnsi="Arial" w:cs="Arial"/>
          <w:sz w:val="21"/>
          <w:szCs w:val="21"/>
        </w:rPr>
        <w:t>R</w:t>
      </w:r>
      <w:r>
        <w:rPr>
          <w:rFonts w:ascii="Arial" w:hAnsi="Arial" w:cs="Arial"/>
          <w:sz w:val="21"/>
          <w:szCs w:val="21"/>
          <w:vertAlign w:val="superscript"/>
        </w:rPr>
        <w:t>2</w:t>
      </w:r>
      <w:r w:rsidRPr="008E5A29">
        <w:rPr>
          <w:rFonts w:ascii="Arial" w:hAnsi="Arial" w:cs="Arial"/>
          <w:sz w:val="21"/>
          <w:szCs w:val="21"/>
        </w:rPr>
        <w:t xml:space="preserve">(0.647), but it includes unnecessary variables (bed, patient, nurse, and facilities) that contribute to severe multicollinearity (VIFs above 40). </w:t>
      </w:r>
      <w:r>
        <w:rPr>
          <w:rFonts w:ascii="Arial" w:hAnsi="Arial" w:cs="Arial"/>
          <w:sz w:val="21"/>
          <w:szCs w:val="21"/>
        </w:rPr>
        <w:t>M</w:t>
      </w:r>
      <w:r w:rsidRPr="008E5A29">
        <w:rPr>
          <w:rFonts w:ascii="Arial" w:hAnsi="Arial" w:cs="Arial"/>
          <w:sz w:val="21"/>
          <w:szCs w:val="21"/>
        </w:rPr>
        <w:t>ean centring, slightly improving collinearity but introducing extreme instability (VIFs reaching infinity for nurse0 and facilities0). PCA alongside mean centring, achieves a competitive R</w:t>
      </w:r>
      <w:r>
        <w:rPr>
          <w:rFonts w:ascii="Arial" w:hAnsi="Arial" w:cs="Arial"/>
          <w:sz w:val="21"/>
          <w:szCs w:val="21"/>
          <w:vertAlign w:val="superscript"/>
        </w:rPr>
        <w:t>2</w:t>
      </w:r>
      <w:r w:rsidRPr="008E5A29">
        <w:rPr>
          <w:rFonts w:ascii="Arial" w:hAnsi="Arial" w:cs="Arial"/>
          <w:sz w:val="21"/>
          <w:szCs w:val="21"/>
        </w:rPr>
        <w:t xml:space="preserve"> (0.631) with a dramatically reduced condition number (101.97 vs. 4.45e+16 </w:t>
      </w:r>
      <w:r>
        <w:rPr>
          <w:rFonts w:ascii="Arial" w:hAnsi="Arial" w:cs="Arial"/>
          <w:sz w:val="21"/>
          <w:szCs w:val="21"/>
        </w:rPr>
        <w:t xml:space="preserve">just mean </w:t>
      </w:r>
      <w:r w:rsidR="0062126D">
        <w:rPr>
          <w:rFonts w:ascii="Arial" w:hAnsi="Arial" w:cs="Arial"/>
          <w:sz w:val="21"/>
          <w:szCs w:val="21"/>
        </w:rPr>
        <w:t>centred</w:t>
      </w:r>
      <w:r w:rsidRPr="008E5A29">
        <w:rPr>
          <w:rFonts w:ascii="Arial" w:hAnsi="Arial" w:cs="Arial"/>
          <w:sz w:val="21"/>
          <w:szCs w:val="21"/>
        </w:rPr>
        <w:t xml:space="preserve">), making it the most stable version among the transformed models. Compared to </w:t>
      </w:r>
      <w:r>
        <w:rPr>
          <w:rFonts w:ascii="Arial" w:hAnsi="Arial" w:cs="Arial"/>
          <w:sz w:val="21"/>
          <w:szCs w:val="21"/>
        </w:rPr>
        <w:t xml:space="preserve">PCA </w:t>
      </w:r>
      <w:r>
        <w:rPr>
          <w:rFonts w:ascii="Arial" w:hAnsi="Arial" w:cs="Arial"/>
          <w:sz w:val="21"/>
          <w:szCs w:val="21"/>
        </w:rPr>
        <w:lastRenderedPageBreak/>
        <w:t>alone</w:t>
      </w:r>
      <w:r w:rsidRPr="008E5A29">
        <w:rPr>
          <w:rFonts w:ascii="Arial" w:hAnsi="Arial" w:cs="Arial"/>
          <w:sz w:val="21"/>
          <w:szCs w:val="21"/>
        </w:rPr>
        <w:t xml:space="preserve">, which also maintains a low AIC (223.5) and BIC (247.8), </w:t>
      </w:r>
      <w:r>
        <w:rPr>
          <w:rFonts w:ascii="Arial" w:hAnsi="Arial" w:cs="Arial"/>
          <w:sz w:val="21"/>
          <w:szCs w:val="21"/>
        </w:rPr>
        <w:t xml:space="preserve">Mean centred with PCA </w:t>
      </w:r>
      <w:r w:rsidRPr="008E5A29">
        <w:rPr>
          <w:rFonts w:ascii="Arial" w:hAnsi="Arial" w:cs="Arial"/>
          <w:sz w:val="21"/>
          <w:szCs w:val="21"/>
        </w:rPr>
        <w:t xml:space="preserve">performs similarly (AIC = 223.0, BIC = 247.3) but with better multicollinearity control and a lower condition number. However, </w:t>
      </w:r>
      <w:r>
        <w:rPr>
          <w:rFonts w:ascii="Arial" w:hAnsi="Arial" w:cs="Arial"/>
          <w:sz w:val="21"/>
          <w:szCs w:val="21"/>
        </w:rPr>
        <w:t xml:space="preserve">Mean centred with PCA </w:t>
      </w:r>
      <w:r w:rsidRPr="008E5A29">
        <w:rPr>
          <w:rFonts w:ascii="Arial" w:hAnsi="Arial" w:cs="Arial"/>
          <w:sz w:val="21"/>
          <w:szCs w:val="21"/>
        </w:rPr>
        <w:t xml:space="preserve">has some heteroscedasticity (Breusch-Pagan p = 0.038), which suggests the need for robust standard errors. </w:t>
      </w:r>
    </w:p>
    <w:p w14:paraId="3F533239" w14:textId="77777777" w:rsidR="008E5A29" w:rsidRDefault="008E5A29" w:rsidP="003606A6">
      <w:pPr>
        <w:ind w:left="-1134" w:right="-1186"/>
        <w:rPr>
          <w:rFonts w:ascii="Arial" w:hAnsi="Arial" w:cs="Arial"/>
          <w:sz w:val="21"/>
          <w:szCs w:val="21"/>
        </w:rPr>
      </w:pPr>
    </w:p>
    <w:p w14:paraId="05330E65" w14:textId="01EF0B4C" w:rsidR="008E5A29" w:rsidRDefault="008E5A29" w:rsidP="008E5A29">
      <w:pPr>
        <w:pStyle w:val="Heading2"/>
        <w:ind w:left="-1134"/>
      </w:pPr>
      <w:r>
        <w:t>Interaction term</w:t>
      </w:r>
      <w:r w:rsidR="00F35D72">
        <w:t xml:space="preserve"> with PCA</w:t>
      </w:r>
    </w:p>
    <w:p w14:paraId="55AB1C7C" w14:textId="2C2DBE0C" w:rsidR="002F44C1" w:rsidRDefault="0062126D" w:rsidP="002F44C1">
      <w:pPr>
        <w:ind w:left="-1134"/>
        <w:rPr>
          <w:noProof/>
        </w:rPr>
      </w:pPr>
      <w:r>
        <w:rPr>
          <w:noProof/>
        </w:rPr>
        <mc:AlternateContent>
          <mc:Choice Requires="wps">
            <w:drawing>
              <wp:anchor distT="0" distB="0" distL="114300" distR="114300" simplePos="0" relativeHeight="251683840" behindDoc="0" locked="0" layoutInCell="1" allowOverlap="1" wp14:anchorId="3C0C60E5" wp14:editId="04F686D7">
                <wp:simplePos x="0" y="0"/>
                <wp:positionH relativeFrom="column">
                  <wp:posOffset>3624349</wp:posOffset>
                </wp:positionH>
                <wp:positionV relativeFrom="paragraph">
                  <wp:posOffset>45488</wp:posOffset>
                </wp:positionV>
                <wp:extent cx="2793019" cy="5835535"/>
                <wp:effectExtent l="0" t="0" r="0" b="0"/>
                <wp:wrapNone/>
                <wp:docPr id="40687348" name="Text Box 14"/>
                <wp:cNvGraphicFramePr/>
                <a:graphic xmlns:a="http://schemas.openxmlformats.org/drawingml/2006/main">
                  <a:graphicData uri="http://schemas.microsoft.com/office/word/2010/wordprocessingShape">
                    <wps:wsp>
                      <wps:cNvSpPr txBox="1"/>
                      <wps:spPr>
                        <a:xfrm>
                          <a:off x="0" y="0"/>
                          <a:ext cx="2793019" cy="5835535"/>
                        </a:xfrm>
                        <a:prstGeom prst="rect">
                          <a:avLst/>
                        </a:prstGeom>
                        <a:noFill/>
                        <a:ln w="6350">
                          <a:noFill/>
                        </a:ln>
                      </wps:spPr>
                      <wps:txbx>
                        <w:txbxContent>
                          <w:p w14:paraId="5870E58E" w14:textId="11CADB65" w:rsidR="002F44C1" w:rsidRDefault="002F44C1" w:rsidP="002F44C1">
                            <w:pPr>
                              <w:rPr>
                                <w:rFonts w:ascii="Arial" w:hAnsi="Arial" w:cs="Arial"/>
                                <w:sz w:val="20"/>
                                <w:szCs w:val="20"/>
                                <w:lang w:val="en-SG"/>
                              </w:rPr>
                            </w:pPr>
                            <w:r w:rsidRPr="002F44C1">
                              <w:rPr>
                                <w:rFonts w:ascii="Arial" w:hAnsi="Arial" w:cs="Arial"/>
                                <w:sz w:val="20"/>
                                <w:szCs w:val="20"/>
                                <w:lang w:val="en-SG"/>
                              </w:rPr>
                              <w:t>Among the five models, Model interaction terms</w:t>
                            </w:r>
                            <w:r w:rsidR="00F35D72">
                              <w:rPr>
                                <w:rFonts w:ascii="Arial" w:hAnsi="Arial" w:cs="Arial"/>
                                <w:sz w:val="20"/>
                                <w:szCs w:val="20"/>
                                <w:lang w:val="en-SG"/>
                              </w:rPr>
                              <w:t xml:space="preserve"> with PCA</w:t>
                            </w:r>
                            <w:r w:rsidRPr="002F44C1">
                              <w:rPr>
                                <w:rFonts w:ascii="Arial" w:hAnsi="Arial" w:cs="Arial"/>
                                <w:sz w:val="20"/>
                                <w:szCs w:val="20"/>
                                <w:lang w:val="en-SG"/>
                              </w:rPr>
                              <w:t xml:space="preserve"> emerges as the strongest performer, achieving the highest R</w:t>
                            </w:r>
                            <w:r>
                              <w:rPr>
                                <w:rFonts w:ascii="Arial" w:hAnsi="Arial" w:cs="Arial"/>
                                <w:sz w:val="20"/>
                                <w:szCs w:val="20"/>
                                <w:vertAlign w:val="superscript"/>
                                <w:lang w:val="en-SG"/>
                              </w:rPr>
                              <w:t>2</w:t>
                            </w:r>
                            <w:r w:rsidRPr="002F44C1">
                              <w:rPr>
                                <w:rFonts w:ascii="Arial" w:hAnsi="Arial" w:cs="Arial"/>
                                <w:sz w:val="20"/>
                                <w:szCs w:val="20"/>
                                <w:lang w:val="en-SG"/>
                              </w:rPr>
                              <w:t>(0.682) and adjusted R</w:t>
                            </w:r>
                            <w:r>
                              <w:rPr>
                                <w:rFonts w:ascii="Arial" w:hAnsi="Arial" w:cs="Arial"/>
                                <w:sz w:val="20"/>
                                <w:szCs w:val="20"/>
                                <w:vertAlign w:val="superscript"/>
                                <w:lang w:val="en-SG"/>
                              </w:rPr>
                              <w:t>2</w:t>
                            </w:r>
                            <w:r w:rsidRPr="002F44C1">
                              <w:rPr>
                                <w:rFonts w:ascii="Arial" w:hAnsi="Arial" w:cs="Arial"/>
                                <w:sz w:val="20"/>
                                <w:szCs w:val="20"/>
                                <w:lang w:val="en-SG"/>
                              </w:rPr>
                              <w:t xml:space="preserve"> (0.629), indicating the best fit and explanatory power. </w:t>
                            </w:r>
                          </w:p>
                          <w:p w14:paraId="73752D32" w14:textId="77777777" w:rsidR="0062126D" w:rsidRDefault="0062126D" w:rsidP="002F44C1">
                            <w:pPr>
                              <w:rPr>
                                <w:rFonts w:ascii="Arial" w:hAnsi="Arial" w:cs="Arial"/>
                                <w:sz w:val="20"/>
                                <w:szCs w:val="20"/>
                                <w:lang w:val="en-SG"/>
                              </w:rPr>
                            </w:pPr>
                          </w:p>
                          <w:p w14:paraId="0C026648" w14:textId="57A21129" w:rsidR="0062126D" w:rsidRDefault="002F44C1" w:rsidP="002F44C1">
                            <w:pPr>
                              <w:rPr>
                                <w:rFonts w:ascii="Arial" w:hAnsi="Arial" w:cs="Arial"/>
                                <w:sz w:val="20"/>
                                <w:szCs w:val="20"/>
                                <w:lang w:val="en-SG"/>
                              </w:rPr>
                            </w:pPr>
                            <w:r w:rsidRPr="002F44C1">
                              <w:rPr>
                                <w:rFonts w:ascii="Arial" w:hAnsi="Arial" w:cs="Arial"/>
                                <w:sz w:val="20"/>
                                <w:szCs w:val="20"/>
                                <w:lang w:val="en-SG"/>
                              </w:rPr>
                              <w:t xml:space="preserve">By incorporating </w:t>
                            </w:r>
                            <w:r w:rsidR="00F35D72">
                              <w:rPr>
                                <w:rFonts w:ascii="Arial" w:hAnsi="Arial" w:cs="Arial"/>
                                <w:sz w:val="20"/>
                                <w:szCs w:val="20"/>
                                <w:lang w:val="en-SG"/>
                              </w:rPr>
                              <w:t>I</w:t>
                            </w:r>
                            <w:r w:rsidRPr="002F44C1">
                              <w:rPr>
                                <w:rFonts w:ascii="Arial" w:hAnsi="Arial" w:cs="Arial"/>
                                <w:sz w:val="20"/>
                                <w:szCs w:val="20"/>
                                <w:lang w:val="en-SG"/>
                              </w:rPr>
                              <w:t>nteraction terms</w:t>
                            </w:r>
                            <w:r w:rsidR="00F35D72">
                              <w:rPr>
                                <w:rFonts w:ascii="Arial" w:hAnsi="Arial" w:cs="Arial"/>
                                <w:sz w:val="20"/>
                                <w:szCs w:val="20"/>
                                <w:lang w:val="en-SG"/>
                              </w:rPr>
                              <w:t xml:space="preserve"> with PCA</w:t>
                            </w:r>
                            <w:r w:rsidRPr="002F44C1">
                              <w:rPr>
                                <w:rFonts w:ascii="Arial" w:hAnsi="Arial" w:cs="Arial"/>
                                <w:sz w:val="20"/>
                                <w:szCs w:val="20"/>
                                <w:lang w:val="en-SG"/>
                              </w:rPr>
                              <w:t xml:space="preserve"> between affiliation and region, it captures additional variation in risk. Moreover, </w:t>
                            </w:r>
                            <w:r w:rsidR="0062126D">
                              <w:rPr>
                                <w:rFonts w:ascii="Arial" w:hAnsi="Arial" w:cs="Arial"/>
                                <w:sz w:val="20"/>
                                <w:szCs w:val="20"/>
                                <w:lang w:val="en-SG"/>
                              </w:rPr>
                              <w:t xml:space="preserve">it </w:t>
                            </w:r>
                            <w:r w:rsidRPr="002F44C1">
                              <w:rPr>
                                <w:rFonts w:ascii="Arial" w:hAnsi="Arial" w:cs="Arial"/>
                                <w:sz w:val="20"/>
                                <w:szCs w:val="20"/>
                                <w:lang w:val="en-SG"/>
                              </w:rPr>
                              <w:t xml:space="preserve"> has the lowest AIC (216.4) and a reasonable BIC (248.0), making it both statistically powerful and efficient. </w:t>
                            </w:r>
                            <w:r w:rsidR="0062126D">
                              <w:rPr>
                                <w:rFonts w:ascii="Arial" w:hAnsi="Arial" w:cs="Arial"/>
                                <w:sz w:val="20"/>
                                <w:szCs w:val="20"/>
                                <w:lang w:val="en-SG"/>
                              </w:rPr>
                              <w:t xml:space="preserve">The </w:t>
                            </w:r>
                            <w:r w:rsidRPr="002F44C1">
                              <w:rPr>
                                <w:rFonts w:ascii="Arial" w:hAnsi="Arial" w:cs="Arial"/>
                                <w:sz w:val="20"/>
                                <w:szCs w:val="20"/>
                                <w:lang w:val="en-SG"/>
                              </w:rPr>
                              <w:t xml:space="preserve">mean </w:t>
                            </w:r>
                            <w:r w:rsidR="0062126D" w:rsidRPr="002F44C1">
                              <w:rPr>
                                <w:rFonts w:ascii="Arial" w:hAnsi="Arial" w:cs="Arial"/>
                                <w:sz w:val="20"/>
                                <w:szCs w:val="20"/>
                                <w:lang w:val="en-SG"/>
                              </w:rPr>
                              <w:t>centring</w:t>
                            </w:r>
                            <w:r w:rsidRPr="002F44C1">
                              <w:rPr>
                                <w:rFonts w:ascii="Arial" w:hAnsi="Arial" w:cs="Arial"/>
                                <w:sz w:val="20"/>
                                <w:szCs w:val="20"/>
                                <w:lang w:val="en-SG"/>
                              </w:rPr>
                              <w:t xml:space="preserve"> with PCA and </w:t>
                            </w:r>
                            <w:r w:rsidR="0062126D">
                              <w:rPr>
                                <w:rFonts w:ascii="Arial" w:hAnsi="Arial" w:cs="Arial"/>
                                <w:sz w:val="20"/>
                                <w:szCs w:val="20"/>
                                <w:lang w:val="en-SG"/>
                              </w:rPr>
                              <w:t xml:space="preserve">PCA </w:t>
                            </w:r>
                            <w:r w:rsidRPr="002F44C1">
                              <w:rPr>
                                <w:rFonts w:ascii="Arial" w:hAnsi="Arial" w:cs="Arial"/>
                                <w:sz w:val="20"/>
                                <w:szCs w:val="20"/>
                                <w:lang w:val="en-SG"/>
                              </w:rPr>
                              <w:t xml:space="preserve"> also perform well, with </w:t>
                            </w:r>
                            <w:r w:rsidR="0062126D" w:rsidRPr="002F44C1">
                              <w:rPr>
                                <w:rFonts w:ascii="Arial" w:hAnsi="Arial" w:cs="Arial"/>
                                <w:sz w:val="20"/>
                                <w:szCs w:val="20"/>
                                <w:lang w:val="en-SG"/>
                              </w:rPr>
                              <w:t>mean centring with PCA</w:t>
                            </w:r>
                            <w:r w:rsidRPr="002F44C1">
                              <w:rPr>
                                <w:rFonts w:ascii="Arial" w:hAnsi="Arial" w:cs="Arial"/>
                                <w:sz w:val="20"/>
                                <w:szCs w:val="20"/>
                                <w:lang w:val="en-SG"/>
                              </w:rPr>
                              <w:t xml:space="preserve"> having lower multicollinearity (condition number = 101.97) and strong predictor significance, while </w:t>
                            </w:r>
                            <w:r w:rsidR="0062126D">
                              <w:rPr>
                                <w:rFonts w:ascii="Arial" w:hAnsi="Arial" w:cs="Arial"/>
                                <w:sz w:val="20"/>
                                <w:szCs w:val="20"/>
                                <w:lang w:val="en-SG"/>
                              </w:rPr>
                              <w:t>PCA alone</w:t>
                            </w:r>
                            <w:r w:rsidRPr="002F44C1">
                              <w:rPr>
                                <w:rFonts w:ascii="Arial" w:hAnsi="Arial" w:cs="Arial"/>
                                <w:sz w:val="20"/>
                                <w:szCs w:val="20"/>
                                <w:lang w:val="en-SG"/>
                              </w:rPr>
                              <w:t xml:space="preserve"> maintains interpretability and simplicity with the lowest AIC among the non-interaction models. </w:t>
                            </w:r>
                          </w:p>
                          <w:p w14:paraId="3AC22AAA" w14:textId="77777777" w:rsidR="0062126D" w:rsidRDefault="0062126D" w:rsidP="002F44C1">
                            <w:pPr>
                              <w:rPr>
                                <w:rFonts w:ascii="Arial" w:hAnsi="Arial" w:cs="Arial"/>
                                <w:sz w:val="20"/>
                                <w:szCs w:val="20"/>
                                <w:lang w:val="en-SG"/>
                              </w:rPr>
                            </w:pPr>
                          </w:p>
                          <w:p w14:paraId="511FFD7C" w14:textId="0EB793B3" w:rsidR="002F44C1" w:rsidRPr="002F44C1" w:rsidRDefault="002F44C1" w:rsidP="002F44C1">
                            <w:pPr>
                              <w:rPr>
                                <w:rFonts w:ascii="Arial" w:hAnsi="Arial" w:cs="Arial"/>
                                <w:sz w:val="20"/>
                                <w:szCs w:val="20"/>
                                <w:lang w:val="en-SG"/>
                              </w:rPr>
                            </w:pPr>
                            <w:r w:rsidRPr="002F44C1">
                              <w:rPr>
                                <w:rFonts w:ascii="Arial" w:hAnsi="Arial" w:cs="Arial"/>
                                <w:sz w:val="20"/>
                                <w:szCs w:val="20"/>
                                <w:lang w:val="en-SG"/>
                              </w:rPr>
                              <w:t xml:space="preserve">Model mean </w:t>
                            </w:r>
                            <w:r w:rsidR="0062126D" w:rsidRPr="002F44C1">
                              <w:rPr>
                                <w:rFonts w:ascii="Arial" w:hAnsi="Arial" w:cs="Arial"/>
                                <w:sz w:val="20"/>
                                <w:szCs w:val="20"/>
                                <w:lang w:val="en-SG"/>
                              </w:rPr>
                              <w:t>centring</w:t>
                            </w:r>
                            <w:r w:rsidRPr="002F44C1">
                              <w:rPr>
                                <w:rFonts w:ascii="Arial" w:hAnsi="Arial" w:cs="Arial"/>
                                <w:sz w:val="20"/>
                                <w:szCs w:val="20"/>
                                <w:lang w:val="en-SG"/>
                              </w:rPr>
                              <w:t xml:space="preserve"> slightly improves upon </w:t>
                            </w:r>
                            <w:r w:rsidR="00F35D72">
                              <w:rPr>
                                <w:rFonts w:ascii="Arial" w:hAnsi="Arial" w:cs="Arial"/>
                                <w:sz w:val="20"/>
                                <w:szCs w:val="20"/>
                                <w:lang w:val="en-SG"/>
                              </w:rPr>
                              <w:t>original</w:t>
                            </w:r>
                            <w:r w:rsidR="0062126D">
                              <w:rPr>
                                <w:rFonts w:ascii="Arial" w:hAnsi="Arial" w:cs="Arial"/>
                                <w:sz w:val="20"/>
                                <w:szCs w:val="20"/>
                                <w:lang w:val="en-SG"/>
                              </w:rPr>
                              <w:t xml:space="preserve"> model</w:t>
                            </w:r>
                            <w:r w:rsidRPr="002F44C1">
                              <w:rPr>
                                <w:rFonts w:ascii="Arial" w:hAnsi="Arial" w:cs="Arial"/>
                                <w:sz w:val="20"/>
                                <w:szCs w:val="20"/>
                                <w:lang w:val="en-SG"/>
                              </w:rPr>
                              <w:t xml:space="preserve"> but suffers from extreme multicollinearity issues (infinite VIFs), making it unstable. </w:t>
                            </w:r>
                            <w:r w:rsidR="0062126D">
                              <w:rPr>
                                <w:rFonts w:ascii="Arial" w:hAnsi="Arial" w:cs="Arial"/>
                                <w:sz w:val="20"/>
                                <w:szCs w:val="20"/>
                                <w:lang w:val="en-SG"/>
                              </w:rPr>
                              <w:t xml:space="preserve">The </w:t>
                            </w:r>
                            <w:r w:rsidR="00F35D72">
                              <w:rPr>
                                <w:rFonts w:ascii="Arial" w:hAnsi="Arial" w:cs="Arial"/>
                                <w:sz w:val="20"/>
                                <w:szCs w:val="20"/>
                                <w:lang w:val="en-SG"/>
                              </w:rPr>
                              <w:t>original</w:t>
                            </w:r>
                            <w:r w:rsidR="0062126D">
                              <w:rPr>
                                <w:rFonts w:ascii="Arial" w:hAnsi="Arial" w:cs="Arial"/>
                                <w:sz w:val="20"/>
                                <w:szCs w:val="20"/>
                                <w:lang w:val="en-SG"/>
                              </w:rPr>
                              <w:t xml:space="preserve"> model</w:t>
                            </w:r>
                            <w:r w:rsidRPr="002F44C1">
                              <w:rPr>
                                <w:rFonts w:ascii="Arial" w:hAnsi="Arial" w:cs="Arial"/>
                                <w:sz w:val="20"/>
                                <w:szCs w:val="20"/>
                                <w:lang w:val="en-SG"/>
                              </w:rPr>
                              <w:t>, though achieving the second-highest R</w:t>
                            </w:r>
                            <w:r w:rsidR="0062126D">
                              <w:rPr>
                                <w:rFonts w:ascii="Arial" w:hAnsi="Arial" w:cs="Arial"/>
                                <w:sz w:val="20"/>
                                <w:szCs w:val="20"/>
                                <w:vertAlign w:val="superscript"/>
                                <w:lang w:val="en-SG"/>
                              </w:rPr>
                              <w:t>2</w:t>
                            </w:r>
                            <w:r w:rsidRPr="002F44C1">
                              <w:rPr>
                                <w:rFonts w:ascii="Arial" w:hAnsi="Arial" w:cs="Arial"/>
                                <w:sz w:val="20"/>
                                <w:szCs w:val="20"/>
                                <w:lang w:val="en-SG"/>
                              </w:rPr>
                              <w:t xml:space="preserve"> (0.647), retains highly collinear and unnecessary predictors (bed, patient, nurse, and facilities), reducing its reliability. While </w:t>
                            </w:r>
                            <w:r w:rsidR="00F35D72" w:rsidRPr="002F44C1">
                              <w:rPr>
                                <w:rFonts w:ascii="Arial" w:hAnsi="Arial" w:cs="Arial"/>
                                <w:sz w:val="20"/>
                                <w:szCs w:val="20"/>
                                <w:lang w:val="en-SG"/>
                              </w:rPr>
                              <w:t>Model interaction terms</w:t>
                            </w:r>
                            <w:r w:rsidR="00F35D72">
                              <w:rPr>
                                <w:rFonts w:ascii="Arial" w:hAnsi="Arial" w:cs="Arial"/>
                                <w:sz w:val="20"/>
                                <w:szCs w:val="20"/>
                                <w:lang w:val="en-SG"/>
                              </w:rPr>
                              <w:t xml:space="preserve"> with PCA</w:t>
                            </w:r>
                            <w:r w:rsidRPr="002F44C1">
                              <w:rPr>
                                <w:rFonts w:ascii="Arial" w:hAnsi="Arial" w:cs="Arial"/>
                                <w:sz w:val="20"/>
                                <w:szCs w:val="20"/>
                                <w:lang w:val="en-SG"/>
                              </w:rPr>
                              <w:t xml:space="preserve"> is the best in terms of fit and efficiency, it does exhibit heteroscedasticity (Breusch-Pagan p = 0.035), requiring robust standard errors. If interpretability and stability are priorities, Model </w:t>
                            </w:r>
                            <w:r w:rsidR="0062126D">
                              <w:rPr>
                                <w:rFonts w:ascii="Arial" w:hAnsi="Arial" w:cs="Arial"/>
                                <w:sz w:val="20"/>
                                <w:szCs w:val="20"/>
                                <w:lang w:val="en-SG"/>
                              </w:rPr>
                              <w:t>PCA mean centring</w:t>
                            </w:r>
                            <w:r w:rsidRPr="002F44C1">
                              <w:rPr>
                                <w:rFonts w:ascii="Arial" w:hAnsi="Arial" w:cs="Arial"/>
                                <w:sz w:val="20"/>
                                <w:szCs w:val="20"/>
                                <w:lang w:val="en-SG"/>
                              </w:rPr>
                              <w:t xml:space="preserve"> is the best choice, while Mod</w:t>
                            </w:r>
                            <w:r w:rsidR="0062126D">
                              <w:rPr>
                                <w:rFonts w:ascii="Arial" w:hAnsi="Arial" w:cs="Arial"/>
                                <w:sz w:val="20"/>
                                <w:szCs w:val="20"/>
                                <w:lang w:val="en-SG"/>
                              </w:rPr>
                              <w:t>el PCA</w:t>
                            </w:r>
                            <w:r w:rsidRPr="002F44C1">
                              <w:rPr>
                                <w:rFonts w:ascii="Arial" w:hAnsi="Arial" w:cs="Arial"/>
                                <w:sz w:val="20"/>
                                <w:szCs w:val="20"/>
                                <w:lang w:val="en-SG"/>
                              </w:rPr>
                              <w:t xml:space="preserve"> remains a strong contender for simplicity. Ultimately</w:t>
                            </w:r>
                            <w:r w:rsidR="0062126D">
                              <w:rPr>
                                <w:rFonts w:ascii="Arial" w:hAnsi="Arial" w:cs="Arial"/>
                                <w:sz w:val="20"/>
                                <w:szCs w:val="20"/>
                                <w:lang w:val="en-SG"/>
                              </w:rPr>
                              <w:t xml:space="preserve"> the interactive model</w:t>
                            </w:r>
                            <w:r w:rsidRPr="002F44C1">
                              <w:rPr>
                                <w:rFonts w:ascii="Arial" w:hAnsi="Arial" w:cs="Arial"/>
                                <w:sz w:val="20"/>
                                <w:szCs w:val="20"/>
                                <w:lang w:val="en-SG"/>
                              </w:rPr>
                              <w:t xml:space="preserve"> is the most comprehensive model, offering the best explanatory power and efficiency, provided heteroscedasticity is addressed.</w:t>
                            </w:r>
                          </w:p>
                          <w:p w14:paraId="684A331E" w14:textId="77777777" w:rsidR="002F44C1" w:rsidRPr="002F44C1" w:rsidRDefault="002F44C1">
                            <w:pPr>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C60E5" id="Text Box 14" o:spid="_x0000_s1044" type="#_x0000_t202" style="position:absolute;left:0;text-align:left;margin-left:285.4pt;margin-top:3.6pt;width:219.9pt;height:45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" filled="f" stroked="f" strokeweight=".5pt">
                <v:textbox>
                  <w:txbxContent>
                    <w:p w14:paraId="5870E58E" w14:textId="11CADB65" w:rsidR="002F44C1" w:rsidRDefault="002F44C1" w:rsidP="002F44C1">
                      <w:pPr>
                        <w:rPr>
                          <w:rFonts w:ascii="Arial" w:hAnsi="Arial" w:cs="Arial"/>
                          <w:sz w:val="20"/>
                          <w:szCs w:val="20"/>
                          <w:lang w:val="en-SG"/>
                        </w:rPr>
                      </w:pPr>
                      <w:r w:rsidRPr="002F44C1">
                        <w:rPr>
                          <w:rFonts w:ascii="Arial" w:hAnsi="Arial" w:cs="Arial"/>
                          <w:sz w:val="20"/>
                          <w:szCs w:val="20"/>
                          <w:lang w:val="en-SG"/>
                        </w:rPr>
                        <w:t>Among the five models, Model interaction terms</w:t>
                      </w:r>
                      <w:r w:rsidR="00F35D72">
                        <w:rPr>
                          <w:rFonts w:ascii="Arial" w:hAnsi="Arial" w:cs="Arial"/>
                          <w:sz w:val="20"/>
                          <w:szCs w:val="20"/>
                          <w:lang w:val="en-SG"/>
                        </w:rPr>
                        <w:t xml:space="preserve"> with PCA</w:t>
                      </w:r>
                      <w:r w:rsidRPr="002F44C1">
                        <w:rPr>
                          <w:rFonts w:ascii="Arial" w:hAnsi="Arial" w:cs="Arial"/>
                          <w:sz w:val="20"/>
                          <w:szCs w:val="20"/>
                          <w:lang w:val="en-SG"/>
                        </w:rPr>
                        <w:t xml:space="preserve"> emerges as the strongest performer, achieving the highest R</w:t>
                      </w:r>
                      <w:r>
                        <w:rPr>
                          <w:rFonts w:ascii="Arial" w:hAnsi="Arial" w:cs="Arial"/>
                          <w:sz w:val="20"/>
                          <w:szCs w:val="20"/>
                          <w:vertAlign w:val="superscript"/>
                          <w:lang w:val="en-SG"/>
                        </w:rPr>
                        <w:t>2</w:t>
                      </w:r>
                      <w:r w:rsidRPr="002F44C1">
                        <w:rPr>
                          <w:rFonts w:ascii="Arial" w:hAnsi="Arial" w:cs="Arial"/>
                          <w:sz w:val="20"/>
                          <w:szCs w:val="20"/>
                          <w:lang w:val="en-SG"/>
                        </w:rPr>
                        <w:t>(0.682) and adjusted R</w:t>
                      </w:r>
                      <w:r>
                        <w:rPr>
                          <w:rFonts w:ascii="Arial" w:hAnsi="Arial" w:cs="Arial"/>
                          <w:sz w:val="20"/>
                          <w:szCs w:val="20"/>
                          <w:vertAlign w:val="superscript"/>
                          <w:lang w:val="en-SG"/>
                        </w:rPr>
                        <w:t>2</w:t>
                      </w:r>
                      <w:r w:rsidRPr="002F44C1">
                        <w:rPr>
                          <w:rFonts w:ascii="Arial" w:hAnsi="Arial" w:cs="Arial"/>
                          <w:sz w:val="20"/>
                          <w:szCs w:val="20"/>
                          <w:lang w:val="en-SG"/>
                        </w:rPr>
                        <w:t xml:space="preserve"> (0.629), indicating the best fit and explanatory power. </w:t>
                      </w:r>
                    </w:p>
                    <w:p w14:paraId="73752D32" w14:textId="77777777" w:rsidR="0062126D" w:rsidRDefault="0062126D" w:rsidP="002F44C1">
                      <w:pPr>
                        <w:rPr>
                          <w:rFonts w:ascii="Arial" w:hAnsi="Arial" w:cs="Arial"/>
                          <w:sz w:val="20"/>
                          <w:szCs w:val="20"/>
                          <w:lang w:val="en-SG"/>
                        </w:rPr>
                      </w:pPr>
                    </w:p>
                    <w:p w14:paraId="0C026648" w14:textId="57A21129" w:rsidR="0062126D" w:rsidRDefault="002F44C1" w:rsidP="002F44C1">
                      <w:pPr>
                        <w:rPr>
                          <w:rFonts w:ascii="Arial" w:hAnsi="Arial" w:cs="Arial"/>
                          <w:sz w:val="20"/>
                          <w:szCs w:val="20"/>
                          <w:lang w:val="en-SG"/>
                        </w:rPr>
                      </w:pPr>
                      <w:r w:rsidRPr="002F44C1">
                        <w:rPr>
                          <w:rFonts w:ascii="Arial" w:hAnsi="Arial" w:cs="Arial"/>
                          <w:sz w:val="20"/>
                          <w:szCs w:val="20"/>
                          <w:lang w:val="en-SG"/>
                        </w:rPr>
                        <w:t xml:space="preserve">By incorporating </w:t>
                      </w:r>
                      <w:r w:rsidR="00F35D72">
                        <w:rPr>
                          <w:rFonts w:ascii="Arial" w:hAnsi="Arial" w:cs="Arial"/>
                          <w:sz w:val="20"/>
                          <w:szCs w:val="20"/>
                          <w:lang w:val="en-SG"/>
                        </w:rPr>
                        <w:t>I</w:t>
                      </w:r>
                      <w:r w:rsidRPr="002F44C1">
                        <w:rPr>
                          <w:rFonts w:ascii="Arial" w:hAnsi="Arial" w:cs="Arial"/>
                          <w:sz w:val="20"/>
                          <w:szCs w:val="20"/>
                          <w:lang w:val="en-SG"/>
                        </w:rPr>
                        <w:t>nteraction terms</w:t>
                      </w:r>
                      <w:r w:rsidR="00F35D72">
                        <w:rPr>
                          <w:rFonts w:ascii="Arial" w:hAnsi="Arial" w:cs="Arial"/>
                          <w:sz w:val="20"/>
                          <w:szCs w:val="20"/>
                          <w:lang w:val="en-SG"/>
                        </w:rPr>
                        <w:t xml:space="preserve"> with PCA</w:t>
                      </w:r>
                      <w:r w:rsidRPr="002F44C1">
                        <w:rPr>
                          <w:rFonts w:ascii="Arial" w:hAnsi="Arial" w:cs="Arial"/>
                          <w:sz w:val="20"/>
                          <w:szCs w:val="20"/>
                          <w:lang w:val="en-SG"/>
                        </w:rPr>
                        <w:t xml:space="preserve"> between affiliation and region, it captures additional variation in risk. Moreover, </w:t>
                      </w:r>
                      <w:r w:rsidR="0062126D">
                        <w:rPr>
                          <w:rFonts w:ascii="Arial" w:hAnsi="Arial" w:cs="Arial"/>
                          <w:sz w:val="20"/>
                          <w:szCs w:val="20"/>
                          <w:lang w:val="en-SG"/>
                        </w:rPr>
                        <w:t xml:space="preserve">it </w:t>
                      </w:r>
                      <w:r w:rsidRPr="002F44C1">
                        <w:rPr>
                          <w:rFonts w:ascii="Arial" w:hAnsi="Arial" w:cs="Arial"/>
                          <w:sz w:val="20"/>
                          <w:szCs w:val="20"/>
                          <w:lang w:val="en-SG"/>
                        </w:rPr>
                        <w:t xml:space="preserve"> has the lowest AIC (216.4) and a reasonable BIC (248.0), making it both statistically powerful and efficient. </w:t>
                      </w:r>
                      <w:r w:rsidR="0062126D">
                        <w:rPr>
                          <w:rFonts w:ascii="Arial" w:hAnsi="Arial" w:cs="Arial"/>
                          <w:sz w:val="20"/>
                          <w:szCs w:val="20"/>
                          <w:lang w:val="en-SG"/>
                        </w:rPr>
                        <w:t xml:space="preserve">The </w:t>
                      </w:r>
                      <w:r w:rsidRPr="002F44C1">
                        <w:rPr>
                          <w:rFonts w:ascii="Arial" w:hAnsi="Arial" w:cs="Arial"/>
                          <w:sz w:val="20"/>
                          <w:szCs w:val="20"/>
                          <w:lang w:val="en-SG"/>
                        </w:rPr>
                        <w:t xml:space="preserve">mean </w:t>
                      </w:r>
                      <w:r w:rsidR="0062126D" w:rsidRPr="002F44C1">
                        <w:rPr>
                          <w:rFonts w:ascii="Arial" w:hAnsi="Arial" w:cs="Arial"/>
                          <w:sz w:val="20"/>
                          <w:szCs w:val="20"/>
                          <w:lang w:val="en-SG"/>
                        </w:rPr>
                        <w:t>centring</w:t>
                      </w:r>
                      <w:r w:rsidRPr="002F44C1">
                        <w:rPr>
                          <w:rFonts w:ascii="Arial" w:hAnsi="Arial" w:cs="Arial"/>
                          <w:sz w:val="20"/>
                          <w:szCs w:val="20"/>
                          <w:lang w:val="en-SG"/>
                        </w:rPr>
                        <w:t xml:space="preserve"> with PCA and </w:t>
                      </w:r>
                      <w:r w:rsidR="0062126D">
                        <w:rPr>
                          <w:rFonts w:ascii="Arial" w:hAnsi="Arial" w:cs="Arial"/>
                          <w:sz w:val="20"/>
                          <w:szCs w:val="20"/>
                          <w:lang w:val="en-SG"/>
                        </w:rPr>
                        <w:t xml:space="preserve">PCA </w:t>
                      </w:r>
                      <w:r w:rsidRPr="002F44C1">
                        <w:rPr>
                          <w:rFonts w:ascii="Arial" w:hAnsi="Arial" w:cs="Arial"/>
                          <w:sz w:val="20"/>
                          <w:szCs w:val="20"/>
                          <w:lang w:val="en-SG"/>
                        </w:rPr>
                        <w:t xml:space="preserve"> also perform well, with </w:t>
                      </w:r>
                      <w:r w:rsidR="0062126D" w:rsidRPr="002F44C1">
                        <w:rPr>
                          <w:rFonts w:ascii="Arial" w:hAnsi="Arial" w:cs="Arial"/>
                          <w:sz w:val="20"/>
                          <w:szCs w:val="20"/>
                          <w:lang w:val="en-SG"/>
                        </w:rPr>
                        <w:t>mean centring with PCA</w:t>
                      </w:r>
                      <w:r w:rsidRPr="002F44C1">
                        <w:rPr>
                          <w:rFonts w:ascii="Arial" w:hAnsi="Arial" w:cs="Arial"/>
                          <w:sz w:val="20"/>
                          <w:szCs w:val="20"/>
                          <w:lang w:val="en-SG"/>
                        </w:rPr>
                        <w:t xml:space="preserve"> having lower multicollinearity (condition number = 101.97) and strong predictor significance, while </w:t>
                      </w:r>
                      <w:r w:rsidR="0062126D">
                        <w:rPr>
                          <w:rFonts w:ascii="Arial" w:hAnsi="Arial" w:cs="Arial"/>
                          <w:sz w:val="20"/>
                          <w:szCs w:val="20"/>
                          <w:lang w:val="en-SG"/>
                        </w:rPr>
                        <w:t>PCA alone</w:t>
                      </w:r>
                      <w:r w:rsidRPr="002F44C1">
                        <w:rPr>
                          <w:rFonts w:ascii="Arial" w:hAnsi="Arial" w:cs="Arial"/>
                          <w:sz w:val="20"/>
                          <w:szCs w:val="20"/>
                          <w:lang w:val="en-SG"/>
                        </w:rPr>
                        <w:t xml:space="preserve"> maintains interpretability and simplicity with the lowest AIC among the non-interaction models. </w:t>
                      </w:r>
                    </w:p>
                    <w:p w14:paraId="3AC22AAA" w14:textId="77777777" w:rsidR="0062126D" w:rsidRDefault="0062126D" w:rsidP="002F44C1">
                      <w:pPr>
                        <w:rPr>
                          <w:rFonts w:ascii="Arial" w:hAnsi="Arial" w:cs="Arial"/>
                          <w:sz w:val="20"/>
                          <w:szCs w:val="20"/>
                          <w:lang w:val="en-SG"/>
                        </w:rPr>
                      </w:pPr>
                    </w:p>
                    <w:p w14:paraId="511FFD7C" w14:textId="0EB793B3" w:rsidR="002F44C1" w:rsidRPr="002F44C1" w:rsidRDefault="002F44C1" w:rsidP="002F44C1">
                      <w:pPr>
                        <w:rPr>
                          <w:rFonts w:ascii="Arial" w:hAnsi="Arial" w:cs="Arial"/>
                          <w:sz w:val="20"/>
                          <w:szCs w:val="20"/>
                          <w:lang w:val="en-SG"/>
                        </w:rPr>
                      </w:pPr>
                      <w:r w:rsidRPr="002F44C1">
                        <w:rPr>
                          <w:rFonts w:ascii="Arial" w:hAnsi="Arial" w:cs="Arial"/>
                          <w:sz w:val="20"/>
                          <w:szCs w:val="20"/>
                          <w:lang w:val="en-SG"/>
                        </w:rPr>
                        <w:t xml:space="preserve">Model mean </w:t>
                      </w:r>
                      <w:r w:rsidR="0062126D" w:rsidRPr="002F44C1">
                        <w:rPr>
                          <w:rFonts w:ascii="Arial" w:hAnsi="Arial" w:cs="Arial"/>
                          <w:sz w:val="20"/>
                          <w:szCs w:val="20"/>
                          <w:lang w:val="en-SG"/>
                        </w:rPr>
                        <w:t>centring</w:t>
                      </w:r>
                      <w:r w:rsidRPr="002F44C1">
                        <w:rPr>
                          <w:rFonts w:ascii="Arial" w:hAnsi="Arial" w:cs="Arial"/>
                          <w:sz w:val="20"/>
                          <w:szCs w:val="20"/>
                          <w:lang w:val="en-SG"/>
                        </w:rPr>
                        <w:t xml:space="preserve"> slightly improves upon </w:t>
                      </w:r>
                      <w:r w:rsidR="00F35D72">
                        <w:rPr>
                          <w:rFonts w:ascii="Arial" w:hAnsi="Arial" w:cs="Arial"/>
                          <w:sz w:val="20"/>
                          <w:szCs w:val="20"/>
                          <w:lang w:val="en-SG"/>
                        </w:rPr>
                        <w:t>original</w:t>
                      </w:r>
                      <w:r w:rsidR="0062126D">
                        <w:rPr>
                          <w:rFonts w:ascii="Arial" w:hAnsi="Arial" w:cs="Arial"/>
                          <w:sz w:val="20"/>
                          <w:szCs w:val="20"/>
                          <w:lang w:val="en-SG"/>
                        </w:rPr>
                        <w:t xml:space="preserve"> model</w:t>
                      </w:r>
                      <w:r w:rsidRPr="002F44C1">
                        <w:rPr>
                          <w:rFonts w:ascii="Arial" w:hAnsi="Arial" w:cs="Arial"/>
                          <w:sz w:val="20"/>
                          <w:szCs w:val="20"/>
                          <w:lang w:val="en-SG"/>
                        </w:rPr>
                        <w:t xml:space="preserve"> but suffers from extreme multicollinearity issues (infinite VIFs), making it unstable. </w:t>
                      </w:r>
                      <w:r w:rsidR="0062126D">
                        <w:rPr>
                          <w:rFonts w:ascii="Arial" w:hAnsi="Arial" w:cs="Arial"/>
                          <w:sz w:val="20"/>
                          <w:szCs w:val="20"/>
                          <w:lang w:val="en-SG"/>
                        </w:rPr>
                        <w:t xml:space="preserve">The </w:t>
                      </w:r>
                      <w:r w:rsidR="00F35D72">
                        <w:rPr>
                          <w:rFonts w:ascii="Arial" w:hAnsi="Arial" w:cs="Arial"/>
                          <w:sz w:val="20"/>
                          <w:szCs w:val="20"/>
                          <w:lang w:val="en-SG"/>
                        </w:rPr>
                        <w:t>original</w:t>
                      </w:r>
                      <w:r w:rsidR="0062126D">
                        <w:rPr>
                          <w:rFonts w:ascii="Arial" w:hAnsi="Arial" w:cs="Arial"/>
                          <w:sz w:val="20"/>
                          <w:szCs w:val="20"/>
                          <w:lang w:val="en-SG"/>
                        </w:rPr>
                        <w:t xml:space="preserve"> model</w:t>
                      </w:r>
                      <w:r w:rsidRPr="002F44C1">
                        <w:rPr>
                          <w:rFonts w:ascii="Arial" w:hAnsi="Arial" w:cs="Arial"/>
                          <w:sz w:val="20"/>
                          <w:szCs w:val="20"/>
                          <w:lang w:val="en-SG"/>
                        </w:rPr>
                        <w:t>, though achieving the second-highest R</w:t>
                      </w:r>
                      <w:r w:rsidR="0062126D">
                        <w:rPr>
                          <w:rFonts w:ascii="Arial" w:hAnsi="Arial" w:cs="Arial"/>
                          <w:sz w:val="20"/>
                          <w:szCs w:val="20"/>
                          <w:vertAlign w:val="superscript"/>
                          <w:lang w:val="en-SG"/>
                        </w:rPr>
                        <w:t>2</w:t>
                      </w:r>
                      <w:r w:rsidRPr="002F44C1">
                        <w:rPr>
                          <w:rFonts w:ascii="Arial" w:hAnsi="Arial" w:cs="Arial"/>
                          <w:sz w:val="20"/>
                          <w:szCs w:val="20"/>
                          <w:lang w:val="en-SG"/>
                        </w:rPr>
                        <w:t xml:space="preserve"> (0.647), retains highly collinear and unnecessary predictors (bed, patient, nurse, and facilities), reducing its reliability. While </w:t>
                      </w:r>
                      <w:r w:rsidR="00F35D72" w:rsidRPr="002F44C1">
                        <w:rPr>
                          <w:rFonts w:ascii="Arial" w:hAnsi="Arial" w:cs="Arial"/>
                          <w:sz w:val="20"/>
                          <w:szCs w:val="20"/>
                          <w:lang w:val="en-SG"/>
                        </w:rPr>
                        <w:t>Model interaction terms</w:t>
                      </w:r>
                      <w:r w:rsidR="00F35D72">
                        <w:rPr>
                          <w:rFonts w:ascii="Arial" w:hAnsi="Arial" w:cs="Arial"/>
                          <w:sz w:val="20"/>
                          <w:szCs w:val="20"/>
                          <w:lang w:val="en-SG"/>
                        </w:rPr>
                        <w:t xml:space="preserve"> with PCA</w:t>
                      </w:r>
                      <w:r w:rsidRPr="002F44C1">
                        <w:rPr>
                          <w:rFonts w:ascii="Arial" w:hAnsi="Arial" w:cs="Arial"/>
                          <w:sz w:val="20"/>
                          <w:szCs w:val="20"/>
                          <w:lang w:val="en-SG"/>
                        </w:rPr>
                        <w:t xml:space="preserve"> is the best in terms of fit and efficiency, it does exhibit heteroscedasticity (Breusch-Pagan p = 0.035), requiring robust standard errors. If interpretability and stability are priorities, Model </w:t>
                      </w:r>
                      <w:r w:rsidR="0062126D">
                        <w:rPr>
                          <w:rFonts w:ascii="Arial" w:hAnsi="Arial" w:cs="Arial"/>
                          <w:sz w:val="20"/>
                          <w:szCs w:val="20"/>
                          <w:lang w:val="en-SG"/>
                        </w:rPr>
                        <w:t>PCA mean centring</w:t>
                      </w:r>
                      <w:r w:rsidRPr="002F44C1">
                        <w:rPr>
                          <w:rFonts w:ascii="Arial" w:hAnsi="Arial" w:cs="Arial"/>
                          <w:sz w:val="20"/>
                          <w:szCs w:val="20"/>
                          <w:lang w:val="en-SG"/>
                        </w:rPr>
                        <w:t xml:space="preserve"> is the best choice, while Mod</w:t>
                      </w:r>
                      <w:r w:rsidR="0062126D">
                        <w:rPr>
                          <w:rFonts w:ascii="Arial" w:hAnsi="Arial" w:cs="Arial"/>
                          <w:sz w:val="20"/>
                          <w:szCs w:val="20"/>
                          <w:lang w:val="en-SG"/>
                        </w:rPr>
                        <w:t>el PCA</w:t>
                      </w:r>
                      <w:r w:rsidRPr="002F44C1">
                        <w:rPr>
                          <w:rFonts w:ascii="Arial" w:hAnsi="Arial" w:cs="Arial"/>
                          <w:sz w:val="20"/>
                          <w:szCs w:val="20"/>
                          <w:lang w:val="en-SG"/>
                        </w:rPr>
                        <w:t xml:space="preserve"> remains a strong contender for simplicity. Ultimately</w:t>
                      </w:r>
                      <w:r w:rsidR="0062126D">
                        <w:rPr>
                          <w:rFonts w:ascii="Arial" w:hAnsi="Arial" w:cs="Arial"/>
                          <w:sz w:val="20"/>
                          <w:szCs w:val="20"/>
                          <w:lang w:val="en-SG"/>
                        </w:rPr>
                        <w:t xml:space="preserve"> the interactive model</w:t>
                      </w:r>
                      <w:r w:rsidRPr="002F44C1">
                        <w:rPr>
                          <w:rFonts w:ascii="Arial" w:hAnsi="Arial" w:cs="Arial"/>
                          <w:sz w:val="20"/>
                          <w:szCs w:val="20"/>
                          <w:lang w:val="en-SG"/>
                        </w:rPr>
                        <w:t xml:space="preserve"> is the most comprehensive model, offering the best explanatory power and efficiency, provided heteroscedasticity is addressed.</w:t>
                      </w:r>
                    </w:p>
                    <w:p w14:paraId="684A331E" w14:textId="77777777" w:rsidR="002F44C1" w:rsidRPr="002F44C1" w:rsidRDefault="002F44C1">
                      <w:pPr>
                        <w:rPr>
                          <w:rFonts w:ascii="Arial" w:hAnsi="Arial" w:cs="Arial"/>
                          <w:sz w:val="20"/>
                          <w:szCs w:val="20"/>
                        </w:rPr>
                      </w:pPr>
                    </w:p>
                  </w:txbxContent>
                </v:textbox>
              </v:shape>
            </w:pict>
          </mc:Fallback>
        </mc:AlternateContent>
      </w:r>
      <w:r w:rsidR="002F44C1" w:rsidRPr="002F44C1">
        <w:rPr>
          <w:noProof/>
        </w:rPr>
        <w:drawing>
          <wp:inline distT="0" distB="0" distL="0" distR="0" wp14:anchorId="31D8D5DC" wp14:editId="66913874">
            <wp:extent cx="1729047" cy="1167668"/>
            <wp:effectExtent l="0" t="0" r="0" b="1270"/>
            <wp:docPr id="5465192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19236" name="Picture 1" descr="A screenshot of a computer&#10;&#10;AI-generated content may be incorrect."/>
                    <pic:cNvPicPr/>
                  </pic:nvPicPr>
                  <pic:blipFill>
                    <a:blip r:embed="rId37"/>
                    <a:stretch>
                      <a:fillRect/>
                    </a:stretch>
                  </pic:blipFill>
                  <pic:spPr>
                    <a:xfrm>
                      <a:off x="0" y="0"/>
                      <a:ext cx="1740777" cy="1175590"/>
                    </a:xfrm>
                    <a:prstGeom prst="rect">
                      <a:avLst/>
                    </a:prstGeom>
                  </pic:spPr>
                </pic:pic>
              </a:graphicData>
            </a:graphic>
          </wp:inline>
        </w:drawing>
      </w:r>
      <w:r w:rsidR="002F44C1" w:rsidRPr="002F44C1">
        <w:rPr>
          <w:noProof/>
        </w:rPr>
        <w:drawing>
          <wp:inline distT="0" distB="0" distL="0" distR="0" wp14:anchorId="756410DF" wp14:editId="37FE5785">
            <wp:extent cx="2560320" cy="2095391"/>
            <wp:effectExtent l="0" t="0" r="5080" b="635"/>
            <wp:docPr id="341148670" name="Picture 1" descr="A graph with blue lines and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48670" name="Picture 1" descr="A graph with blue lines and a white background&#10;&#10;AI-generated content may be incorrect."/>
                    <pic:cNvPicPr/>
                  </pic:nvPicPr>
                  <pic:blipFill rotWithShape="1">
                    <a:blip r:embed="rId38"/>
                    <a:srcRect r="22803"/>
                    <a:stretch/>
                  </pic:blipFill>
                  <pic:spPr bwMode="auto">
                    <a:xfrm>
                      <a:off x="0" y="0"/>
                      <a:ext cx="2567111" cy="2100949"/>
                    </a:xfrm>
                    <a:prstGeom prst="rect">
                      <a:avLst/>
                    </a:prstGeom>
                    <a:ln>
                      <a:noFill/>
                    </a:ln>
                    <a:extLst>
                      <a:ext uri="{53640926-AAD7-44D8-BBD7-CCE9431645EC}">
                        <a14:shadowObscured xmlns:a14="http://schemas.microsoft.com/office/drawing/2010/main"/>
                      </a:ext>
                    </a:extLst>
                  </pic:spPr>
                </pic:pic>
              </a:graphicData>
            </a:graphic>
          </wp:inline>
        </w:drawing>
      </w:r>
      <w:r w:rsidR="002F44C1" w:rsidRPr="002F44C1">
        <w:rPr>
          <w:noProof/>
        </w:rPr>
        <w:t xml:space="preserve"> </w:t>
      </w:r>
      <w:r w:rsidR="002F44C1" w:rsidRPr="002F44C1">
        <w:rPr>
          <w:noProof/>
        </w:rPr>
        <w:drawing>
          <wp:inline distT="0" distB="0" distL="0" distR="0" wp14:anchorId="05D51F0E" wp14:editId="2120D8CB">
            <wp:extent cx="3599411" cy="3706324"/>
            <wp:effectExtent l="0" t="0" r="0" b="2540"/>
            <wp:docPr id="17883347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34776" name="Picture 1" descr="A screenshot of a computer&#10;&#10;AI-generated content may be incorrect."/>
                    <pic:cNvPicPr/>
                  </pic:nvPicPr>
                  <pic:blipFill>
                    <a:blip r:embed="rId39"/>
                    <a:stretch>
                      <a:fillRect/>
                    </a:stretch>
                  </pic:blipFill>
                  <pic:spPr>
                    <a:xfrm>
                      <a:off x="0" y="0"/>
                      <a:ext cx="3653787" cy="3762315"/>
                    </a:xfrm>
                    <a:prstGeom prst="rect">
                      <a:avLst/>
                    </a:prstGeom>
                  </pic:spPr>
                </pic:pic>
              </a:graphicData>
            </a:graphic>
          </wp:inline>
        </w:drawing>
      </w:r>
    </w:p>
    <w:p w14:paraId="5CD66C3A" w14:textId="77777777" w:rsidR="0062126D" w:rsidRDefault="0062126D" w:rsidP="002F44C1">
      <w:pPr>
        <w:ind w:left="-1134"/>
        <w:rPr>
          <w:noProof/>
        </w:rPr>
      </w:pPr>
    </w:p>
    <w:p w14:paraId="6A0BB086" w14:textId="6202203C" w:rsidR="0062126D" w:rsidRDefault="000646B4" w:rsidP="002F44C1">
      <w:pPr>
        <w:ind w:left="-1134"/>
        <w:rPr>
          <w:noProof/>
        </w:rPr>
      </w:pPr>
      <w:r w:rsidRPr="000646B4">
        <w:rPr>
          <w:noProof/>
        </w:rPr>
        <w:lastRenderedPageBreak/>
        <w:drawing>
          <wp:inline distT="0" distB="0" distL="0" distR="0" wp14:anchorId="45C9C815" wp14:editId="1121C047">
            <wp:extent cx="2914606" cy="3000894"/>
            <wp:effectExtent l="0" t="0" r="0" b="0"/>
            <wp:docPr id="4443897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89743" name="Picture 1" descr="A screenshot of a computer&#10;&#10;AI-generated content may be incorrect."/>
                    <pic:cNvPicPr/>
                  </pic:nvPicPr>
                  <pic:blipFill>
                    <a:blip r:embed="rId40"/>
                    <a:stretch>
                      <a:fillRect/>
                    </a:stretch>
                  </pic:blipFill>
                  <pic:spPr>
                    <a:xfrm>
                      <a:off x="0" y="0"/>
                      <a:ext cx="2921789" cy="3008290"/>
                    </a:xfrm>
                    <a:prstGeom prst="rect">
                      <a:avLst/>
                    </a:prstGeom>
                  </pic:spPr>
                </pic:pic>
              </a:graphicData>
            </a:graphic>
          </wp:inline>
        </w:drawing>
      </w:r>
      <w:r w:rsidRPr="000646B4">
        <w:rPr>
          <w:noProof/>
        </w:rPr>
        <w:t xml:space="preserve"> </w:t>
      </w:r>
      <w:r w:rsidRPr="000646B4">
        <w:rPr>
          <w:noProof/>
        </w:rPr>
        <w:drawing>
          <wp:inline distT="0" distB="0" distL="0" distR="0" wp14:anchorId="560FA7D6" wp14:editId="0E243747">
            <wp:extent cx="2032000" cy="1295400"/>
            <wp:effectExtent l="0" t="0" r="0" b="0"/>
            <wp:docPr id="14310273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27339" name="Picture 1" descr="A screenshot of a computer&#10;&#10;AI-generated content may be incorrect."/>
                    <pic:cNvPicPr/>
                  </pic:nvPicPr>
                  <pic:blipFill>
                    <a:blip r:embed="rId41"/>
                    <a:stretch>
                      <a:fillRect/>
                    </a:stretch>
                  </pic:blipFill>
                  <pic:spPr>
                    <a:xfrm>
                      <a:off x="0" y="0"/>
                      <a:ext cx="2032000" cy="1295400"/>
                    </a:xfrm>
                    <a:prstGeom prst="rect">
                      <a:avLst/>
                    </a:prstGeom>
                  </pic:spPr>
                </pic:pic>
              </a:graphicData>
            </a:graphic>
          </wp:inline>
        </w:drawing>
      </w:r>
    </w:p>
    <w:p w14:paraId="4F9A5DD4" w14:textId="6BF39AEC" w:rsidR="002F44C1" w:rsidRDefault="002F44C1" w:rsidP="002F44C1">
      <w:pPr>
        <w:ind w:left="-1134"/>
      </w:pPr>
    </w:p>
    <w:p w14:paraId="6383309A" w14:textId="50F7F17F" w:rsidR="000646B4" w:rsidRDefault="000646B4" w:rsidP="000646B4">
      <w:pPr>
        <w:ind w:left="-1134" w:right="-1045"/>
        <w:jc w:val="both"/>
        <w:rPr>
          <w:rFonts w:ascii="Arial" w:hAnsi="Arial" w:cs="Arial"/>
          <w:sz w:val="20"/>
          <w:szCs w:val="20"/>
          <w:lang w:val="en-SG"/>
        </w:rPr>
      </w:pPr>
      <w:r>
        <w:rPr>
          <w:rFonts w:ascii="Arial" w:hAnsi="Arial" w:cs="Arial"/>
          <w:sz w:val="20"/>
          <w:szCs w:val="20"/>
          <w:lang w:val="en-SG"/>
        </w:rPr>
        <w:t>The</w:t>
      </w:r>
      <w:r w:rsidRPr="000646B4">
        <w:rPr>
          <w:rFonts w:ascii="Arial" w:hAnsi="Arial" w:cs="Arial"/>
          <w:sz w:val="20"/>
          <w:szCs w:val="20"/>
          <w:lang w:val="en-SG"/>
        </w:rPr>
        <w:t xml:space="preserve"> </w:t>
      </w:r>
      <w:r w:rsidR="00F35D72" w:rsidRPr="002F44C1">
        <w:rPr>
          <w:rFonts w:ascii="Arial" w:hAnsi="Arial" w:cs="Arial"/>
          <w:sz w:val="20"/>
          <w:szCs w:val="20"/>
          <w:lang w:val="en-SG"/>
        </w:rPr>
        <w:t>Model interaction terms</w:t>
      </w:r>
      <w:r w:rsidR="00F35D72">
        <w:rPr>
          <w:rFonts w:ascii="Arial" w:hAnsi="Arial" w:cs="Arial"/>
          <w:sz w:val="20"/>
          <w:szCs w:val="20"/>
          <w:lang w:val="en-SG"/>
        </w:rPr>
        <w:t xml:space="preserve"> with PCA</w:t>
      </w:r>
      <w:r w:rsidRPr="000646B4">
        <w:rPr>
          <w:rFonts w:ascii="Arial" w:hAnsi="Arial" w:cs="Arial"/>
          <w:sz w:val="20"/>
          <w:szCs w:val="20"/>
          <w:lang w:val="en-SG"/>
        </w:rPr>
        <w:t xml:space="preserve"> and polynomial transformation stand out as the best-performing models in terms of explanatory power and efficiency, with the highest R</w:t>
      </w:r>
      <w:r>
        <w:rPr>
          <w:rFonts w:ascii="Arial" w:hAnsi="Arial" w:cs="Arial"/>
          <w:sz w:val="20"/>
          <w:szCs w:val="20"/>
          <w:vertAlign w:val="superscript"/>
          <w:lang w:val="en-SG"/>
        </w:rPr>
        <w:t>2</w:t>
      </w:r>
      <w:r w:rsidRPr="000646B4">
        <w:rPr>
          <w:rFonts w:ascii="Arial" w:hAnsi="Arial" w:cs="Arial"/>
          <w:sz w:val="20"/>
          <w:szCs w:val="20"/>
          <w:lang w:val="en-SG"/>
        </w:rPr>
        <w:t xml:space="preserve"> (0.682) and adjusted R</w:t>
      </w:r>
      <w:r>
        <w:rPr>
          <w:rFonts w:ascii="Arial" w:hAnsi="Arial" w:cs="Arial"/>
          <w:sz w:val="20"/>
          <w:szCs w:val="20"/>
          <w:vertAlign w:val="superscript"/>
          <w:lang w:val="en-SG"/>
        </w:rPr>
        <w:t>2</w:t>
      </w:r>
      <w:r w:rsidRPr="000646B4">
        <w:rPr>
          <w:rFonts w:ascii="Arial" w:hAnsi="Arial" w:cs="Arial"/>
          <w:sz w:val="20"/>
          <w:szCs w:val="20"/>
          <w:lang w:val="en-SG"/>
        </w:rPr>
        <w:t xml:space="preserve">(0.629 and 0.628, respectively). Both capture additional variation in risk through interaction and nonlinear effects. </w:t>
      </w:r>
    </w:p>
    <w:p w14:paraId="1BDED6C7" w14:textId="77777777" w:rsidR="000646B4" w:rsidRDefault="000646B4" w:rsidP="000646B4">
      <w:pPr>
        <w:ind w:left="-1134" w:right="-1045"/>
        <w:jc w:val="both"/>
        <w:rPr>
          <w:rFonts w:ascii="Arial" w:hAnsi="Arial" w:cs="Arial"/>
          <w:sz w:val="20"/>
          <w:szCs w:val="20"/>
          <w:lang w:val="en-SG"/>
        </w:rPr>
      </w:pPr>
    </w:p>
    <w:p w14:paraId="5E45B66A" w14:textId="46A7F783" w:rsidR="000646B4" w:rsidRDefault="000646B4" w:rsidP="000646B4">
      <w:pPr>
        <w:ind w:left="-1134" w:right="-1045"/>
        <w:jc w:val="both"/>
        <w:rPr>
          <w:rFonts w:ascii="Arial" w:hAnsi="Arial" w:cs="Arial"/>
          <w:sz w:val="20"/>
          <w:szCs w:val="20"/>
          <w:lang w:val="en-SG"/>
        </w:rPr>
      </w:pPr>
      <w:r w:rsidRPr="000646B4">
        <w:rPr>
          <w:rFonts w:ascii="Arial" w:hAnsi="Arial" w:cs="Arial"/>
          <w:sz w:val="20"/>
          <w:szCs w:val="20"/>
          <w:lang w:val="en-SG"/>
        </w:rPr>
        <w:t>However, polynomial</w:t>
      </w:r>
      <w:r>
        <w:rPr>
          <w:rFonts w:ascii="Arial" w:hAnsi="Arial" w:cs="Arial"/>
          <w:sz w:val="20"/>
          <w:szCs w:val="20"/>
          <w:lang w:val="en-SG"/>
        </w:rPr>
        <w:t xml:space="preserve"> transform</w:t>
      </w:r>
      <w:r w:rsidRPr="000646B4">
        <w:rPr>
          <w:rFonts w:ascii="Arial" w:hAnsi="Arial" w:cs="Arial"/>
          <w:sz w:val="20"/>
          <w:szCs w:val="20"/>
          <w:lang w:val="en-SG"/>
        </w:rPr>
        <w:t xml:space="preserve"> introduces a quadratic age term, which is not statistically significant (p=0.732), suggesting that age does not have a strong nonlinear relationship with risk. </w:t>
      </w:r>
      <w:r>
        <w:rPr>
          <w:rFonts w:ascii="Arial" w:hAnsi="Arial" w:cs="Arial"/>
          <w:sz w:val="20"/>
          <w:szCs w:val="20"/>
          <w:lang w:val="en-SG"/>
        </w:rPr>
        <w:t>The interaction term model</w:t>
      </w:r>
      <w:r w:rsidRPr="000646B4">
        <w:rPr>
          <w:rFonts w:ascii="Arial" w:hAnsi="Arial" w:cs="Arial"/>
          <w:sz w:val="20"/>
          <w:szCs w:val="20"/>
          <w:lang w:val="en-SG"/>
        </w:rPr>
        <w:t>, on the other hand, reveals a significant interaction effect (affiliation ×</w:t>
      </w:r>
      <w:r w:rsidR="008A5F62">
        <w:rPr>
          <w:rFonts w:ascii="Arial" w:hAnsi="Arial" w:cs="Arial"/>
          <w:sz w:val="20"/>
          <w:szCs w:val="20"/>
          <w:lang w:val="en-SG"/>
        </w:rPr>
        <w:t xml:space="preserve"> </w:t>
      </w:r>
      <w:r w:rsidRPr="000646B4">
        <w:rPr>
          <w:rFonts w:ascii="Arial" w:hAnsi="Arial" w:cs="Arial"/>
          <w:sz w:val="20"/>
          <w:szCs w:val="20"/>
          <w:lang w:val="en-SG"/>
        </w:rPr>
        <w:t>times× region S, p=0.003), making it more interpretable.</w:t>
      </w:r>
    </w:p>
    <w:p w14:paraId="6E688578" w14:textId="77777777" w:rsidR="000646B4" w:rsidRPr="000646B4" w:rsidRDefault="000646B4" w:rsidP="000646B4">
      <w:pPr>
        <w:ind w:left="-1134" w:right="-1045"/>
        <w:jc w:val="both"/>
        <w:rPr>
          <w:rFonts w:ascii="Arial" w:hAnsi="Arial" w:cs="Arial"/>
          <w:sz w:val="20"/>
          <w:szCs w:val="20"/>
          <w:lang w:val="en-SG"/>
        </w:rPr>
      </w:pPr>
    </w:p>
    <w:p w14:paraId="3373F6AC" w14:textId="3D7DCD07" w:rsidR="000646B4" w:rsidRDefault="000646B4" w:rsidP="000646B4">
      <w:pPr>
        <w:ind w:left="-1134" w:right="-1186"/>
        <w:jc w:val="both"/>
        <w:rPr>
          <w:rFonts w:ascii="Arial" w:hAnsi="Arial" w:cs="Arial"/>
          <w:sz w:val="20"/>
          <w:szCs w:val="20"/>
          <w:lang w:val="en-SG"/>
        </w:rPr>
      </w:pPr>
      <w:r>
        <w:rPr>
          <w:rFonts w:ascii="Arial" w:hAnsi="Arial" w:cs="Arial"/>
          <w:sz w:val="20"/>
          <w:szCs w:val="20"/>
          <w:lang w:val="en-SG"/>
        </w:rPr>
        <w:t>M</w:t>
      </w:r>
      <w:r w:rsidRPr="000646B4">
        <w:rPr>
          <w:rFonts w:ascii="Arial" w:hAnsi="Arial" w:cs="Arial"/>
          <w:sz w:val="20"/>
          <w:szCs w:val="20"/>
          <w:lang w:val="en-SG"/>
        </w:rPr>
        <w:t xml:space="preserve">ean centring with PCA and </w:t>
      </w:r>
      <w:r>
        <w:rPr>
          <w:rFonts w:ascii="Arial" w:hAnsi="Arial" w:cs="Arial"/>
          <w:sz w:val="20"/>
          <w:szCs w:val="20"/>
          <w:lang w:val="en-SG"/>
        </w:rPr>
        <w:t>PCA</w:t>
      </w:r>
      <w:r w:rsidRPr="000646B4">
        <w:rPr>
          <w:rFonts w:ascii="Arial" w:hAnsi="Arial" w:cs="Arial"/>
          <w:sz w:val="20"/>
          <w:szCs w:val="20"/>
          <w:lang w:val="en-SG"/>
        </w:rPr>
        <w:t xml:space="preserve"> are strong contenders for stability and interpretability. </w:t>
      </w:r>
      <w:r>
        <w:rPr>
          <w:rFonts w:ascii="Arial" w:hAnsi="Arial" w:cs="Arial"/>
          <w:sz w:val="20"/>
          <w:szCs w:val="20"/>
          <w:lang w:val="en-SG"/>
        </w:rPr>
        <w:t>M</w:t>
      </w:r>
      <w:r w:rsidRPr="000646B4">
        <w:rPr>
          <w:rFonts w:ascii="Arial" w:hAnsi="Arial" w:cs="Arial"/>
          <w:sz w:val="20"/>
          <w:szCs w:val="20"/>
          <w:lang w:val="en-SG"/>
        </w:rPr>
        <w:t xml:space="preserve">ean centring with PCA has the lowest condition number (101.97), indicating minimal multicollinearity, while </w:t>
      </w:r>
      <w:r>
        <w:rPr>
          <w:rFonts w:ascii="Arial" w:hAnsi="Arial" w:cs="Arial"/>
          <w:sz w:val="20"/>
          <w:szCs w:val="20"/>
          <w:lang w:val="en-SG"/>
        </w:rPr>
        <w:t>PCA alone</w:t>
      </w:r>
      <w:r w:rsidRPr="000646B4">
        <w:rPr>
          <w:rFonts w:ascii="Arial" w:hAnsi="Arial" w:cs="Arial"/>
          <w:sz w:val="20"/>
          <w:szCs w:val="20"/>
          <w:lang w:val="en-SG"/>
        </w:rPr>
        <w:t xml:space="preserve"> provides a simpler model with a lower AIC (223.5 vs. 223.0 in </w:t>
      </w:r>
      <w:r>
        <w:rPr>
          <w:rFonts w:ascii="Arial" w:hAnsi="Arial" w:cs="Arial"/>
          <w:sz w:val="20"/>
          <w:szCs w:val="20"/>
          <w:lang w:val="en-SG"/>
        </w:rPr>
        <w:t>M</w:t>
      </w:r>
      <w:r w:rsidRPr="000646B4">
        <w:rPr>
          <w:rFonts w:ascii="Arial" w:hAnsi="Arial" w:cs="Arial"/>
          <w:sz w:val="20"/>
          <w:szCs w:val="20"/>
          <w:lang w:val="en-SG"/>
        </w:rPr>
        <w:t xml:space="preserve">ean centring with PCA) and avoids transformations. However, </w:t>
      </w:r>
      <w:r>
        <w:rPr>
          <w:rFonts w:ascii="Arial" w:hAnsi="Arial" w:cs="Arial"/>
          <w:sz w:val="20"/>
          <w:szCs w:val="20"/>
          <w:lang w:val="en-SG"/>
        </w:rPr>
        <w:t>PCA alone</w:t>
      </w:r>
      <w:r w:rsidRPr="000646B4">
        <w:rPr>
          <w:rFonts w:ascii="Arial" w:hAnsi="Arial" w:cs="Arial"/>
          <w:sz w:val="20"/>
          <w:szCs w:val="20"/>
          <w:lang w:val="en-SG"/>
        </w:rPr>
        <w:t xml:space="preserve"> has a slightly lower R</w:t>
      </w:r>
      <w:r>
        <w:rPr>
          <w:rFonts w:ascii="Arial" w:hAnsi="Arial" w:cs="Arial"/>
          <w:sz w:val="20"/>
          <w:szCs w:val="20"/>
          <w:vertAlign w:val="superscript"/>
          <w:lang w:val="en-SG"/>
        </w:rPr>
        <w:t>2</w:t>
      </w:r>
      <w:r w:rsidRPr="000646B4">
        <w:rPr>
          <w:rFonts w:ascii="Arial" w:hAnsi="Arial" w:cs="Arial"/>
          <w:sz w:val="20"/>
          <w:szCs w:val="20"/>
          <w:lang w:val="en-SG"/>
        </w:rPr>
        <w:t xml:space="preserve"> (0.629) compared to </w:t>
      </w:r>
      <w:r>
        <w:rPr>
          <w:rFonts w:ascii="Arial" w:hAnsi="Arial" w:cs="Arial"/>
          <w:sz w:val="20"/>
          <w:szCs w:val="20"/>
          <w:lang w:val="en-SG"/>
        </w:rPr>
        <w:t>M</w:t>
      </w:r>
      <w:r w:rsidRPr="000646B4">
        <w:rPr>
          <w:rFonts w:ascii="Arial" w:hAnsi="Arial" w:cs="Arial"/>
          <w:sz w:val="20"/>
          <w:szCs w:val="20"/>
          <w:lang w:val="en-SG"/>
        </w:rPr>
        <w:t xml:space="preserve">ean centring with PCA (0.631), and </w:t>
      </w:r>
      <w:r>
        <w:rPr>
          <w:rFonts w:ascii="Arial" w:hAnsi="Arial" w:cs="Arial"/>
          <w:sz w:val="20"/>
          <w:szCs w:val="20"/>
          <w:lang w:val="en-SG"/>
        </w:rPr>
        <w:t>M</w:t>
      </w:r>
      <w:r w:rsidRPr="000646B4">
        <w:rPr>
          <w:rFonts w:ascii="Arial" w:hAnsi="Arial" w:cs="Arial"/>
          <w:sz w:val="20"/>
          <w:szCs w:val="20"/>
          <w:lang w:val="en-SG"/>
        </w:rPr>
        <w:t>ean centring with PCA maintains better collinearity control.</w:t>
      </w:r>
    </w:p>
    <w:p w14:paraId="0217AEA7" w14:textId="77777777" w:rsidR="000646B4" w:rsidRPr="000646B4" w:rsidRDefault="000646B4" w:rsidP="000646B4">
      <w:pPr>
        <w:ind w:left="-1134" w:right="-1186"/>
        <w:jc w:val="both"/>
        <w:rPr>
          <w:rFonts w:ascii="Arial" w:hAnsi="Arial" w:cs="Arial"/>
          <w:sz w:val="20"/>
          <w:szCs w:val="20"/>
          <w:lang w:val="en-SG"/>
        </w:rPr>
      </w:pPr>
    </w:p>
    <w:p w14:paraId="02CAE91F" w14:textId="23E1A60B" w:rsidR="000646B4" w:rsidRDefault="000646B4" w:rsidP="000646B4">
      <w:pPr>
        <w:ind w:left="-1134" w:right="-1186"/>
        <w:jc w:val="both"/>
        <w:rPr>
          <w:rFonts w:ascii="Arial" w:hAnsi="Arial" w:cs="Arial"/>
          <w:sz w:val="20"/>
          <w:szCs w:val="20"/>
          <w:lang w:val="en-SG"/>
        </w:rPr>
      </w:pPr>
      <w:r>
        <w:rPr>
          <w:rFonts w:ascii="Arial" w:hAnsi="Arial" w:cs="Arial"/>
          <w:sz w:val="20"/>
          <w:szCs w:val="20"/>
          <w:lang w:val="en-SG"/>
        </w:rPr>
        <w:t>M</w:t>
      </w:r>
      <w:r w:rsidRPr="000646B4">
        <w:rPr>
          <w:rFonts w:ascii="Arial" w:hAnsi="Arial" w:cs="Arial"/>
          <w:sz w:val="20"/>
          <w:szCs w:val="20"/>
          <w:lang w:val="en-SG"/>
        </w:rPr>
        <w:t xml:space="preserve">ean centring and </w:t>
      </w:r>
      <w:r>
        <w:rPr>
          <w:rFonts w:ascii="Arial" w:hAnsi="Arial" w:cs="Arial"/>
          <w:sz w:val="20"/>
          <w:szCs w:val="20"/>
          <w:lang w:val="en-SG"/>
        </w:rPr>
        <w:t xml:space="preserve">the </w:t>
      </w:r>
      <w:r w:rsidR="00F35D72">
        <w:rPr>
          <w:rFonts w:ascii="Arial" w:hAnsi="Arial" w:cs="Arial"/>
          <w:sz w:val="20"/>
          <w:szCs w:val="20"/>
          <w:lang w:val="en-SG"/>
        </w:rPr>
        <w:t xml:space="preserve">original </w:t>
      </w:r>
      <w:r>
        <w:rPr>
          <w:rFonts w:ascii="Arial" w:hAnsi="Arial" w:cs="Arial"/>
          <w:sz w:val="20"/>
          <w:szCs w:val="20"/>
          <w:lang w:val="en-SG"/>
        </w:rPr>
        <w:t xml:space="preserve">model </w:t>
      </w:r>
      <w:r w:rsidRPr="000646B4">
        <w:rPr>
          <w:rFonts w:ascii="Arial" w:hAnsi="Arial" w:cs="Arial"/>
          <w:sz w:val="20"/>
          <w:szCs w:val="20"/>
          <w:lang w:val="en-SG"/>
        </w:rPr>
        <w:t xml:space="preserve">perform worse due to severe multicollinearity and inclusion of non-significant variables. </w:t>
      </w:r>
      <w:r>
        <w:rPr>
          <w:rFonts w:ascii="Arial" w:hAnsi="Arial" w:cs="Arial"/>
          <w:sz w:val="20"/>
          <w:szCs w:val="20"/>
          <w:lang w:val="en-SG"/>
        </w:rPr>
        <w:t>M</w:t>
      </w:r>
      <w:r w:rsidRPr="000646B4">
        <w:rPr>
          <w:rFonts w:ascii="Arial" w:hAnsi="Arial" w:cs="Arial"/>
          <w:sz w:val="20"/>
          <w:szCs w:val="20"/>
          <w:lang w:val="en-SG"/>
        </w:rPr>
        <w:t xml:space="preserve">ean centring, despite centring, still suffers from infinite VIFs for some variables, making it unstable, while </w:t>
      </w:r>
      <w:r>
        <w:rPr>
          <w:rFonts w:ascii="Arial" w:hAnsi="Arial" w:cs="Arial"/>
          <w:sz w:val="20"/>
          <w:szCs w:val="20"/>
          <w:lang w:val="en-SG"/>
        </w:rPr>
        <w:t>base model</w:t>
      </w:r>
      <w:r w:rsidRPr="000646B4">
        <w:rPr>
          <w:rFonts w:ascii="Arial" w:hAnsi="Arial" w:cs="Arial"/>
          <w:sz w:val="20"/>
          <w:szCs w:val="20"/>
          <w:lang w:val="en-SG"/>
        </w:rPr>
        <w:t xml:space="preserve"> has the highest VIF values (above 40 for bed and patient) and retains unnecessary predictors, reducing its reliability.</w:t>
      </w:r>
    </w:p>
    <w:p w14:paraId="53DB0DD4" w14:textId="77777777" w:rsidR="000646B4" w:rsidRPr="000646B4" w:rsidRDefault="000646B4" w:rsidP="000646B4">
      <w:pPr>
        <w:ind w:left="-1134" w:right="-1186"/>
        <w:jc w:val="both"/>
        <w:rPr>
          <w:rFonts w:ascii="Arial" w:hAnsi="Arial" w:cs="Arial"/>
          <w:sz w:val="20"/>
          <w:szCs w:val="20"/>
          <w:lang w:val="en-SG"/>
        </w:rPr>
      </w:pPr>
    </w:p>
    <w:p w14:paraId="17B21EE6" w14:textId="77777777" w:rsidR="000646B4" w:rsidRDefault="000646B4" w:rsidP="000646B4">
      <w:pPr>
        <w:ind w:left="-1134" w:right="-1045"/>
        <w:jc w:val="both"/>
        <w:rPr>
          <w:rFonts w:ascii="Arial" w:hAnsi="Arial" w:cs="Arial"/>
          <w:sz w:val="20"/>
          <w:szCs w:val="20"/>
          <w:lang w:val="en-SG"/>
        </w:rPr>
      </w:pPr>
      <w:r w:rsidRPr="000646B4">
        <w:rPr>
          <w:rFonts w:ascii="Arial" w:hAnsi="Arial" w:cs="Arial"/>
          <w:sz w:val="20"/>
          <w:szCs w:val="20"/>
          <w:lang w:val="en-SG"/>
        </w:rPr>
        <w:t>In terms of efficiency, interaction terms and polynomial transformation have the lowest AIC values (216.4 and 216.5, respectively), making them the most optimal models. However, both exhibit heteroscedasticity (Breusch-Pagan p=0.035</w:t>
      </w:r>
      <w:r>
        <w:rPr>
          <w:rFonts w:ascii="Arial" w:hAnsi="Arial" w:cs="Arial"/>
          <w:sz w:val="20"/>
          <w:szCs w:val="20"/>
          <w:lang w:val="en-SG"/>
        </w:rPr>
        <w:t>)</w:t>
      </w:r>
      <w:r w:rsidRPr="000646B4">
        <w:rPr>
          <w:rFonts w:ascii="Arial" w:hAnsi="Arial" w:cs="Arial"/>
          <w:sz w:val="20"/>
          <w:szCs w:val="20"/>
          <w:lang w:val="en-SG"/>
        </w:rPr>
        <w:t>for interaction terms and p=0.018</w:t>
      </w:r>
      <w:r>
        <w:rPr>
          <w:rFonts w:ascii="Arial" w:hAnsi="Arial" w:cs="Arial"/>
          <w:sz w:val="20"/>
          <w:szCs w:val="20"/>
          <w:lang w:val="en-SG"/>
        </w:rPr>
        <w:t xml:space="preserve"> </w:t>
      </w:r>
      <w:r w:rsidRPr="000646B4">
        <w:rPr>
          <w:rFonts w:ascii="Arial" w:hAnsi="Arial" w:cs="Arial"/>
          <w:sz w:val="20"/>
          <w:szCs w:val="20"/>
          <w:lang w:val="en-SG"/>
        </w:rPr>
        <w:t xml:space="preserve">for polynomial transformation), requiring the use of robust standard errors. </w:t>
      </w:r>
    </w:p>
    <w:p w14:paraId="7B04D562" w14:textId="77777777" w:rsidR="000646B4" w:rsidRDefault="000646B4" w:rsidP="000646B4">
      <w:pPr>
        <w:ind w:left="-1134" w:right="-1045"/>
        <w:jc w:val="both"/>
        <w:rPr>
          <w:rFonts w:ascii="Arial" w:hAnsi="Arial" w:cs="Arial"/>
          <w:sz w:val="20"/>
          <w:szCs w:val="20"/>
          <w:lang w:val="en-SG"/>
        </w:rPr>
      </w:pPr>
    </w:p>
    <w:p w14:paraId="410445C8" w14:textId="77777777" w:rsidR="004B6785" w:rsidRDefault="000646B4" w:rsidP="004B6785">
      <w:pPr>
        <w:ind w:left="-1134" w:right="-1045"/>
        <w:jc w:val="both"/>
        <w:rPr>
          <w:rFonts w:ascii="Arial" w:hAnsi="Arial" w:cs="Arial"/>
          <w:sz w:val="20"/>
          <w:szCs w:val="20"/>
          <w:lang w:val="en-SG"/>
        </w:rPr>
      </w:pPr>
      <w:r w:rsidRPr="000646B4">
        <w:rPr>
          <w:rFonts w:ascii="Arial" w:hAnsi="Arial" w:cs="Arial"/>
          <w:sz w:val="20"/>
          <w:szCs w:val="20"/>
          <w:lang w:val="en-SG"/>
        </w:rPr>
        <w:t xml:space="preserve">If model simplicity and multicollinearity reduction are priorities, </w:t>
      </w:r>
      <w:r>
        <w:rPr>
          <w:rFonts w:ascii="Arial" w:hAnsi="Arial" w:cs="Arial"/>
          <w:sz w:val="20"/>
          <w:szCs w:val="20"/>
          <w:lang w:val="en-SG"/>
        </w:rPr>
        <w:t>M</w:t>
      </w:r>
      <w:r w:rsidRPr="000646B4">
        <w:rPr>
          <w:rFonts w:ascii="Arial" w:hAnsi="Arial" w:cs="Arial"/>
          <w:sz w:val="20"/>
          <w:szCs w:val="20"/>
          <w:lang w:val="en-SG"/>
        </w:rPr>
        <w:t>ean centring with PCA is the best choice. If interpretability and a strong model fit are more important,</w:t>
      </w:r>
      <w:r>
        <w:rPr>
          <w:rFonts w:ascii="Arial" w:hAnsi="Arial" w:cs="Arial"/>
          <w:sz w:val="20"/>
          <w:szCs w:val="20"/>
          <w:lang w:val="en-SG"/>
        </w:rPr>
        <w:t xml:space="preserve"> </w:t>
      </w:r>
      <w:r w:rsidRPr="000646B4">
        <w:rPr>
          <w:rFonts w:ascii="Arial" w:hAnsi="Arial" w:cs="Arial"/>
          <w:sz w:val="20"/>
          <w:szCs w:val="20"/>
          <w:lang w:val="en-SG"/>
        </w:rPr>
        <w:t xml:space="preserve">interaction term is the top recommendation. </w:t>
      </w:r>
      <w:r>
        <w:rPr>
          <w:rFonts w:ascii="Arial" w:hAnsi="Arial" w:cs="Arial"/>
          <w:sz w:val="20"/>
          <w:szCs w:val="20"/>
          <w:lang w:val="en-SG"/>
        </w:rPr>
        <w:t>P</w:t>
      </w:r>
      <w:r w:rsidRPr="000646B4">
        <w:rPr>
          <w:rFonts w:ascii="Arial" w:hAnsi="Arial" w:cs="Arial"/>
          <w:sz w:val="20"/>
          <w:szCs w:val="20"/>
          <w:lang w:val="en-SG"/>
        </w:rPr>
        <w:t xml:space="preserve">olynomial transformation provides a slightly different nonlinear perspective but does not significantly outperform </w:t>
      </w:r>
      <w:r w:rsidR="008A5F62" w:rsidRPr="000646B4">
        <w:rPr>
          <w:rFonts w:ascii="Arial" w:hAnsi="Arial" w:cs="Arial"/>
          <w:sz w:val="20"/>
          <w:szCs w:val="20"/>
          <w:lang w:val="en-SG"/>
        </w:rPr>
        <w:t xml:space="preserve">interaction term </w:t>
      </w:r>
      <w:r w:rsidRPr="000646B4">
        <w:rPr>
          <w:rFonts w:ascii="Arial" w:hAnsi="Arial" w:cs="Arial"/>
          <w:sz w:val="20"/>
          <w:szCs w:val="20"/>
          <w:lang w:val="en-SG"/>
        </w:rPr>
        <w:t>in practical terms.</w:t>
      </w:r>
    </w:p>
    <w:p w14:paraId="054A581C" w14:textId="77777777" w:rsidR="004B6785" w:rsidRDefault="004B6785" w:rsidP="004B6785">
      <w:pPr>
        <w:ind w:left="-1134" w:right="-1045"/>
        <w:jc w:val="both"/>
        <w:rPr>
          <w:rFonts w:ascii="Arial" w:hAnsi="Arial" w:cs="Arial"/>
          <w:sz w:val="20"/>
          <w:szCs w:val="20"/>
          <w:lang w:val="en-SG"/>
        </w:rPr>
      </w:pPr>
    </w:p>
    <w:p w14:paraId="0551C437" w14:textId="5BF5F1CE" w:rsidR="008A5F62" w:rsidRPr="004B6785" w:rsidRDefault="008A5F62" w:rsidP="004B6785">
      <w:pPr>
        <w:pStyle w:val="Heading2"/>
        <w:ind w:left="-1134"/>
        <w:rPr>
          <w:rFonts w:ascii="Arial" w:hAnsi="Arial" w:cs="Arial"/>
          <w:sz w:val="20"/>
          <w:szCs w:val="20"/>
          <w:lang w:val="en-SG"/>
        </w:rPr>
      </w:pPr>
      <w:r>
        <w:rPr>
          <w:lang w:val="en-SG"/>
        </w:rPr>
        <w:t>Conclusion</w:t>
      </w:r>
    </w:p>
    <w:p w14:paraId="65754588" w14:textId="77777777" w:rsidR="008A5F62" w:rsidRDefault="008A5F62" w:rsidP="000646B4">
      <w:pPr>
        <w:ind w:left="-1134" w:right="-1045"/>
        <w:jc w:val="both"/>
        <w:rPr>
          <w:rFonts w:ascii="Arial" w:hAnsi="Arial" w:cs="Arial"/>
          <w:sz w:val="20"/>
          <w:szCs w:val="20"/>
          <w:lang w:val="en-SG"/>
        </w:rPr>
      </w:pPr>
    </w:p>
    <w:p w14:paraId="19E507D7" w14:textId="05429538" w:rsidR="008A5F62" w:rsidRDefault="004B6785" w:rsidP="000646B4">
      <w:pPr>
        <w:ind w:left="-1134" w:right="-1045"/>
        <w:jc w:val="both"/>
        <w:rPr>
          <w:rFonts w:ascii="Arial" w:hAnsi="Arial" w:cs="Arial"/>
          <w:sz w:val="20"/>
          <w:szCs w:val="20"/>
          <w:lang w:val="en-SG"/>
        </w:rPr>
      </w:pPr>
      <w:r w:rsidRPr="004B6785">
        <w:rPr>
          <w:rFonts w:ascii="Arial" w:hAnsi="Arial" w:cs="Arial"/>
          <w:noProof/>
          <w:sz w:val="20"/>
          <w:szCs w:val="20"/>
          <w:lang w:val="en-SG"/>
        </w:rPr>
        <w:drawing>
          <wp:inline distT="0" distB="0" distL="0" distR="0" wp14:anchorId="66632FFA" wp14:editId="4FFD5CAE">
            <wp:extent cx="5070763" cy="1178868"/>
            <wp:effectExtent l="0" t="0" r="0" b="2540"/>
            <wp:docPr id="110797458" name="Picture 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7458" name="Picture 1" descr="A screenshot of a spreadsheet&#10;&#10;AI-generated content may be incorrect."/>
                    <pic:cNvPicPr/>
                  </pic:nvPicPr>
                  <pic:blipFill>
                    <a:blip r:embed="rId42"/>
                    <a:stretch>
                      <a:fillRect/>
                    </a:stretch>
                  </pic:blipFill>
                  <pic:spPr>
                    <a:xfrm>
                      <a:off x="0" y="0"/>
                      <a:ext cx="5090980" cy="1183568"/>
                    </a:xfrm>
                    <a:prstGeom prst="rect">
                      <a:avLst/>
                    </a:prstGeom>
                  </pic:spPr>
                </pic:pic>
              </a:graphicData>
            </a:graphic>
          </wp:inline>
        </w:drawing>
      </w:r>
    </w:p>
    <w:p w14:paraId="1147A118" w14:textId="31555B53" w:rsidR="004B6785" w:rsidRDefault="004B6785" w:rsidP="000646B4">
      <w:pPr>
        <w:ind w:left="-1134" w:right="-1045"/>
        <w:jc w:val="both"/>
        <w:rPr>
          <w:rFonts w:ascii="Arial" w:hAnsi="Arial" w:cs="Arial"/>
          <w:sz w:val="20"/>
          <w:szCs w:val="20"/>
        </w:rPr>
      </w:pPr>
      <w:r w:rsidRPr="004B6785">
        <w:rPr>
          <w:rFonts w:ascii="Arial" w:hAnsi="Arial" w:cs="Arial"/>
          <w:sz w:val="20"/>
          <w:szCs w:val="20"/>
        </w:rPr>
        <w:lastRenderedPageBreak/>
        <w:t xml:space="preserve">Based on the comparative analysis of all six models, </w:t>
      </w:r>
      <w:r>
        <w:rPr>
          <w:rFonts w:ascii="Arial" w:hAnsi="Arial" w:cs="Arial"/>
          <w:sz w:val="20"/>
          <w:szCs w:val="20"/>
        </w:rPr>
        <w:t xml:space="preserve">the </w:t>
      </w:r>
      <w:r w:rsidR="00F35D72" w:rsidRPr="002F44C1">
        <w:rPr>
          <w:rFonts w:ascii="Arial" w:hAnsi="Arial" w:cs="Arial"/>
          <w:sz w:val="20"/>
          <w:szCs w:val="20"/>
          <w:lang w:val="en-SG"/>
        </w:rPr>
        <w:t>Model interaction terms</w:t>
      </w:r>
      <w:r w:rsidR="00F35D72">
        <w:rPr>
          <w:rFonts w:ascii="Arial" w:hAnsi="Arial" w:cs="Arial"/>
          <w:sz w:val="20"/>
          <w:szCs w:val="20"/>
          <w:lang w:val="en-SG"/>
        </w:rPr>
        <w:t xml:space="preserve"> with PCA</w:t>
      </w:r>
      <w:r w:rsidRPr="004B6785">
        <w:rPr>
          <w:rFonts w:ascii="Arial" w:hAnsi="Arial" w:cs="Arial"/>
          <w:sz w:val="20"/>
          <w:szCs w:val="20"/>
        </w:rPr>
        <w:t xml:space="preserve"> emerges as the best overall choice due to its highest adjusted R</w:t>
      </w:r>
      <w:r>
        <w:rPr>
          <w:rFonts w:ascii="Arial" w:hAnsi="Arial" w:cs="Arial"/>
          <w:sz w:val="20"/>
          <w:szCs w:val="20"/>
          <w:vertAlign w:val="superscript"/>
        </w:rPr>
        <w:t>2</w:t>
      </w:r>
      <w:r w:rsidRPr="004B6785">
        <w:rPr>
          <w:rFonts w:ascii="Arial" w:hAnsi="Arial" w:cs="Arial"/>
          <w:sz w:val="20"/>
          <w:szCs w:val="20"/>
        </w:rPr>
        <w:t xml:space="preserve"> (0.629), lowest mean squared error (0.6685), and lowest AIC (216.4), indicating the best balance between predictive accuracy and model efficiency. </w:t>
      </w:r>
    </w:p>
    <w:p w14:paraId="6B9C2944" w14:textId="77777777" w:rsidR="004B6785" w:rsidRDefault="004B6785" w:rsidP="000646B4">
      <w:pPr>
        <w:ind w:left="-1134" w:right="-1045"/>
        <w:jc w:val="both"/>
        <w:rPr>
          <w:rFonts w:ascii="Arial" w:hAnsi="Arial" w:cs="Arial"/>
          <w:sz w:val="20"/>
          <w:szCs w:val="20"/>
        </w:rPr>
      </w:pPr>
    </w:p>
    <w:p w14:paraId="07C80893" w14:textId="77777777" w:rsidR="004B6785" w:rsidRDefault="004B6785" w:rsidP="000646B4">
      <w:pPr>
        <w:ind w:left="-1134" w:right="-1045"/>
        <w:jc w:val="both"/>
        <w:rPr>
          <w:rFonts w:ascii="Arial" w:hAnsi="Arial" w:cs="Arial"/>
          <w:sz w:val="20"/>
          <w:szCs w:val="20"/>
        </w:rPr>
      </w:pPr>
      <w:r w:rsidRPr="004B6785">
        <w:rPr>
          <w:rFonts w:ascii="Arial" w:hAnsi="Arial" w:cs="Arial"/>
          <w:sz w:val="20"/>
          <w:szCs w:val="20"/>
        </w:rPr>
        <w:t>While Polynomia</w:t>
      </w:r>
      <w:r>
        <w:rPr>
          <w:rFonts w:ascii="Arial" w:hAnsi="Arial" w:cs="Arial"/>
          <w:sz w:val="20"/>
          <w:szCs w:val="20"/>
        </w:rPr>
        <w:t>l transformation</w:t>
      </w:r>
      <w:r w:rsidRPr="004B6785">
        <w:rPr>
          <w:rFonts w:ascii="Arial" w:hAnsi="Arial" w:cs="Arial"/>
          <w:sz w:val="20"/>
          <w:szCs w:val="20"/>
        </w:rPr>
        <w:t xml:space="preserve"> achieves similar performance, it does not provide a significant improvement over </w:t>
      </w:r>
      <w:r>
        <w:rPr>
          <w:rFonts w:ascii="Arial" w:hAnsi="Arial" w:cs="Arial"/>
          <w:sz w:val="20"/>
          <w:szCs w:val="20"/>
        </w:rPr>
        <w:t>interacting with variables</w:t>
      </w:r>
      <w:r w:rsidRPr="004B6785">
        <w:rPr>
          <w:rFonts w:ascii="Arial" w:hAnsi="Arial" w:cs="Arial"/>
          <w:sz w:val="20"/>
          <w:szCs w:val="20"/>
        </w:rPr>
        <w:t xml:space="preserve"> and introduces non-significant polynomial terms. PCA with mean centring offers strong multicollinearity control but does not outperform </w:t>
      </w:r>
      <w:r>
        <w:rPr>
          <w:rFonts w:ascii="Arial" w:hAnsi="Arial" w:cs="Arial"/>
          <w:sz w:val="20"/>
          <w:szCs w:val="20"/>
        </w:rPr>
        <w:t>interactive term</w:t>
      </w:r>
      <w:r w:rsidRPr="004B6785">
        <w:rPr>
          <w:rFonts w:ascii="Arial" w:hAnsi="Arial" w:cs="Arial"/>
          <w:sz w:val="20"/>
          <w:szCs w:val="20"/>
        </w:rPr>
        <w:t xml:space="preserve"> in predictive accuracy. The base model, mean-centred, and PCA-only models have lower predictive power and higher AIC/BIC values, making them less favourable.</w:t>
      </w:r>
    </w:p>
    <w:p w14:paraId="6360C0C0" w14:textId="77777777" w:rsidR="004B6785" w:rsidRDefault="004B6785" w:rsidP="000646B4">
      <w:pPr>
        <w:ind w:left="-1134" w:right="-1045"/>
        <w:jc w:val="both"/>
        <w:rPr>
          <w:rFonts w:ascii="Arial" w:hAnsi="Arial" w:cs="Arial"/>
          <w:sz w:val="20"/>
          <w:szCs w:val="20"/>
        </w:rPr>
      </w:pPr>
    </w:p>
    <w:p w14:paraId="76AEC0B5" w14:textId="02F0E9B7" w:rsidR="004B6785" w:rsidRDefault="004B6785" w:rsidP="000646B4">
      <w:pPr>
        <w:ind w:left="-1134" w:right="-1045"/>
        <w:jc w:val="both"/>
        <w:rPr>
          <w:rFonts w:ascii="Arial" w:hAnsi="Arial" w:cs="Arial"/>
          <w:sz w:val="20"/>
          <w:szCs w:val="20"/>
        </w:rPr>
      </w:pPr>
      <w:r w:rsidRPr="004B6785">
        <w:rPr>
          <w:rFonts w:ascii="Arial" w:hAnsi="Arial" w:cs="Arial"/>
          <w:sz w:val="20"/>
          <w:szCs w:val="20"/>
        </w:rPr>
        <w:t xml:space="preserve"> Although </w:t>
      </w:r>
      <w:r>
        <w:rPr>
          <w:rFonts w:ascii="Arial" w:hAnsi="Arial" w:cs="Arial"/>
          <w:sz w:val="20"/>
          <w:szCs w:val="20"/>
        </w:rPr>
        <w:t>the interactive term</w:t>
      </w:r>
      <w:r w:rsidRPr="004B6785">
        <w:rPr>
          <w:rFonts w:ascii="Arial" w:hAnsi="Arial" w:cs="Arial"/>
          <w:sz w:val="20"/>
          <w:szCs w:val="20"/>
        </w:rPr>
        <w:t xml:space="preserve"> exhibits heteroscedasticity (Breusch-Pagan p = 0.035), robust standard errors can mitigate this issue, ensuring reliable inference. Therefore, </w:t>
      </w:r>
      <w:r>
        <w:rPr>
          <w:rFonts w:ascii="Arial" w:hAnsi="Arial" w:cs="Arial"/>
          <w:sz w:val="20"/>
          <w:szCs w:val="20"/>
        </w:rPr>
        <w:t>the interactive term</w:t>
      </w:r>
      <w:r w:rsidRPr="004B6785">
        <w:rPr>
          <w:rFonts w:ascii="Arial" w:hAnsi="Arial" w:cs="Arial"/>
          <w:sz w:val="20"/>
          <w:szCs w:val="20"/>
        </w:rPr>
        <w:t xml:space="preserve"> is the recommended choice for its strong predictive performance, efficiency, and ability to capture meaningful interactions, making it the most robust and interpretable model for risk prediction.</w:t>
      </w:r>
    </w:p>
    <w:p w14:paraId="577A9051" w14:textId="77777777" w:rsidR="00F35D72" w:rsidRPr="00DC6CAA" w:rsidRDefault="00F35D72" w:rsidP="000646B4">
      <w:pPr>
        <w:ind w:left="-1134" w:right="-1045"/>
        <w:jc w:val="both"/>
        <w:rPr>
          <w:rFonts w:ascii="Arial" w:hAnsi="Arial" w:cs="Arial"/>
          <w:sz w:val="21"/>
          <w:szCs w:val="21"/>
        </w:rPr>
      </w:pPr>
    </w:p>
    <w:p w14:paraId="0B7E6192" w14:textId="77777777" w:rsidR="00DC6CAA" w:rsidRPr="00DC6CAA" w:rsidRDefault="00000000" w:rsidP="000646B4">
      <w:pPr>
        <w:ind w:left="-1134" w:right="-1045"/>
        <w:jc w:val="both"/>
        <w:rPr>
          <w:rStyle w:val="mbin"/>
          <w:rFonts w:ascii="Arial" w:eastAsiaTheme="minorEastAsia" w:hAnsi="Arial" w:cs="Arial"/>
          <w:sz w:val="15"/>
          <w:szCs w:val="15"/>
        </w:rPr>
      </w:pPr>
      <m:oMathPara>
        <m:oMath>
          <m:acc>
            <m:accPr>
              <m:ctrlPr>
                <w:rPr>
                  <w:rFonts w:ascii="Cambria Math" w:hAnsi="Cambria Math" w:cs="Arial"/>
                  <w:i/>
                  <w:sz w:val="15"/>
                  <w:szCs w:val="15"/>
                  <w:lang w:val="en-SG"/>
                </w:rPr>
              </m:ctrlPr>
            </m:accPr>
            <m:e>
              <m:r>
                <w:rPr>
                  <w:rFonts w:ascii="Cambria Math" w:hAnsi="Cambria Math" w:cs="Arial"/>
                  <w:sz w:val="15"/>
                  <w:szCs w:val="15"/>
                  <w:lang w:val="en-SG"/>
                </w:rPr>
                <m:t xml:space="preserve">risk </m:t>
              </m:r>
            </m:e>
          </m:acc>
          <m:r>
            <w:rPr>
              <w:rFonts w:ascii="Cambria Math" w:hAnsi="Cambria Math" w:cs="Arial"/>
              <w:sz w:val="15"/>
              <w:szCs w:val="15"/>
              <w:lang w:val="en-SG"/>
            </w:rPr>
            <m:t xml:space="preserve">= </m:t>
          </m:r>
          <m:r>
            <m:rPr>
              <m:sty m:val="p"/>
            </m:rPr>
            <w:rPr>
              <w:rFonts w:ascii="Cambria Math" w:hAnsi="Cambria Math"/>
              <w:sz w:val="15"/>
              <w:szCs w:val="15"/>
            </w:rPr>
            <m:t>4.4028</m:t>
          </m:r>
          <m:r>
            <m:rPr>
              <m:sty m:val="p"/>
            </m:rPr>
            <w:rPr>
              <w:rFonts w:ascii="Cambria Math"/>
              <w:sz w:val="15"/>
              <w:szCs w:val="15"/>
            </w:rPr>
            <m:t>-</m:t>
          </m:r>
          <m:r>
            <m:rPr>
              <m:sty m:val="p"/>
            </m:rPr>
            <w:rPr>
              <w:rFonts w:ascii="Cambria Math"/>
              <w:sz w:val="15"/>
              <w:szCs w:val="15"/>
            </w:rPr>
            <m:t xml:space="preserve"> </m:t>
          </m:r>
          <m:r>
            <w:rPr>
              <w:rStyle w:val="mord"/>
              <w:rFonts w:ascii="Cambria Math" w:hAnsi="Cambria Math"/>
              <w:sz w:val="15"/>
              <w:szCs w:val="15"/>
            </w:rPr>
            <m:t>1.1041affiliation</m:t>
          </m:r>
          <m:d>
            <m:dPr>
              <m:ctrlPr>
                <w:rPr>
                  <w:rStyle w:val="mord"/>
                  <w:rFonts w:ascii="Cambria Math" w:hAnsi="Cambria Math"/>
                  <w:i/>
                  <w:iCs/>
                  <w:sz w:val="15"/>
                  <w:szCs w:val="15"/>
                </w:rPr>
              </m:ctrlPr>
            </m:dPr>
            <m:e>
              <m:r>
                <w:rPr>
                  <w:rStyle w:val="mord"/>
                  <w:rFonts w:ascii="Cambria Math" w:hAnsi="Cambria Math"/>
                  <w:sz w:val="15"/>
                  <w:szCs w:val="15"/>
                </w:rPr>
                <m:t>yes</m:t>
              </m:r>
            </m:e>
          </m:d>
          <m:r>
            <m:rPr>
              <m:sty m:val="p"/>
            </m:rPr>
            <w:rPr>
              <w:rStyle w:val="mbin"/>
              <w:rFonts w:ascii="Cambria Math" w:hAnsi="Cambria Math"/>
              <w:sz w:val="15"/>
              <w:szCs w:val="15"/>
            </w:rPr>
            <m:t>-</m:t>
          </m:r>
          <m:r>
            <w:rPr>
              <w:rStyle w:val="mord"/>
              <w:rFonts w:ascii="Cambria Math" w:hAnsi="Cambria Math"/>
              <w:sz w:val="15"/>
              <w:szCs w:val="15"/>
            </w:rPr>
            <m:t>0.2564region</m:t>
          </m:r>
          <m:d>
            <m:dPr>
              <m:ctrlPr>
                <w:rPr>
                  <w:rStyle w:val="mord"/>
                  <w:rFonts w:ascii="Cambria Math" w:hAnsi="Cambria Math"/>
                  <w:i/>
                  <w:iCs/>
                  <w:sz w:val="15"/>
                  <w:szCs w:val="15"/>
                </w:rPr>
              </m:ctrlPr>
            </m:dPr>
            <m:e>
              <m:r>
                <w:rPr>
                  <w:rStyle w:val="mord"/>
                  <w:rFonts w:ascii="Cambria Math" w:hAnsi="Cambria Math"/>
                  <w:sz w:val="15"/>
                  <w:szCs w:val="15"/>
                </w:rPr>
                <m:t>NE</m:t>
              </m:r>
            </m:e>
          </m:d>
          <m:r>
            <m:rPr>
              <m:sty m:val="p"/>
            </m:rPr>
            <w:rPr>
              <w:rStyle w:val="mbin"/>
              <w:rFonts w:ascii="Cambria Math" w:hAnsi="Cambria Math"/>
              <w:sz w:val="15"/>
              <w:szCs w:val="15"/>
            </w:rPr>
            <m:t>-</m:t>
          </m:r>
          <m:r>
            <w:rPr>
              <w:rStyle w:val="mord"/>
              <w:rFonts w:ascii="Cambria Math" w:hAnsi="Cambria Math"/>
              <w:sz w:val="15"/>
              <w:szCs w:val="15"/>
            </w:rPr>
            <m:t>0.0539region</m:t>
          </m:r>
          <m:d>
            <m:dPr>
              <m:ctrlPr>
                <w:rPr>
                  <w:rStyle w:val="mord"/>
                  <w:rFonts w:ascii="Cambria Math" w:hAnsi="Cambria Math"/>
                  <w:i/>
                  <w:iCs/>
                  <w:sz w:val="15"/>
                  <w:szCs w:val="15"/>
                </w:rPr>
              </m:ctrlPr>
            </m:dPr>
            <m:e>
              <m:r>
                <w:rPr>
                  <w:rStyle w:val="mord"/>
                  <w:rFonts w:ascii="Cambria Math" w:hAnsi="Cambria Math"/>
                  <w:sz w:val="15"/>
                  <w:szCs w:val="15"/>
                </w:rPr>
                <m:t>S</m:t>
              </m:r>
            </m:e>
          </m:d>
          <m:r>
            <m:rPr>
              <m:sty m:val="p"/>
            </m:rPr>
            <w:rPr>
              <w:rStyle w:val="mbin"/>
              <w:rFonts w:ascii="Cambria Math" w:hAnsi="Cambria Math"/>
              <w:sz w:val="15"/>
              <w:szCs w:val="15"/>
            </w:rPr>
            <m:t>+</m:t>
          </m:r>
          <m:r>
            <w:rPr>
              <w:rStyle w:val="mord"/>
              <w:rFonts w:ascii="Cambria Math" w:hAnsi="Cambria Math"/>
              <w:sz w:val="15"/>
              <w:szCs w:val="15"/>
            </w:rPr>
            <m:t>0.8751region</m:t>
          </m:r>
          <m:d>
            <m:dPr>
              <m:ctrlPr>
                <w:rPr>
                  <w:rStyle w:val="mord"/>
                  <w:rFonts w:ascii="Cambria Math" w:hAnsi="Cambria Math"/>
                  <w:i/>
                  <w:iCs/>
                  <w:sz w:val="15"/>
                  <w:szCs w:val="15"/>
                </w:rPr>
              </m:ctrlPr>
            </m:dPr>
            <m:e>
              <m:r>
                <w:rPr>
                  <w:rStyle w:val="mord"/>
                  <w:rFonts w:ascii="Cambria Math" w:hAnsi="Cambria Math"/>
                  <w:sz w:val="15"/>
                  <w:szCs w:val="15"/>
                </w:rPr>
                <m:t>W</m:t>
              </m:r>
            </m:e>
          </m:d>
          <m:r>
            <m:rPr>
              <m:sty m:val="p"/>
            </m:rPr>
            <w:rPr>
              <w:rStyle w:val="mbin"/>
              <w:rFonts w:ascii="Cambria Math" w:hAnsi="Cambria Math"/>
              <w:sz w:val="15"/>
              <w:szCs w:val="15"/>
            </w:rPr>
            <m:t>+</m:t>
          </m:r>
          <m:r>
            <w:rPr>
              <w:rStyle w:val="mord"/>
              <w:rFonts w:ascii="Cambria Math" w:hAnsi="Cambria Math"/>
              <w:sz w:val="15"/>
              <w:szCs w:val="15"/>
            </w:rPr>
            <m:t>0.2786</m:t>
          </m:r>
          <m:d>
            <m:dPr>
              <m:ctrlPr>
                <w:rPr>
                  <w:rStyle w:val="mopen"/>
                  <w:rFonts w:ascii="Cambria Math" w:hAnsi="Cambria Math"/>
                  <w:sz w:val="15"/>
                  <w:szCs w:val="15"/>
                </w:rPr>
              </m:ctrlPr>
            </m:dPr>
            <m:e>
              <m:r>
                <w:rPr>
                  <w:rStyle w:val="mord"/>
                  <w:rFonts w:ascii="Cambria Math" w:hAnsi="Cambria Math"/>
                  <w:sz w:val="15"/>
                  <w:szCs w:val="15"/>
                </w:rPr>
                <m:t>affiliation</m:t>
              </m:r>
              <m:d>
                <m:dPr>
                  <m:ctrlPr>
                    <w:rPr>
                      <w:rStyle w:val="mord"/>
                      <w:rFonts w:ascii="Cambria Math" w:hAnsi="Cambria Math"/>
                      <w:i/>
                      <w:iCs/>
                      <w:sz w:val="15"/>
                      <w:szCs w:val="15"/>
                    </w:rPr>
                  </m:ctrlPr>
                </m:dPr>
                <m:e>
                  <m:r>
                    <w:rPr>
                      <w:rStyle w:val="mord"/>
                      <w:rFonts w:ascii="Cambria Math" w:hAnsi="Cambria Math"/>
                      <w:sz w:val="15"/>
                      <w:szCs w:val="15"/>
                    </w:rPr>
                    <m:t>yes</m:t>
                  </m:r>
                </m:e>
              </m:d>
              <m:r>
                <m:rPr>
                  <m:sty m:val="p"/>
                </m:rPr>
                <w:rPr>
                  <w:rStyle w:val="mbin"/>
                  <w:rFonts w:ascii="Cambria Math" w:hAnsi="Cambria Math"/>
                  <w:sz w:val="15"/>
                  <w:szCs w:val="15"/>
                </w:rPr>
                <m:t>×</m:t>
              </m:r>
              <m:r>
                <w:rPr>
                  <w:rStyle w:val="mord"/>
                  <w:rFonts w:ascii="Cambria Math" w:hAnsi="Cambria Math"/>
                  <w:sz w:val="15"/>
                  <w:szCs w:val="15"/>
                </w:rPr>
                <m:t>region</m:t>
              </m:r>
              <m:d>
                <m:dPr>
                  <m:ctrlPr>
                    <w:rPr>
                      <w:rStyle w:val="mord"/>
                      <w:rFonts w:ascii="Cambria Math" w:hAnsi="Cambria Math"/>
                      <w:i/>
                      <w:iCs/>
                      <w:sz w:val="15"/>
                      <w:szCs w:val="15"/>
                    </w:rPr>
                  </m:ctrlPr>
                </m:dPr>
                <m:e>
                  <m:r>
                    <w:rPr>
                      <w:rStyle w:val="mord"/>
                      <w:rFonts w:ascii="Cambria Math" w:hAnsi="Cambria Math"/>
                      <w:sz w:val="15"/>
                      <w:szCs w:val="15"/>
                    </w:rPr>
                    <m:t>NE</m:t>
                  </m:r>
                </m:e>
              </m:d>
              <m:ctrlPr>
                <w:rPr>
                  <w:rStyle w:val="mclose"/>
                  <w:rFonts w:ascii="Cambria Math" w:hAnsi="Cambria Math"/>
                  <w:sz w:val="15"/>
                  <w:szCs w:val="15"/>
                </w:rPr>
              </m:ctrlPr>
            </m:e>
          </m:d>
        </m:oMath>
      </m:oMathPara>
    </w:p>
    <w:p w14:paraId="4CE44137" w14:textId="77777777" w:rsidR="00DC6CAA" w:rsidRPr="00DC6CAA" w:rsidRDefault="00DC6CAA" w:rsidP="000646B4">
      <w:pPr>
        <w:ind w:left="-1134" w:right="-1045"/>
        <w:jc w:val="both"/>
        <w:rPr>
          <w:rStyle w:val="mclose"/>
          <w:rFonts w:ascii="Arial" w:eastAsiaTheme="minorEastAsia" w:hAnsi="Arial" w:cs="Arial"/>
          <w:sz w:val="15"/>
          <w:szCs w:val="15"/>
        </w:rPr>
      </w:pPr>
      <m:oMathPara>
        <m:oMath>
          <m:r>
            <m:rPr>
              <m:sty m:val="p"/>
            </m:rPr>
            <w:rPr>
              <w:rStyle w:val="mbin"/>
              <w:rFonts w:ascii="Cambria Math" w:hAnsi="Cambria Math"/>
              <w:sz w:val="15"/>
              <w:szCs w:val="15"/>
            </w:rPr>
            <m:t>+</m:t>
          </m:r>
          <m:r>
            <w:rPr>
              <w:rStyle w:val="mord"/>
              <w:rFonts w:ascii="Cambria Math" w:hAnsi="Cambria Math"/>
              <w:sz w:val="15"/>
              <w:szCs w:val="15"/>
            </w:rPr>
            <m:t>2.0102</m:t>
          </m:r>
          <m:d>
            <m:dPr>
              <m:ctrlPr>
                <w:rPr>
                  <w:rStyle w:val="mopen"/>
                  <w:rFonts w:ascii="Cambria Math" w:hAnsi="Cambria Math"/>
                  <w:sz w:val="15"/>
                  <w:szCs w:val="15"/>
                </w:rPr>
              </m:ctrlPr>
            </m:dPr>
            <m:e>
              <m:r>
                <w:rPr>
                  <w:rStyle w:val="mord"/>
                  <w:rFonts w:ascii="Cambria Math" w:hAnsi="Cambria Math"/>
                  <w:sz w:val="15"/>
                  <w:szCs w:val="15"/>
                </w:rPr>
                <m:t>affiliation</m:t>
              </m:r>
              <m:d>
                <m:dPr>
                  <m:ctrlPr>
                    <w:rPr>
                      <w:rStyle w:val="mord"/>
                      <w:rFonts w:ascii="Cambria Math" w:hAnsi="Cambria Math"/>
                      <w:i/>
                      <w:iCs/>
                      <w:sz w:val="15"/>
                      <w:szCs w:val="15"/>
                    </w:rPr>
                  </m:ctrlPr>
                </m:dPr>
                <m:e>
                  <m:r>
                    <w:rPr>
                      <w:rStyle w:val="mord"/>
                      <w:rFonts w:ascii="Cambria Math" w:hAnsi="Cambria Math"/>
                      <w:sz w:val="15"/>
                      <w:szCs w:val="15"/>
                    </w:rPr>
                    <m:t>yes</m:t>
                  </m:r>
                </m:e>
              </m:d>
              <m:r>
                <m:rPr>
                  <m:sty m:val="p"/>
                </m:rPr>
                <w:rPr>
                  <w:rStyle w:val="mbin"/>
                  <w:rFonts w:ascii="Cambria Math" w:hAnsi="Cambria Math"/>
                  <w:sz w:val="15"/>
                  <w:szCs w:val="15"/>
                </w:rPr>
                <m:t>×</m:t>
              </m:r>
              <m:r>
                <w:rPr>
                  <w:rStyle w:val="mord"/>
                  <w:rFonts w:ascii="Cambria Math" w:hAnsi="Cambria Math"/>
                  <w:sz w:val="15"/>
                  <w:szCs w:val="15"/>
                </w:rPr>
                <m:t>region</m:t>
              </m:r>
              <m:d>
                <m:dPr>
                  <m:ctrlPr>
                    <w:rPr>
                      <w:rStyle w:val="mord"/>
                      <w:rFonts w:ascii="Cambria Math" w:hAnsi="Cambria Math"/>
                      <w:i/>
                      <w:iCs/>
                      <w:sz w:val="15"/>
                      <w:szCs w:val="15"/>
                    </w:rPr>
                  </m:ctrlPr>
                </m:dPr>
                <m:e>
                  <m:r>
                    <w:rPr>
                      <w:rStyle w:val="mord"/>
                      <w:rFonts w:ascii="Cambria Math" w:hAnsi="Cambria Math"/>
                      <w:sz w:val="15"/>
                      <w:szCs w:val="15"/>
                    </w:rPr>
                    <m:t>S</m:t>
                  </m:r>
                </m:e>
              </m:d>
              <m:ctrlPr>
                <w:rPr>
                  <w:rStyle w:val="mclose"/>
                  <w:rFonts w:ascii="Cambria Math" w:hAnsi="Cambria Math"/>
                  <w:sz w:val="15"/>
                  <w:szCs w:val="15"/>
                </w:rPr>
              </m:ctrlPr>
            </m:e>
          </m:d>
          <m:r>
            <m:rPr>
              <m:sty m:val="p"/>
            </m:rPr>
            <w:rPr>
              <w:rStyle w:val="mbin"/>
              <w:rFonts w:ascii="Cambria Math" w:hAnsi="Cambria Math"/>
              <w:sz w:val="15"/>
              <w:szCs w:val="15"/>
            </w:rPr>
            <m:t>-</m:t>
          </m:r>
          <m:r>
            <w:rPr>
              <w:rStyle w:val="mord"/>
              <w:rFonts w:ascii="Cambria Math" w:hAnsi="Cambria Math"/>
              <w:sz w:val="15"/>
              <w:szCs w:val="15"/>
            </w:rPr>
            <m:t>0.1883</m:t>
          </m:r>
          <m:r>
            <m:rPr>
              <m:sty m:val="p"/>
            </m:rPr>
            <w:rPr>
              <w:rStyle w:val="mbin"/>
              <w:rFonts w:ascii="Cambria Math" w:hAnsi="Cambria Math"/>
              <w:sz w:val="15"/>
              <w:szCs w:val="15"/>
            </w:rPr>
            <m:t>×</m:t>
          </m:r>
          <m:d>
            <m:dPr>
              <m:ctrlPr>
                <w:rPr>
                  <w:rStyle w:val="mopen"/>
                  <w:rFonts w:ascii="Cambria Math" w:hAnsi="Cambria Math"/>
                  <w:sz w:val="15"/>
                  <w:szCs w:val="15"/>
                </w:rPr>
              </m:ctrlPr>
            </m:dPr>
            <m:e>
              <m:r>
                <w:rPr>
                  <w:rStyle w:val="mord"/>
                  <w:rFonts w:ascii="Cambria Math" w:hAnsi="Cambria Math"/>
                  <w:sz w:val="15"/>
                  <w:szCs w:val="15"/>
                </w:rPr>
                <m:t>affiliation</m:t>
              </m:r>
              <m:d>
                <m:dPr>
                  <m:ctrlPr>
                    <w:rPr>
                      <w:rStyle w:val="mord"/>
                      <w:rFonts w:ascii="Cambria Math" w:hAnsi="Cambria Math"/>
                      <w:i/>
                      <w:iCs/>
                      <w:sz w:val="15"/>
                      <w:szCs w:val="15"/>
                    </w:rPr>
                  </m:ctrlPr>
                </m:dPr>
                <m:e>
                  <m:r>
                    <w:rPr>
                      <w:rStyle w:val="mord"/>
                      <w:rFonts w:ascii="Cambria Math" w:hAnsi="Cambria Math"/>
                      <w:sz w:val="15"/>
                      <w:szCs w:val="15"/>
                    </w:rPr>
                    <m:t>yes</m:t>
                  </m:r>
                </m:e>
              </m:d>
              <m:r>
                <m:rPr>
                  <m:sty m:val="p"/>
                </m:rPr>
                <w:rPr>
                  <w:rStyle w:val="mbin"/>
                  <w:rFonts w:ascii="Cambria Math" w:hAnsi="Cambria Math"/>
                  <w:sz w:val="15"/>
                  <w:szCs w:val="15"/>
                </w:rPr>
                <m:t>×</m:t>
              </m:r>
              <m:r>
                <w:rPr>
                  <w:rStyle w:val="mord"/>
                  <w:rFonts w:ascii="Cambria Math" w:hAnsi="Cambria Math"/>
                  <w:sz w:val="15"/>
                  <w:szCs w:val="15"/>
                </w:rPr>
                <m:t>region</m:t>
              </m:r>
              <m:d>
                <m:dPr>
                  <m:ctrlPr>
                    <w:rPr>
                      <w:rStyle w:val="mord"/>
                      <w:rFonts w:ascii="Cambria Math" w:hAnsi="Cambria Math"/>
                      <w:i/>
                      <w:iCs/>
                      <w:sz w:val="15"/>
                      <w:szCs w:val="15"/>
                    </w:rPr>
                  </m:ctrlPr>
                </m:dPr>
                <m:e>
                  <m:r>
                    <w:rPr>
                      <w:rStyle w:val="mord"/>
                      <w:rFonts w:ascii="Cambria Math" w:hAnsi="Cambria Math"/>
                      <w:sz w:val="15"/>
                      <w:szCs w:val="15"/>
                    </w:rPr>
                    <m:t>W</m:t>
                  </m:r>
                </m:e>
              </m:d>
              <m:ctrlPr>
                <w:rPr>
                  <w:rStyle w:val="mclose"/>
                  <w:rFonts w:ascii="Cambria Math" w:hAnsi="Cambria Math"/>
                  <w:sz w:val="15"/>
                  <w:szCs w:val="15"/>
                </w:rPr>
              </m:ctrlPr>
            </m:e>
          </m:d>
        </m:oMath>
      </m:oMathPara>
    </w:p>
    <w:p w14:paraId="478E357B" w14:textId="33AB478A" w:rsidR="00F35D72" w:rsidRPr="00DC6CAA" w:rsidRDefault="00DC6CAA" w:rsidP="000646B4">
      <w:pPr>
        <w:ind w:left="-1134" w:right="-1045"/>
        <w:jc w:val="both"/>
        <w:rPr>
          <w:rStyle w:val="mclose"/>
          <w:rFonts w:ascii="Arial" w:eastAsiaTheme="minorEastAsia" w:hAnsi="Arial" w:cs="Arial"/>
          <w:sz w:val="15"/>
          <w:szCs w:val="15"/>
        </w:rPr>
      </w:pPr>
      <m:oMathPara>
        <m:oMath>
          <m:r>
            <w:rPr>
              <w:rStyle w:val="mclose"/>
              <w:rFonts w:ascii="Cambria Math" w:hAnsi="Cambria Math"/>
              <w:sz w:val="15"/>
              <w:szCs w:val="15"/>
            </w:rPr>
            <m:t>+0.2221</m:t>
          </m:r>
          <m:r>
            <m:rPr>
              <m:sty m:val="p"/>
            </m:rPr>
            <w:rPr>
              <w:rStyle w:val="mbin"/>
              <w:rFonts w:ascii="Cambria Math" w:hAnsi="Cambria Math"/>
              <w:sz w:val="15"/>
              <w:szCs w:val="15"/>
            </w:rPr>
            <m:t xml:space="preserve"> length0+0.0094 age0+0.0490culture0+0.0171 x-ray0+0.2345pc1+ε</m:t>
          </m:r>
          <m:r>
            <w:rPr>
              <w:rStyle w:val="mclose"/>
              <w:rFonts w:ascii="Cambria Math" w:hAnsi="Cambria Math"/>
              <w:sz w:val="15"/>
              <w:szCs w:val="15"/>
            </w:rPr>
            <m:t xml:space="preserve"> </m:t>
          </m:r>
        </m:oMath>
      </m:oMathPara>
    </w:p>
    <w:p w14:paraId="0E376B26" w14:textId="77777777" w:rsidR="00DC6CAA" w:rsidRPr="00DC6CAA" w:rsidRDefault="00DC6CAA" w:rsidP="000646B4">
      <w:pPr>
        <w:ind w:left="-1134" w:right="-1045"/>
        <w:jc w:val="both"/>
        <w:rPr>
          <w:rFonts w:ascii="Arial" w:eastAsiaTheme="minorEastAsia" w:hAnsi="Arial" w:cs="Arial"/>
          <w:sz w:val="20"/>
          <w:szCs w:val="20"/>
          <w:lang w:val="en-SG"/>
        </w:rPr>
      </w:pPr>
    </w:p>
    <w:p w14:paraId="1F72C198" w14:textId="77777777" w:rsidR="008A5F62" w:rsidRPr="000646B4" w:rsidRDefault="008A5F62" w:rsidP="000646B4">
      <w:pPr>
        <w:ind w:left="-1134" w:right="-1045"/>
        <w:jc w:val="both"/>
        <w:rPr>
          <w:rFonts w:ascii="Arial" w:hAnsi="Arial" w:cs="Arial"/>
          <w:sz w:val="20"/>
          <w:szCs w:val="20"/>
          <w:lang w:val="en-SG"/>
        </w:rPr>
      </w:pPr>
    </w:p>
    <w:p w14:paraId="47750A89" w14:textId="77777777" w:rsidR="000646B4" w:rsidRPr="002F44C1" w:rsidRDefault="000646B4" w:rsidP="002F44C1">
      <w:pPr>
        <w:ind w:left="-1134"/>
      </w:pPr>
    </w:p>
    <w:sectPr w:rsidR="000646B4" w:rsidRPr="002F44C1" w:rsidSect="00821E75">
      <w:headerReference w:type="default" r:id="rId4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20286E" w14:textId="77777777" w:rsidR="000D2BE8" w:rsidRDefault="000D2BE8" w:rsidP="00D04639">
      <w:r>
        <w:separator/>
      </w:r>
    </w:p>
  </w:endnote>
  <w:endnote w:type="continuationSeparator" w:id="0">
    <w:p w14:paraId="3A77B948" w14:textId="77777777" w:rsidR="000D2BE8" w:rsidRDefault="000D2BE8" w:rsidP="00D046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5CD659" w14:textId="77777777" w:rsidR="000D2BE8" w:rsidRDefault="000D2BE8" w:rsidP="00D04639">
      <w:r>
        <w:separator/>
      </w:r>
    </w:p>
  </w:footnote>
  <w:footnote w:type="continuationSeparator" w:id="0">
    <w:p w14:paraId="4B9C9914" w14:textId="77777777" w:rsidR="000D2BE8" w:rsidRDefault="000D2BE8" w:rsidP="00D046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4E9092" w14:textId="38EAE25E" w:rsidR="00D04639" w:rsidRDefault="00D04639" w:rsidP="00D04639">
    <w:pPr>
      <w:pStyle w:val="Header"/>
      <w:ind w:left="-1134"/>
    </w:pPr>
    <w:r>
      <w:t>Randhir Prem</w:t>
    </w:r>
  </w:p>
  <w:p w14:paraId="18A77D79" w14:textId="6C85483F" w:rsidR="00D04639" w:rsidRDefault="00D04639" w:rsidP="00D04639">
    <w:pPr>
      <w:pStyle w:val="Header"/>
      <w:ind w:left="-1134"/>
    </w:pPr>
    <w:r>
      <w:t>8125291J</w:t>
    </w:r>
  </w:p>
  <w:p w14:paraId="64DC2D9E" w14:textId="6DCEFBA9" w:rsidR="00D04639" w:rsidRDefault="00D04639" w:rsidP="00D04639">
    <w:pPr>
      <w:pStyle w:val="Header"/>
      <w:ind w:left="-1134"/>
    </w:pPr>
    <w:r>
      <w:t>MS9004 Assignment</w:t>
    </w:r>
  </w:p>
  <w:p w14:paraId="3463E187" w14:textId="77777777" w:rsidR="00D04639" w:rsidRDefault="00D0463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639"/>
    <w:rsid w:val="000646B4"/>
    <w:rsid w:val="00066B4C"/>
    <w:rsid w:val="000D2BE8"/>
    <w:rsid w:val="00124C83"/>
    <w:rsid w:val="002620B0"/>
    <w:rsid w:val="00271299"/>
    <w:rsid w:val="002C3E3F"/>
    <w:rsid w:val="002F44C1"/>
    <w:rsid w:val="003012D8"/>
    <w:rsid w:val="003339BD"/>
    <w:rsid w:val="003606A6"/>
    <w:rsid w:val="003F00FB"/>
    <w:rsid w:val="00447C95"/>
    <w:rsid w:val="00474F4F"/>
    <w:rsid w:val="004B6785"/>
    <w:rsid w:val="004B7218"/>
    <w:rsid w:val="005200AB"/>
    <w:rsid w:val="0053299B"/>
    <w:rsid w:val="005749F5"/>
    <w:rsid w:val="0062126D"/>
    <w:rsid w:val="00635C2E"/>
    <w:rsid w:val="006A32AF"/>
    <w:rsid w:val="00780B49"/>
    <w:rsid w:val="007D3890"/>
    <w:rsid w:val="00816966"/>
    <w:rsid w:val="00821E75"/>
    <w:rsid w:val="008A5F62"/>
    <w:rsid w:val="008E5A29"/>
    <w:rsid w:val="00960BF6"/>
    <w:rsid w:val="00966E56"/>
    <w:rsid w:val="00977479"/>
    <w:rsid w:val="00984EE0"/>
    <w:rsid w:val="00A14C4F"/>
    <w:rsid w:val="00B76D26"/>
    <w:rsid w:val="00D04639"/>
    <w:rsid w:val="00D06F30"/>
    <w:rsid w:val="00D159FA"/>
    <w:rsid w:val="00D16758"/>
    <w:rsid w:val="00DA6B0F"/>
    <w:rsid w:val="00DC6CAA"/>
    <w:rsid w:val="00DD1FA0"/>
    <w:rsid w:val="00E629E3"/>
    <w:rsid w:val="00F35D72"/>
    <w:rsid w:val="00FD7CBA"/>
    <w:rsid w:val="00FE4E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0F998"/>
  <w14:defaultImageDpi w14:val="32767"/>
  <w15:chartTrackingRefBased/>
  <w15:docId w15:val="{09D3B403-5636-6940-B92A-95AF45805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463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0463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0463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0463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0463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0463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463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463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463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463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0463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0463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0463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0463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046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46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46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4639"/>
    <w:rPr>
      <w:rFonts w:eastAsiaTheme="majorEastAsia" w:cstheme="majorBidi"/>
      <w:color w:val="272727" w:themeColor="text1" w:themeTint="D8"/>
    </w:rPr>
  </w:style>
  <w:style w:type="paragraph" w:styleId="Title">
    <w:name w:val="Title"/>
    <w:basedOn w:val="Normal"/>
    <w:next w:val="Normal"/>
    <w:link w:val="TitleChar"/>
    <w:uiPriority w:val="10"/>
    <w:qFormat/>
    <w:rsid w:val="00D0463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46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463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46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463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04639"/>
    <w:rPr>
      <w:i/>
      <w:iCs/>
      <w:color w:val="404040" w:themeColor="text1" w:themeTint="BF"/>
    </w:rPr>
  </w:style>
  <w:style w:type="paragraph" w:styleId="ListParagraph">
    <w:name w:val="List Paragraph"/>
    <w:basedOn w:val="Normal"/>
    <w:uiPriority w:val="34"/>
    <w:qFormat/>
    <w:rsid w:val="00D04639"/>
    <w:pPr>
      <w:ind w:left="720"/>
      <w:contextualSpacing/>
    </w:pPr>
  </w:style>
  <w:style w:type="character" w:styleId="IntenseEmphasis">
    <w:name w:val="Intense Emphasis"/>
    <w:basedOn w:val="DefaultParagraphFont"/>
    <w:uiPriority w:val="21"/>
    <w:qFormat/>
    <w:rsid w:val="00D04639"/>
    <w:rPr>
      <w:i/>
      <w:iCs/>
      <w:color w:val="2F5496" w:themeColor="accent1" w:themeShade="BF"/>
    </w:rPr>
  </w:style>
  <w:style w:type="paragraph" w:styleId="IntenseQuote">
    <w:name w:val="Intense Quote"/>
    <w:basedOn w:val="Normal"/>
    <w:next w:val="Normal"/>
    <w:link w:val="IntenseQuoteChar"/>
    <w:uiPriority w:val="30"/>
    <w:qFormat/>
    <w:rsid w:val="00D0463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04639"/>
    <w:rPr>
      <w:i/>
      <w:iCs/>
      <w:color w:val="2F5496" w:themeColor="accent1" w:themeShade="BF"/>
    </w:rPr>
  </w:style>
  <w:style w:type="character" w:styleId="IntenseReference">
    <w:name w:val="Intense Reference"/>
    <w:basedOn w:val="DefaultParagraphFont"/>
    <w:uiPriority w:val="32"/>
    <w:qFormat/>
    <w:rsid w:val="00D04639"/>
    <w:rPr>
      <w:b/>
      <w:bCs/>
      <w:smallCaps/>
      <w:color w:val="2F5496" w:themeColor="accent1" w:themeShade="BF"/>
      <w:spacing w:val="5"/>
    </w:rPr>
  </w:style>
  <w:style w:type="paragraph" w:styleId="Header">
    <w:name w:val="header"/>
    <w:basedOn w:val="Normal"/>
    <w:link w:val="HeaderChar"/>
    <w:uiPriority w:val="99"/>
    <w:unhideWhenUsed/>
    <w:rsid w:val="00D04639"/>
    <w:pPr>
      <w:tabs>
        <w:tab w:val="center" w:pos="4513"/>
        <w:tab w:val="right" w:pos="9026"/>
      </w:tabs>
    </w:pPr>
  </w:style>
  <w:style w:type="character" w:customStyle="1" w:styleId="HeaderChar">
    <w:name w:val="Header Char"/>
    <w:basedOn w:val="DefaultParagraphFont"/>
    <w:link w:val="Header"/>
    <w:uiPriority w:val="99"/>
    <w:rsid w:val="00D04639"/>
  </w:style>
  <w:style w:type="paragraph" w:styleId="Footer">
    <w:name w:val="footer"/>
    <w:basedOn w:val="Normal"/>
    <w:link w:val="FooterChar"/>
    <w:uiPriority w:val="99"/>
    <w:unhideWhenUsed/>
    <w:rsid w:val="00D04639"/>
    <w:pPr>
      <w:tabs>
        <w:tab w:val="center" w:pos="4513"/>
        <w:tab w:val="right" w:pos="9026"/>
      </w:tabs>
    </w:pPr>
  </w:style>
  <w:style w:type="character" w:customStyle="1" w:styleId="FooterChar">
    <w:name w:val="Footer Char"/>
    <w:basedOn w:val="DefaultParagraphFont"/>
    <w:link w:val="Footer"/>
    <w:uiPriority w:val="99"/>
    <w:rsid w:val="00D04639"/>
  </w:style>
  <w:style w:type="character" w:customStyle="1" w:styleId="s1">
    <w:name w:val="s1"/>
    <w:basedOn w:val="DefaultParagraphFont"/>
    <w:rsid w:val="00D04639"/>
    <w:rPr>
      <w:rFonts w:ascii="Arial" w:hAnsi="Arial" w:cs="Arial" w:hint="default"/>
      <w:sz w:val="18"/>
      <w:szCs w:val="18"/>
    </w:rPr>
  </w:style>
  <w:style w:type="paragraph" w:styleId="NormalWeb">
    <w:name w:val="Normal (Web)"/>
    <w:basedOn w:val="Normal"/>
    <w:uiPriority w:val="99"/>
    <w:semiHidden/>
    <w:unhideWhenUsed/>
    <w:rsid w:val="00635C2E"/>
    <w:pPr>
      <w:spacing w:before="100" w:beforeAutospacing="1" w:after="100" w:afterAutospacing="1"/>
    </w:pPr>
    <w:rPr>
      <w:rFonts w:ascii="Times New Roman" w:eastAsia="Times New Roman" w:hAnsi="Times New Roman" w:cs="Times New Roman"/>
      <w:kern w:val="0"/>
      <w:lang w:val="en-SG" w:eastAsia="en-GB"/>
      <w14:ligatures w14:val="none"/>
    </w:rPr>
  </w:style>
  <w:style w:type="paragraph" w:styleId="HTMLPreformatted">
    <w:name w:val="HTML Preformatted"/>
    <w:basedOn w:val="Normal"/>
    <w:link w:val="HTMLPreformattedChar"/>
    <w:uiPriority w:val="99"/>
    <w:semiHidden/>
    <w:unhideWhenUsed/>
    <w:rsid w:val="002C3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val="en-SG" w:eastAsia="en-GB"/>
      <w14:ligatures w14:val="none"/>
    </w:rPr>
  </w:style>
  <w:style w:type="character" w:customStyle="1" w:styleId="HTMLPreformattedChar">
    <w:name w:val="HTML Preformatted Char"/>
    <w:basedOn w:val="DefaultParagraphFont"/>
    <w:link w:val="HTMLPreformatted"/>
    <w:uiPriority w:val="99"/>
    <w:semiHidden/>
    <w:rsid w:val="002C3E3F"/>
    <w:rPr>
      <w:rFonts w:ascii="Courier New" w:eastAsia="Times New Roman" w:hAnsi="Courier New" w:cs="Courier New"/>
      <w:kern w:val="0"/>
      <w:sz w:val="20"/>
      <w:szCs w:val="20"/>
      <w:lang w:val="en-SG" w:eastAsia="en-GB"/>
      <w14:ligatures w14:val="none"/>
    </w:rPr>
  </w:style>
  <w:style w:type="character" w:customStyle="1" w:styleId="ansi-cyan-intense-fg">
    <w:name w:val="ansi-cyan-intense-fg"/>
    <w:basedOn w:val="DefaultParagraphFont"/>
    <w:rsid w:val="002C3E3F"/>
  </w:style>
  <w:style w:type="character" w:styleId="PlaceholderText">
    <w:name w:val="Placeholder Text"/>
    <w:basedOn w:val="DefaultParagraphFont"/>
    <w:uiPriority w:val="99"/>
    <w:semiHidden/>
    <w:rsid w:val="00DD1FA0"/>
    <w:rPr>
      <w:color w:val="666666"/>
    </w:rPr>
  </w:style>
  <w:style w:type="character" w:customStyle="1" w:styleId="mord">
    <w:name w:val="mord"/>
    <w:basedOn w:val="DefaultParagraphFont"/>
    <w:rsid w:val="00DD1FA0"/>
  </w:style>
  <w:style w:type="character" w:customStyle="1" w:styleId="mbin">
    <w:name w:val="mbin"/>
    <w:basedOn w:val="DefaultParagraphFont"/>
    <w:rsid w:val="00DD1FA0"/>
  </w:style>
  <w:style w:type="character" w:customStyle="1" w:styleId="mopen">
    <w:name w:val="mopen"/>
    <w:basedOn w:val="DefaultParagraphFont"/>
    <w:rsid w:val="00DD1FA0"/>
  </w:style>
  <w:style w:type="character" w:customStyle="1" w:styleId="mclose">
    <w:name w:val="mclose"/>
    <w:basedOn w:val="DefaultParagraphFont"/>
    <w:rsid w:val="00DD1FA0"/>
  </w:style>
  <w:style w:type="character" w:customStyle="1" w:styleId="katex-mathml">
    <w:name w:val="katex-mathml"/>
    <w:basedOn w:val="DefaultParagraphFont"/>
    <w:rsid w:val="003339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812139">
      <w:bodyDiv w:val="1"/>
      <w:marLeft w:val="0"/>
      <w:marRight w:val="0"/>
      <w:marTop w:val="0"/>
      <w:marBottom w:val="0"/>
      <w:divBdr>
        <w:top w:val="none" w:sz="0" w:space="0" w:color="auto"/>
        <w:left w:val="none" w:sz="0" w:space="0" w:color="auto"/>
        <w:bottom w:val="none" w:sz="0" w:space="0" w:color="auto"/>
        <w:right w:val="none" w:sz="0" w:space="0" w:color="auto"/>
      </w:divBdr>
    </w:div>
    <w:div w:id="247471982">
      <w:bodyDiv w:val="1"/>
      <w:marLeft w:val="0"/>
      <w:marRight w:val="0"/>
      <w:marTop w:val="0"/>
      <w:marBottom w:val="0"/>
      <w:divBdr>
        <w:top w:val="none" w:sz="0" w:space="0" w:color="auto"/>
        <w:left w:val="none" w:sz="0" w:space="0" w:color="auto"/>
        <w:bottom w:val="none" w:sz="0" w:space="0" w:color="auto"/>
        <w:right w:val="none" w:sz="0" w:space="0" w:color="auto"/>
      </w:divBdr>
      <w:divsChild>
        <w:div w:id="2103721096">
          <w:marLeft w:val="0"/>
          <w:marRight w:val="0"/>
          <w:marTop w:val="0"/>
          <w:marBottom w:val="0"/>
          <w:divBdr>
            <w:top w:val="none" w:sz="0" w:space="0" w:color="auto"/>
            <w:left w:val="none" w:sz="0" w:space="0" w:color="auto"/>
            <w:bottom w:val="none" w:sz="0" w:space="0" w:color="auto"/>
            <w:right w:val="none" w:sz="0" w:space="0" w:color="auto"/>
          </w:divBdr>
          <w:divsChild>
            <w:div w:id="329335983">
              <w:marLeft w:val="0"/>
              <w:marRight w:val="0"/>
              <w:marTop w:val="0"/>
              <w:marBottom w:val="0"/>
              <w:divBdr>
                <w:top w:val="none" w:sz="0" w:space="0" w:color="auto"/>
                <w:left w:val="none" w:sz="0" w:space="0" w:color="auto"/>
                <w:bottom w:val="none" w:sz="0" w:space="0" w:color="auto"/>
                <w:right w:val="none" w:sz="0" w:space="0" w:color="auto"/>
              </w:divBdr>
              <w:divsChild>
                <w:div w:id="966933152">
                  <w:marLeft w:val="0"/>
                  <w:marRight w:val="0"/>
                  <w:marTop w:val="0"/>
                  <w:marBottom w:val="0"/>
                  <w:divBdr>
                    <w:top w:val="none" w:sz="0" w:space="0" w:color="auto"/>
                    <w:left w:val="none" w:sz="0" w:space="0" w:color="auto"/>
                    <w:bottom w:val="none" w:sz="0" w:space="0" w:color="auto"/>
                    <w:right w:val="none" w:sz="0" w:space="0" w:color="auto"/>
                  </w:divBdr>
                  <w:divsChild>
                    <w:div w:id="179223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095916">
          <w:marLeft w:val="0"/>
          <w:marRight w:val="0"/>
          <w:marTop w:val="0"/>
          <w:marBottom w:val="0"/>
          <w:divBdr>
            <w:top w:val="none" w:sz="0" w:space="0" w:color="auto"/>
            <w:left w:val="none" w:sz="0" w:space="0" w:color="auto"/>
            <w:bottom w:val="none" w:sz="0" w:space="0" w:color="auto"/>
            <w:right w:val="none" w:sz="0" w:space="0" w:color="auto"/>
          </w:divBdr>
          <w:divsChild>
            <w:div w:id="1184319872">
              <w:marLeft w:val="0"/>
              <w:marRight w:val="0"/>
              <w:marTop w:val="0"/>
              <w:marBottom w:val="0"/>
              <w:divBdr>
                <w:top w:val="none" w:sz="0" w:space="0" w:color="auto"/>
                <w:left w:val="none" w:sz="0" w:space="0" w:color="auto"/>
                <w:bottom w:val="none" w:sz="0" w:space="0" w:color="auto"/>
                <w:right w:val="none" w:sz="0" w:space="0" w:color="auto"/>
              </w:divBdr>
              <w:divsChild>
                <w:div w:id="960847003">
                  <w:marLeft w:val="0"/>
                  <w:marRight w:val="0"/>
                  <w:marTop w:val="0"/>
                  <w:marBottom w:val="0"/>
                  <w:divBdr>
                    <w:top w:val="none" w:sz="0" w:space="0" w:color="auto"/>
                    <w:left w:val="none" w:sz="0" w:space="0" w:color="auto"/>
                    <w:bottom w:val="none" w:sz="0" w:space="0" w:color="auto"/>
                    <w:right w:val="none" w:sz="0" w:space="0" w:color="auto"/>
                  </w:divBdr>
                  <w:divsChild>
                    <w:div w:id="145309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219816">
      <w:bodyDiv w:val="1"/>
      <w:marLeft w:val="0"/>
      <w:marRight w:val="0"/>
      <w:marTop w:val="0"/>
      <w:marBottom w:val="0"/>
      <w:divBdr>
        <w:top w:val="none" w:sz="0" w:space="0" w:color="auto"/>
        <w:left w:val="none" w:sz="0" w:space="0" w:color="auto"/>
        <w:bottom w:val="none" w:sz="0" w:space="0" w:color="auto"/>
        <w:right w:val="none" w:sz="0" w:space="0" w:color="auto"/>
      </w:divBdr>
      <w:divsChild>
        <w:div w:id="1308365668">
          <w:marLeft w:val="0"/>
          <w:marRight w:val="0"/>
          <w:marTop w:val="0"/>
          <w:marBottom w:val="0"/>
          <w:divBdr>
            <w:top w:val="none" w:sz="0" w:space="0" w:color="auto"/>
            <w:left w:val="none" w:sz="0" w:space="0" w:color="auto"/>
            <w:bottom w:val="none" w:sz="0" w:space="0" w:color="auto"/>
            <w:right w:val="none" w:sz="0" w:space="0" w:color="auto"/>
          </w:divBdr>
          <w:divsChild>
            <w:div w:id="1575511072">
              <w:marLeft w:val="0"/>
              <w:marRight w:val="0"/>
              <w:marTop w:val="0"/>
              <w:marBottom w:val="0"/>
              <w:divBdr>
                <w:top w:val="none" w:sz="0" w:space="0" w:color="auto"/>
                <w:left w:val="none" w:sz="0" w:space="0" w:color="auto"/>
                <w:bottom w:val="none" w:sz="0" w:space="0" w:color="auto"/>
                <w:right w:val="none" w:sz="0" w:space="0" w:color="auto"/>
              </w:divBdr>
              <w:divsChild>
                <w:div w:id="2044859699">
                  <w:marLeft w:val="0"/>
                  <w:marRight w:val="0"/>
                  <w:marTop w:val="0"/>
                  <w:marBottom w:val="0"/>
                  <w:divBdr>
                    <w:top w:val="none" w:sz="0" w:space="0" w:color="auto"/>
                    <w:left w:val="none" w:sz="0" w:space="0" w:color="auto"/>
                    <w:bottom w:val="none" w:sz="0" w:space="0" w:color="auto"/>
                    <w:right w:val="none" w:sz="0" w:space="0" w:color="auto"/>
                  </w:divBdr>
                  <w:divsChild>
                    <w:div w:id="194499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223770">
          <w:marLeft w:val="0"/>
          <w:marRight w:val="0"/>
          <w:marTop w:val="0"/>
          <w:marBottom w:val="0"/>
          <w:divBdr>
            <w:top w:val="none" w:sz="0" w:space="0" w:color="auto"/>
            <w:left w:val="none" w:sz="0" w:space="0" w:color="auto"/>
            <w:bottom w:val="none" w:sz="0" w:space="0" w:color="auto"/>
            <w:right w:val="none" w:sz="0" w:space="0" w:color="auto"/>
          </w:divBdr>
          <w:divsChild>
            <w:div w:id="1361005018">
              <w:marLeft w:val="0"/>
              <w:marRight w:val="0"/>
              <w:marTop w:val="0"/>
              <w:marBottom w:val="0"/>
              <w:divBdr>
                <w:top w:val="none" w:sz="0" w:space="0" w:color="auto"/>
                <w:left w:val="none" w:sz="0" w:space="0" w:color="auto"/>
                <w:bottom w:val="none" w:sz="0" w:space="0" w:color="auto"/>
                <w:right w:val="none" w:sz="0" w:space="0" w:color="auto"/>
              </w:divBdr>
              <w:divsChild>
                <w:div w:id="1380015319">
                  <w:marLeft w:val="0"/>
                  <w:marRight w:val="0"/>
                  <w:marTop w:val="0"/>
                  <w:marBottom w:val="0"/>
                  <w:divBdr>
                    <w:top w:val="none" w:sz="0" w:space="0" w:color="auto"/>
                    <w:left w:val="none" w:sz="0" w:space="0" w:color="auto"/>
                    <w:bottom w:val="none" w:sz="0" w:space="0" w:color="auto"/>
                    <w:right w:val="none" w:sz="0" w:space="0" w:color="auto"/>
                  </w:divBdr>
                  <w:divsChild>
                    <w:div w:id="2294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574480">
      <w:bodyDiv w:val="1"/>
      <w:marLeft w:val="0"/>
      <w:marRight w:val="0"/>
      <w:marTop w:val="0"/>
      <w:marBottom w:val="0"/>
      <w:divBdr>
        <w:top w:val="none" w:sz="0" w:space="0" w:color="auto"/>
        <w:left w:val="none" w:sz="0" w:space="0" w:color="auto"/>
        <w:bottom w:val="none" w:sz="0" w:space="0" w:color="auto"/>
        <w:right w:val="none" w:sz="0" w:space="0" w:color="auto"/>
      </w:divBdr>
      <w:divsChild>
        <w:div w:id="833106508">
          <w:marLeft w:val="0"/>
          <w:marRight w:val="0"/>
          <w:marTop w:val="0"/>
          <w:marBottom w:val="0"/>
          <w:divBdr>
            <w:top w:val="none" w:sz="0" w:space="0" w:color="auto"/>
            <w:left w:val="none" w:sz="0" w:space="0" w:color="auto"/>
            <w:bottom w:val="none" w:sz="0" w:space="0" w:color="auto"/>
            <w:right w:val="none" w:sz="0" w:space="0" w:color="auto"/>
          </w:divBdr>
          <w:divsChild>
            <w:div w:id="871110432">
              <w:marLeft w:val="0"/>
              <w:marRight w:val="0"/>
              <w:marTop w:val="0"/>
              <w:marBottom w:val="0"/>
              <w:divBdr>
                <w:top w:val="none" w:sz="0" w:space="0" w:color="auto"/>
                <w:left w:val="none" w:sz="0" w:space="0" w:color="auto"/>
                <w:bottom w:val="none" w:sz="0" w:space="0" w:color="auto"/>
                <w:right w:val="none" w:sz="0" w:space="0" w:color="auto"/>
              </w:divBdr>
              <w:divsChild>
                <w:div w:id="1305045137">
                  <w:marLeft w:val="0"/>
                  <w:marRight w:val="0"/>
                  <w:marTop w:val="0"/>
                  <w:marBottom w:val="0"/>
                  <w:divBdr>
                    <w:top w:val="none" w:sz="0" w:space="0" w:color="auto"/>
                    <w:left w:val="none" w:sz="0" w:space="0" w:color="auto"/>
                    <w:bottom w:val="none" w:sz="0" w:space="0" w:color="auto"/>
                    <w:right w:val="none" w:sz="0" w:space="0" w:color="auto"/>
                  </w:divBdr>
                  <w:divsChild>
                    <w:div w:id="104328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659683">
          <w:marLeft w:val="0"/>
          <w:marRight w:val="0"/>
          <w:marTop w:val="0"/>
          <w:marBottom w:val="0"/>
          <w:divBdr>
            <w:top w:val="none" w:sz="0" w:space="0" w:color="auto"/>
            <w:left w:val="none" w:sz="0" w:space="0" w:color="auto"/>
            <w:bottom w:val="none" w:sz="0" w:space="0" w:color="auto"/>
            <w:right w:val="none" w:sz="0" w:space="0" w:color="auto"/>
          </w:divBdr>
          <w:divsChild>
            <w:div w:id="2106655911">
              <w:marLeft w:val="0"/>
              <w:marRight w:val="0"/>
              <w:marTop w:val="0"/>
              <w:marBottom w:val="0"/>
              <w:divBdr>
                <w:top w:val="none" w:sz="0" w:space="0" w:color="auto"/>
                <w:left w:val="none" w:sz="0" w:space="0" w:color="auto"/>
                <w:bottom w:val="none" w:sz="0" w:space="0" w:color="auto"/>
                <w:right w:val="none" w:sz="0" w:space="0" w:color="auto"/>
              </w:divBdr>
              <w:divsChild>
                <w:div w:id="231741815">
                  <w:marLeft w:val="0"/>
                  <w:marRight w:val="0"/>
                  <w:marTop w:val="0"/>
                  <w:marBottom w:val="0"/>
                  <w:divBdr>
                    <w:top w:val="none" w:sz="0" w:space="0" w:color="auto"/>
                    <w:left w:val="none" w:sz="0" w:space="0" w:color="auto"/>
                    <w:bottom w:val="none" w:sz="0" w:space="0" w:color="auto"/>
                    <w:right w:val="none" w:sz="0" w:space="0" w:color="auto"/>
                  </w:divBdr>
                  <w:divsChild>
                    <w:div w:id="34768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277771">
      <w:bodyDiv w:val="1"/>
      <w:marLeft w:val="0"/>
      <w:marRight w:val="0"/>
      <w:marTop w:val="0"/>
      <w:marBottom w:val="0"/>
      <w:divBdr>
        <w:top w:val="none" w:sz="0" w:space="0" w:color="auto"/>
        <w:left w:val="none" w:sz="0" w:space="0" w:color="auto"/>
        <w:bottom w:val="none" w:sz="0" w:space="0" w:color="auto"/>
        <w:right w:val="none" w:sz="0" w:space="0" w:color="auto"/>
      </w:divBdr>
      <w:divsChild>
        <w:div w:id="1708917533">
          <w:marLeft w:val="0"/>
          <w:marRight w:val="0"/>
          <w:marTop w:val="0"/>
          <w:marBottom w:val="0"/>
          <w:divBdr>
            <w:top w:val="none" w:sz="0" w:space="0" w:color="auto"/>
            <w:left w:val="none" w:sz="0" w:space="0" w:color="auto"/>
            <w:bottom w:val="none" w:sz="0" w:space="0" w:color="auto"/>
            <w:right w:val="none" w:sz="0" w:space="0" w:color="auto"/>
          </w:divBdr>
          <w:divsChild>
            <w:div w:id="596408501">
              <w:marLeft w:val="0"/>
              <w:marRight w:val="0"/>
              <w:marTop w:val="0"/>
              <w:marBottom w:val="0"/>
              <w:divBdr>
                <w:top w:val="none" w:sz="0" w:space="0" w:color="auto"/>
                <w:left w:val="none" w:sz="0" w:space="0" w:color="auto"/>
                <w:bottom w:val="none" w:sz="0" w:space="0" w:color="auto"/>
                <w:right w:val="none" w:sz="0" w:space="0" w:color="auto"/>
              </w:divBdr>
              <w:divsChild>
                <w:div w:id="769936904">
                  <w:marLeft w:val="0"/>
                  <w:marRight w:val="0"/>
                  <w:marTop w:val="0"/>
                  <w:marBottom w:val="0"/>
                  <w:divBdr>
                    <w:top w:val="none" w:sz="0" w:space="0" w:color="auto"/>
                    <w:left w:val="none" w:sz="0" w:space="0" w:color="auto"/>
                    <w:bottom w:val="none" w:sz="0" w:space="0" w:color="auto"/>
                    <w:right w:val="none" w:sz="0" w:space="0" w:color="auto"/>
                  </w:divBdr>
                  <w:divsChild>
                    <w:div w:id="99283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337191">
          <w:marLeft w:val="0"/>
          <w:marRight w:val="0"/>
          <w:marTop w:val="0"/>
          <w:marBottom w:val="0"/>
          <w:divBdr>
            <w:top w:val="none" w:sz="0" w:space="0" w:color="auto"/>
            <w:left w:val="none" w:sz="0" w:space="0" w:color="auto"/>
            <w:bottom w:val="none" w:sz="0" w:space="0" w:color="auto"/>
            <w:right w:val="none" w:sz="0" w:space="0" w:color="auto"/>
          </w:divBdr>
          <w:divsChild>
            <w:div w:id="545871140">
              <w:marLeft w:val="0"/>
              <w:marRight w:val="0"/>
              <w:marTop w:val="0"/>
              <w:marBottom w:val="0"/>
              <w:divBdr>
                <w:top w:val="none" w:sz="0" w:space="0" w:color="auto"/>
                <w:left w:val="none" w:sz="0" w:space="0" w:color="auto"/>
                <w:bottom w:val="none" w:sz="0" w:space="0" w:color="auto"/>
                <w:right w:val="none" w:sz="0" w:space="0" w:color="auto"/>
              </w:divBdr>
              <w:divsChild>
                <w:div w:id="4094605">
                  <w:marLeft w:val="0"/>
                  <w:marRight w:val="0"/>
                  <w:marTop w:val="0"/>
                  <w:marBottom w:val="0"/>
                  <w:divBdr>
                    <w:top w:val="none" w:sz="0" w:space="0" w:color="auto"/>
                    <w:left w:val="none" w:sz="0" w:space="0" w:color="auto"/>
                    <w:bottom w:val="none" w:sz="0" w:space="0" w:color="auto"/>
                    <w:right w:val="none" w:sz="0" w:space="0" w:color="auto"/>
                  </w:divBdr>
                  <w:divsChild>
                    <w:div w:id="1153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935609">
      <w:bodyDiv w:val="1"/>
      <w:marLeft w:val="0"/>
      <w:marRight w:val="0"/>
      <w:marTop w:val="0"/>
      <w:marBottom w:val="0"/>
      <w:divBdr>
        <w:top w:val="none" w:sz="0" w:space="0" w:color="auto"/>
        <w:left w:val="none" w:sz="0" w:space="0" w:color="auto"/>
        <w:bottom w:val="none" w:sz="0" w:space="0" w:color="auto"/>
        <w:right w:val="none" w:sz="0" w:space="0" w:color="auto"/>
      </w:divBdr>
    </w:div>
    <w:div w:id="690910536">
      <w:bodyDiv w:val="1"/>
      <w:marLeft w:val="0"/>
      <w:marRight w:val="0"/>
      <w:marTop w:val="0"/>
      <w:marBottom w:val="0"/>
      <w:divBdr>
        <w:top w:val="none" w:sz="0" w:space="0" w:color="auto"/>
        <w:left w:val="none" w:sz="0" w:space="0" w:color="auto"/>
        <w:bottom w:val="none" w:sz="0" w:space="0" w:color="auto"/>
        <w:right w:val="none" w:sz="0" w:space="0" w:color="auto"/>
      </w:divBdr>
      <w:divsChild>
        <w:div w:id="976027970">
          <w:marLeft w:val="0"/>
          <w:marRight w:val="0"/>
          <w:marTop w:val="0"/>
          <w:marBottom w:val="0"/>
          <w:divBdr>
            <w:top w:val="none" w:sz="0" w:space="0" w:color="auto"/>
            <w:left w:val="none" w:sz="0" w:space="0" w:color="auto"/>
            <w:bottom w:val="none" w:sz="0" w:space="0" w:color="auto"/>
            <w:right w:val="none" w:sz="0" w:space="0" w:color="auto"/>
          </w:divBdr>
          <w:divsChild>
            <w:div w:id="1496265499">
              <w:marLeft w:val="0"/>
              <w:marRight w:val="0"/>
              <w:marTop w:val="0"/>
              <w:marBottom w:val="0"/>
              <w:divBdr>
                <w:top w:val="none" w:sz="0" w:space="0" w:color="auto"/>
                <w:left w:val="none" w:sz="0" w:space="0" w:color="auto"/>
                <w:bottom w:val="none" w:sz="0" w:space="0" w:color="auto"/>
                <w:right w:val="none" w:sz="0" w:space="0" w:color="auto"/>
              </w:divBdr>
              <w:divsChild>
                <w:div w:id="1624144483">
                  <w:marLeft w:val="0"/>
                  <w:marRight w:val="0"/>
                  <w:marTop w:val="0"/>
                  <w:marBottom w:val="0"/>
                  <w:divBdr>
                    <w:top w:val="none" w:sz="0" w:space="0" w:color="auto"/>
                    <w:left w:val="none" w:sz="0" w:space="0" w:color="auto"/>
                    <w:bottom w:val="none" w:sz="0" w:space="0" w:color="auto"/>
                    <w:right w:val="none" w:sz="0" w:space="0" w:color="auto"/>
                  </w:divBdr>
                  <w:divsChild>
                    <w:div w:id="67110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547495">
          <w:marLeft w:val="0"/>
          <w:marRight w:val="0"/>
          <w:marTop w:val="0"/>
          <w:marBottom w:val="0"/>
          <w:divBdr>
            <w:top w:val="none" w:sz="0" w:space="0" w:color="auto"/>
            <w:left w:val="none" w:sz="0" w:space="0" w:color="auto"/>
            <w:bottom w:val="none" w:sz="0" w:space="0" w:color="auto"/>
            <w:right w:val="none" w:sz="0" w:space="0" w:color="auto"/>
          </w:divBdr>
          <w:divsChild>
            <w:div w:id="880439721">
              <w:marLeft w:val="0"/>
              <w:marRight w:val="0"/>
              <w:marTop w:val="0"/>
              <w:marBottom w:val="0"/>
              <w:divBdr>
                <w:top w:val="none" w:sz="0" w:space="0" w:color="auto"/>
                <w:left w:val="none" w:sz="0" w:space="0" w:color="auto"/>
                <w:bottom w:val="none" w:sz="0" w:space="0" w:color="auto"/>
                <w:right w:val="none" w:sz="0" w:space="0" w:color="auto"/>
              </w:divBdr>
              <w:divsChild>
                <w:div w:id="1216510439">
                  <w:marLeft w:val="0"/>
                  <w:marRight w:val="0"/>
                  <w:marTop w:val="0"/>
                  <w:marBottom w:val="0"/>
                  <w:divBdr>
                    <w:top w:val="none" w:sz="0" w:space="0" w:color="auto"/>
                    <w:left w:val="none" w:sz="0" w:space="0" w:color="auto"/>
                    <w:bottom w:val="none" w:sz="0" w:space="0" w:color="auto"/>
                    <w:right w:val="none" w:sz="0" w:space="0" w:color="auto"/>
                  </w:divBdr>
                  <w:divsChild>
                    <w:div w:id="150601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638168">
      <w:bodyDiv w:val="1"/>
      <w:marLeft w:val="0"/>
      <w:marRight w:val="0"/>
      <w:marTop w:val="0"/>
      <w:marBottom w:val="0"/>
      <w:divBdr>
        <w:top w:val="none" w:sz="0" w:space="0" w:color="auto"/>
        <w:left w:val="none" w:sz="0" w:space="0" w:color="auto"/>
        <w:bottom w:val="none" w:sz="0" w:space="0" w:color="auto"/>
        <w:right w:val="none" w:sz="0" w:space="0" w:color="auto"/>
      </w:divBdr>
    </w:div>
    <w:div w:id="1042170933">
      <w:bodyDiv w:val="1"/>
      <w:marLeft w:val="0"/>
      <w:marRight w:val="0"/>
      <w:marTop w:val="0"/>
      <w:marBottom w:val="0"/>
      <w:divBdr>
        <w:top w:val="none" w:sz="0" w:space="0" w:color="auto"/>
        <w:left w:val="none" w:sz="0" w:space="0" w:color="auto"/>
        <w:bottom w:val="none" w:sz="0" w:space="0" w:color="auto"/>
        <w:right w:val="none" w:sz="0" w:space="0" w:color="auto"/>
      </w:divBdr>
      <w:divsChild>
        <w:div w:id="389303111">
          <w:marLeft w:val="0"/>
          <w:marRight w:val="0"/>
          <w:marTop w:val="0"/>
          <w:marBottom w:val="0"/>
          <w:divBdr>
            <w:top w:val="none" w:sz="0" w:space="0" w:color="auto"/>
            <w:left w:val="none" w:sz="0" w:space="0" w:color="auto"/>
            <w:bottom w:val="none" w:sz="0" w:space="0" w:color="auto"/>
            <w:right w:val="none" w:sz="0" w:space="0" w:color="auto"/>
          </w:divBdr>
          <w:divsChild>
            <w:div w:id="50081455">
              <w:marLeft w:val="0"/>
              <w:marRight w:val="0"/>
              <w:marTop w:val="0"/>
              <w:marBottom w:val="0"/>
              <w:divBdr>
                <w:top w:val="none" w:sz="0" w:space="0" w:color="auto"/>
                <w:left w:val="none" w:sz="0" w:space="0" w:color="auto"/>
                <w:bottom w:val="none" w:sz="0" w:space="0" w:color="auto"/>
                <w:right w:val="none" w:sz="0" w:space="0" w:color="auto"/>
              </w:divBdr>
              <w:divsChild>
                <w:div w:id="1037201970">
                  <w:marLeft w:val="0"/>
                  <w:marRight w:val="0"/>
                  <w:marTop w:val="0"/>
                  <w:marBottom w:val="0"/>
                  <w:divBdr>
                    <w:top w:val="none" w:sz="0" w:space="0" w:color="auto"/>
                    <w:left w:val="none" w:sz="0" w:space="0" w:color="auto"/>
                    <w:bottom w:val="none" w:sz="0" w:space="0" w:color="auto"/>
                    <w:right w:val="none" w:sz="0" w:space="0" w:color="auto"/>
                  </w:divBdr>
                  <w:divsChild>
                    <w:div w:id="16186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076541">
          <w:marLeft w:val="0"/>
          <w:marRight w:val="0"/>
          <w:marTop w:val="0"/>
          <w:marBottom w:val="0"/>
          <w:divBdr>
            <w:top w:val="none" w:sz="0" w:space="0" w:color="auto"/>
            <w:left w:val="none" w:sz="0" w:space="0" w:color="auto"/>
            <w:bottom w:val="none" w:sz="0" w:space="0" w:color="auto"/>
            <w:right w:val="none" w:sz="0" w:space="0" w:color="auto"/>
          </w:divBdr>
          <w:divsChild>
            <w:div w:id="804202243">
              <w:marLeft w:val="0"/>
              <w:marRight w:val="0"/>
              <w:marTop w:val="0"/>
              <w:marBottom w:val="0"/>
              <w:divBdr>
                <w:top w:val="none" w:sz="0" w:space="0" w:color="auto"/>
                <w:left w:val="none" w:sz="0" w:space="0" w:color="auto"/>
                <w:bottom w:val="none" w:sz="0" w:space="0" w:color="auto"/>
                <w:right w:val="none" w:sz="0" w:space="0" w:color="auto"/>
              </w:divBdr>
              <w:divsChild>
                <w:div w:id="850412416">
                  <w:marLeft w:val="0"/>
                  <w:marRight w:val="0"/>
                  <w:marTop w:val="0"/>
                  <w:marBottom w:val="0"/>
                  <w:divBdr>
                    <w:top w:val="none" w:sz="0" w:space="0" w:color="auto"/>
                    <w:left w:val="none" w:sz="0" w:space="0" w:color="auto"/>
                    <w:bottom w:val="none" w:sz="0" w:space="0" w:color="auto"/>
                    <w:right w:val="none" w:sz="0" w:space="0" w:color="auto"/>
                  </w:divBdr>
                  <w:divsChild>
                    <w:div w:id="6534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121253">
      <w:bodyDiv w:val="1"/>
      <w:marLeft w:val="0"/>
      <w:marRight w:val="0"/>
      <w:marTop w:val="0"/>
      <w:marBottom w:val="0"/>
      <w:divBdr>
        <w:top w:val="none" w:sz="0" w:space="0" w:color="auto"/>
        <w:left w:val="none" w:sz="0" w:space="0" w:color="auto"/>
        <w:bottom w:val="none" w:sz="0" w:space="0" w:color="auto"/>
        <w:right w:val="none" w:sz="0" w:space="0" w:color="auto"/>
      </w:divBdr>
      <w:divsChild>
        <w:div w:id="849179019">
          <w:marLeft w:val="0"/>
          <w:marRight w:val="0"/>
          <w:marTop w:val="0"/>
          <w:marBottom w:val="0"/>
          <w:divBdr>
            <w:top w:val="none" w:sz="0" w:space="0" w:color="auto"/>
            <w:left w:val="none" w:sz="0" w:space="0" w:color="auto"/>
            <w:bottom w:val="none" w:sz="0" w:space="0" w:color="auto"/>
            <w:right w:val="none" w:sz="0" w:space="0" w:color="auto"/>
          </w:divBdr>
          <w:divsChild>
            <w:div w:id="1049108740">
              <w:marLeft w:val="0"/>
              <w:marRight w:val="0"/>
              <w:marTop w:val="0"/>
              <w:marBottom w:val="0"/>
              <w:divBdr>
                <w:top w:val="none" w:sz="0" w:space="0" w:color="auto"/>
                <w:left w:val="none" w:sz="0" w:space="0" w:color="auto"/>
                <w:bottom w:val="none" w:sz="0" w:space="0" w:color="auto"/>
                <w:right w:val="none" w:sz="0" w:space="0" w:color="auto"/>
              </w:divBdr>
              <w:divsChild>
                <w:div w:id="1931766216">
                  <w:marLeft w:val="0"/>
                  <w:marRight w:val="0"/>
                  <w:marTop w:val="0"/>
                  <w:marBottom w:val="0"/>
                  <w:divBdr>
                    <w:top w:val="none" w:sz="0" w:space="0" w:color="auto"/>
                    <w:left w:val="none" w:sz="0" w:space="0" w:color="auto"/>
                    <w:bottom w:val="none" w:sz="0" w:space="0" w:color="auto"/>
                    <w:right w:val="none" w:sz="0" w:space="0" w:color="auto"/>
                  </w:divBdr>
                  <w:divsChild>
                    <w:div w:id="154706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290575">
          <w:marLeft w:val="0"/>
          <w:marRight w:val="0"/>
          <w:marTop w:val="0"/>
          <w:marBottom w:val="0"/>
          <w:divBdr>
            <w:top w:val="none" w:sz="0" w:space="0" w:color="auto"/>
            <w:left w:val="none" w:sz="0" w:space="0" w:color="auto"/>
            <w:bottom w:val="none" w:sz="0" w:space="0" w:color="auto"/>
            <w:right w:val="none" w:sz="0" w:space="0" w:color="auto"/>
          </w:divBdr>
          <w:divsChild>
            <w:div w:id="418217974">
              <w:marLeft w:val="0"/>
              <w:marRight w:val="0"/>
              <w:marTop w:val="0"/>
              <w:marBottom w:val="0"/>
              <w:divBdr>
                <w:top w:val="none" w:sz="0" w:space="0" w:color="auto"/>
                <w:left w:val="none" w:sz="0" w:space="0" w:color="auto"/>
                <w:bottom w:val="none" w:sz="0" w:space="0" w:color="auto"/>
                <w:right w:val="none" w:sz="0" w:space="0" w:color="auto"/>
              </w:divBdr>
              <w:divsChild>
                <w:div w:id="1676179311">
                  <w:marLeft w:val="0"/>
                  <w:marRight w:val="0"/>
                  <w:marTop w:val="0"/>
                  <w:marBottom w:val="0"/>
                  <w:divBdr>
                    <w:top w:val="none" w:sz="0" w:space="0" w:color="auto"/>
                    <w:left w:val="none" w:sz="0" w:space="0" w:color="auto"/>
                    <w:bottom w:val="none" w:sz="0" w:space="0" w:color="auto"/>
                    <w:right w:val="none" w:sz="0" w:space="0" w:color="auto"/>
                  </w:divBdr>
                  <w:divsChild>
                    <w:div w:id="42148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454087">
      <w:bodyDiv w:val="1"/>
      <w:marLeft w:val="0"/>
      <w:marRight w:val="0"/>
      <w:marTop w:val="0"/>
      <w:marBottom w:val="0"/>
      <w:divBdr>
        <w:top w:val="none" w:sz="0" w:space="0" w:color="auto"/>
        <w:left w:val="none" w:sz="0" w:space="0" w:color="auto"/>
        <w:bottom w:val="none" w:sz="0" w:space="0" w:color="auto"/>
        <w:right w:val="none" w:sz="0" w:space="0" w:color="auto"/>
      </w:divBdr>
    </w:div>
    <w:div w:id="1304693453">
      <w:bodyDiv w:val="1"/>
      <w:marLeft w:val="0"/>
      <w:marRight w:val="0"/>
      <w:marTop w:val="0"/>
      <w:marBottom w:val="0"/>
      <w:divBdr>
        <w:top w:val="none" w:sz="0" w:space="0" w:color="auto"/>
        <w:left w:val="none" w:sz="0" w:space="0" w:color="auto"/>
        <w:bottom w:val="none" w:sz="0" w:space="0" w:color="auto"/>
        <w:right w:val="none" w:sz="0" w:space="0" w:color="auto"/>
      </w:divBdr>
    </w:div>
    <w:div w:id="1417361417">
      <w:bodyDiv w:val="1"/>
      <w:marLeft w:val="0"/>
      <w:marRight w:val="0"/>
      <w:marTop w:val="0"/>
      <w:marBottom w:val="0"/>
      <w:divBdr>
        <w:top w:val="none" w:sz="0" w:space="0" w:color="auto"/>
        <w:left w:val="none" w:sz="0" w:space="0" w:color="auto"/>
        <w:bottom w:val="none" w:sz="0" w:space="0" w:color="auto"/>
        <w:right w:val="none" w:sz="0" w:space="0" w:color="auto"/>
      </w:divBdr>
      <w:divsChild>
        <w:div w:id="1916741262">
          <w:marLeft w:val="0"/>
          <w:marRight w:val="0"/>
          <w:marTop w:val="0"/>
          <w:marBottom w:val="0"/>
          <w:divBdr>
            <w:top w:val="none" w:sz="0" w:space="0" w:color="auto"/>
            <w:left w:val="none" w:sz="0" w:space="0" w:color="auto"/>
            <w:bottom w:val="none" w:sz="0" w:space="0" w:color="auto"/>
            <w:right w:val="none" w:sz="0" w:space="0" w:color="auto"/>
          </w:divBdr>
          <w:divsChild>
            <w:div w:id="2088453621">
              <w:marLeft w:val="0"/>
              <w:marRight w:val="0"/>
              <w:marTop w:val="0"/>
              <w:marBottom w:val="0"/>
              <w:divBdr>
                <w:top w:val="none" w:sz="0" w:space="0" w:color="auto"/>
                <w:left w:val="none" w:sz="0" w:space="0" w:color="auto"/>
                <w:bottom w:val="none" w:sz="0" w:space="0" w:color="auto"/>
                <w:right w:val="none" w:sz="0" w:space="0" w:color="auto"/>
              </w:divBdr>
              <w:divsChild>
                <w:div w:id="137114297">
                  <w:marLeft w:val="0"/>
                  <w:marRight w:val="0"/>
                  <w:marTop w:val="0"/>
                  <w:marBottom w:val="0"/>
                  <w:divBdr>
                    <w:top w:val="none" w:sz="0" w:space="0" w:color="auto"/>
                    <w:left w:val="none" w:sz="0" w:space="0" w:color="auto"/>
                    <w:bottom w:val="none" w:sz="0" w:space="0" w:color="auto"/>
                    <w:right w:val="none" w:sz="0" w:space="0" w:color="auto"/>
                  </w:divBdr>
                  <w:divsChild>
                    <w:div w:id="64023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738448">
          <w:marLeft w:val="0"/>
          <w:marRight w:val="0"/>
          <w:marTop w:val="0"/>
          <w:marBottom w:val="0"/>
          <w:divBdr>
            <w:top w:val="none" w:sz="0" w:space="0" w:color="auto"/>
            <w:left w:val="none" w:sz="0" w:space="0" w:color="auto"/>
            <w:bottom w:val="none" w:sz="0" w:space="0" w:color="auto"/>
            <w:right w:val="none" w:sz="0" w:space="0" w:color="auto"/>
          </w:divBdr>
          <w:divsChild>
            <w:div w:id="1710256392">
              <w:marLeft w:val="0"/>
              <w:marRight w:val="0"/>
              <w:marTop w:val="0"/>
              <w:marBottom w:val="0"/>
              <w:divBdr>
                <w:top w:val="none" w:sz="0" w:space="0" w:color="auto"/>
                <w:left w:val="none" w:sz="0" w:space="0" w:color="auto"/>
                <w:bottom w:val="none" w:sz="0" w:space="0" w:color="auto"/>
                <w:right w:val="none" w:sz="0" w:space="0" w:color="auto"/>
              </w:divBdr>
              <w:divsChild>
                <w:div w:id="1602254001">
                  <w:marLeft w:val="0"/>
                  <w:marRight w:val="0"/>
                  <w:marTop w:val="0"/>
                  <w:marBottom w:val="0"/>
                  <w:divBdr>
                    <w:top w:val="none" w:sz="0" w:space="0" w:color="auto"/>
                    <w:left w:val="none" w:sz="0" w:space="0" w:color="auto"/>
                    <w:bottom w:val="none" w:sz="0" w:space="0" w:color="auto"/>
                    <w:right w:val="none" w:sz="0" w:space="0" w:color="auto"/>
                  </w:divBdr>
                  <w:divsChild>
                    <w:div w:id="99596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89510">
      <w:bodyDiv w:val="1"/>
      <w:marLeft w:val="0"/>
      <w:marRight w:val="0"/>
      <w:marTop w:val="0"/>
      <w:marBottom w:val="0"/>
      <w:divBdr>
        <w:top w:val="none" w:sz="0" w:space="0" w:color="auto"/>
        <w:left w:val="none" w:sz="0" w:space="0" w:color="auto"/>
        <w:bottom w:val="none" w:sz="0" w:space="0" w:color="auto"/>
        <w:right w:val="none" w:sz="0" w:space="0" w:color="auto"/>
      </w:divBdr>
    </w:div>
    <w:div w:id="1449667810">
      <w:bodyDiv w:val="1"/>
      <w:marLeft w:val="0"/>
      <w:marRight w:val="0"/>
      <w:marTop w:val="0"/>
      <w:marBottom w:val="0"/>
      <w:divBdr>
        <w:top w:val="none" w:sz="0" w:space="0" w:color="auto"/>
        <w:left w:val="none" w:sz="0" w:space="0" w:color="auto"/>
        <w:bottom w:val="none" w:sz="0" w:space="0" w:color="auto"/>
        <w:right w:val="none" w:sz="0" w:space="0" w:color="auto"/>
      </w:divBdr>
    </w:div>
    <w:div w:id="1524637559">
      <w:bodyDiv w:val="1"/>
      <w:marLeft w:val="0"/>
      <w:marRight w:val="0"/>
      <w:marTop w:val="0"/>
      <w:marBottom w:val="0"/>
      <w:divBdr>
        <w:top w:val="none" w:sz="0" w:space="0" w:color="auto"/>
        <w:left w:val="none" w:sz="0" w:space="0" w:color="auto"/>
        <w:bottom w:val="none" w:sz="0" w:space="0" w:color="auto"/>
        <w:right w:val="none" w:sz="0" w:space="0" w:color="auto"/>
      </w:divBdr>
    </w:div>
    <w:div w:id="1650553114">
      <w:bodyDiv w:val="1"/>
      <w:marLeft w:val="0"/>
      <w:marRight w:val="0"/>
      <w:marTop w:val="0"/>
      <w:marBottom w:val="0"/>
      <w:divBdr>
        <w:top w:val="none" w:sz="0" w:space="0" w:color="auto"/>
        <w:left w:val="none" w:sz="0" w:space="0" w:color="auto"/>
        <w:bottom w:val="none" w:sz="0" w:space="0" w:color="auto"/>
        <w:right w:val="none" w:sz="0" w:space="0" w:color="auto"/>
      </w:divBdr>
    </w:div>
    <w:div w:id="1675648671">
      <w:bodyDiv w:val="1"/>
      <w:marLeft w:val="0"/>
      <w:marRight w:val="0"/>
      <w:marTop w:val="0"/>
      <w:marBottom w:val="0"/>
      <w:divBdr>
        <w:top w:val="none" w:sz="0" w:space="0" w:color="auto"/>
        <w:left w:val="none" w:sz="0" w:space="0" w:color="auto"/>
        <w:bottom w:val="none" w:sz="0" w:space="0" w:color="auto"/>
        <w:right w:val="none" w:sz="0" w:space="0" w:color="auto"/>
      </w:divBdr>
    </w:div>
    <w:div w:id="1770812019">
      <w:bodyDiv w:val="1"/>
      <w:marLeft w:val="0"/>
      <w:marRight w:val="0"/>
      <w:marTop w:val="0"/>
      <w:marBottom w:val="0"/>
      <w:divBdr>
        <w:top w:val="none" w:sz="0" w:space="0" w:color="auto"/>
        <w:left w:val="none" w:sz="0" w:space="0" w:color="auto"/>
        <w:bottom w:val="none" w:sz="0" w:space="0" w:color="auto"/>
        <w:right w:val="none" w:sz="0" w:space="0" w:color="auto"/>
      </w:divBdr>
      <w:divsChild>
        <w:div w:id="601185129">
          <w:marLeft w:val="0"/>
          <w:marRight w:val="0"/>
          <w:marTop w:val="0"/>
          <w:marBottom w:val="0"/>
          <w:divBdr>
            <w:top w:val="none" w:sz="0" w:space="0" w:color="auto"/>
            <w:left w:val="none" w:sz="0" w:space="0" w:color="auto"/>
            <w:bottom w:val="none" w:sz="0" w:space="0" w:color="auto"/>
            <w:right w:val="none" w:sz="0" w:space="0" w:color="auto"/>
          </w:divBdr>
          <w:divsChild>
            <w:div w:id="183789603">
              <w:marLeft w:val="0"/>
              <w:marRight w:val="0"/>
              <w:marTop w:val="0"/>
              <w:marBottom w:val="0"/>
              <w:divBdr>
                <w:top w:val="none" w:sz="0" w:space="0" w:color="auto"/>
                <w:left w:val="none" w:sz="0" w:space="0" w:color="auto"/>
                <w:bottom w:val="none" w:sz="0" w:space="0" w:color="auto"/>
                <w:right w:val="none" w:sz="0" w:space="0" w:color="auto"/>
              </w:divBdr>
              <w:divsChild>
                <w:div w:id="1314798793">
                  <w:marLeft w:val="0"/>
                  <w:marRight w:val="0"/>
                  <w:marTop w:val="0"/>
                  <w:marBottom w:val="0"/>
                  <w:divBdr>
                    <w:top w:val="none" w:sz="0" w:space="0" w:color="auto"/>
                    <w:left w:val="none" w:sz="0" w:space="0" w:color="auto"/>
                    <w:bottom w:val="none" w:sz="0" w:space="0" w:color="auto"/>
                    <w:right w:val="none" w:sz="0" w:space="0" w:color="auto"/>
                  </w:divBdr>
                  <w:divsChild>
                    <w:div w:id="174005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799093">
      <w:bodyDiv w:val="1"/>
      <w:marLeft w:val="0"/>
      <w:marRight w:val="0"/>
      <w:marTop w:val="0"/>
      <w:marBottom w:val="0"/>
      <w:divBdr>
        <w:top w:val="none" w:sz="0" w:space="0" w:color="auto"/>
        <w:left w:val="none" w:sz="0" w:space="0" w:color="auto"/>
        <w:bottom w:val="none" w:sz="0" w:space="0" w:color="auto"/>
        <w:right w:val="none" w:sz="0" w:space="0" w:color="auto"/>
      </w:divBdr>
    </w:div>
    <w:div w:id="2004696604">
      <w:bodyDiv w:val="1"/>
      <w:marLeft w:val="0"/>
      <w:marRight w:val="0"/>
      <w:marTop w:val="0"/>
      <w:marBottom w:val="0"/>
      <w:divBdr>
        <w:top w:val="none" w:sz="0" w:space="0" w:color="auto"/>
        <w:left w:val="none" w:sz="0" w:space="0" w:color="auto"/>
        <w:bottom w:val="none" w:sz="0" w:space="0" w:color="auto"/>
        <w:right w:val="none" w:sz="0" w:space="0" w:color="auto"/>
      </w:divBdr>
    </w:div>
    <w:div w:id="2085294585">
      <w:bodyDiv w:val="1"/>
      <w:marLeft w:val="0"/>
      <w:marRight w:val="0"/>
      <w:marTop w:val="0"/>
      <w:marBottom w:val="0"/>
      <w:divBdr>
        <w:top w:val="none" w:sz="0" w:space="0" w:color="auto"/>
        <w:left w:val="none" w:sz="0" w:space="0" w:color="auto"/>
        <w:bottom w:val="none" w:sz="0" w:space="0" w:color="auto"/>
        <w:right w:val="none" w:sz="0" w:space="0" w:color="auto"/>
      </w:divBdr>
      <w:divsChild>
        <w:div w:id="1439520248">
          <w:marLeft w:val="0"/>
          <w:marRight w:val="0"/>
          <w:marTop w:val="0"/>
          <w:marBottom w:val="0"/>
          <w:divBdr>
            <w:top w:val="none" w:sz="0" w:space="0" w:color="auto"/>
            <w:left w:val="none" w:sz="0" w:space="0" w:color="auto"/>
            <w:bottom w:val="none" w:sz="0" w:space="0" w:color="auto"/>
            <w:right w:val="none" w:sz="0" w:space="0" w:color="auto"/>
          </w:divBdr>
          <w:divsChild>
            <w:div w:id="1857108511">
              <w:marLeft w:val="0"/>
              <w:marRight w:val="0"/>
              <w:marTop w:val="0"/>
              <w:marBottom w:val="0"/>
              <w:divBdr>
                <w:top w:val="none" w:sz="0" w:space="0" w:color="auto"/>
                <w:left w:val="none" w:sz="0" w:space="0" w:color="auto"/>
                <w:bottom w:val="none" w:sz="0" w:space="0" w:color="auto"/>
                <w:right w:val="none" w:sz="0" w:space="0" w:color="auto"/>
              </w:divBdr>
              <w:divsChild>
                <w:div w:id="1344093388">
                  <w:marLeft w:val="0"/>
                  <w:marRight w:val="0"/>
                  <w:marTop w:val="0"/>
                  <w:marBottom w:val="0"/>
                  <w:divBdr>
                    <w:top w:val="none" w:sz="0" w:space="0" w:color="auto"/>
                    <w:left w:val="none" w:sz="0" w:space="0" w:color="auto"/>
                    <w:bottom w:val="none" w:sz="0" w:space="0" w:color="auto"/>
                    <w:right w:val="none" w:sz="0" w:space="0" w:color="auto"/>
                  </w:divBdr>
                  <w:divsChild>
                    <w:div w:id="46420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14841">
          <w:marLeft w:val="0"/>
          <w:marRight w:val="0"/>
          <w:marTop w:val="0"/>
          <w:marBottom w:val="0"/>
          <w:divBdr>
            <w:top w:val="none" w:sz="0" w:space="0" w:color="auto"/>
            <w:left w:val="none" w:sz="0" w:space="0" w:color="auto"/>
            <w:bottom w:val="none" w:sz="0" w:space="0" w:color="auto"/>
            <w:right w:val="none" w:sz="0" w:space="0" w:color="auto"/>
          </w:divBdr>
          <w:divsChild>
            <w:div w:id="1292321831">
              <w:marLeft w:val="0"/>
              <w:marRight w:val="0"/>
              <w:marTop w:val="0"/>
              <w:marBottom w:val="0"/>
              <w:divBdr>
                <w:top w:val="none" w:sz="0" w:space="0" w:color="auto"/>
                <w:left w:val="none" w:sz="0" w:space="0" w:color="auto"/>
                <w:bottom w:val="none" w:sz="0" w:space="0" w:color="auto"/>
                <w:right w:val="none" w:sz="0" w:space="0" w:color="auto"/>
              </w:divBdr>
              <w:divsChild>
                <w:div w:id="1719472872">
                  <w:marLeft w:val="0"/>
                  <w:marRight w:val="0"/>
                  <w:marTop w:val="0"/>
                  <w:marBottom w:val="0"/>
                  <w:divBdr>
                    <w:top w:val="none" w:sz="0" w:space="0" w:color="auto"/>
                    <w:left w:val="none" w:sz="0" w:space="0" w:color="auto"/>
                    <w:bottom w:val="none" w:sz="0" w:space="0" w:color="auto"/>
                    <w:right w:val="none" w:sz="0" w:space="0" w:color="auto"/>
                  </w:divBdr>
                  <w:divsChild>
                    <w:div w:id="50759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eader" Target="header1.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11</Pages>
  <Words>1421</Words>
  <Characters>8100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U1001977.CET</dc:creator>
  <cp:keywords/>
  <dc:description/>
  <cp:lastModifiedBy>U1001977.CET</cp:lastModifiedBy>
  <cp:revision>4</cp:revision>
  <dcterms:created xsi:type="dcterms:W3CDTF">2025-02-17T13:04:00Z</dcterms:created>
  <dcterms:modified xsi:type="dcterms:W3CDTF">2025-02-17T18:28:00Z</dcterms:modified>
</cp:coreProperties>
</file>