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color w:val="0000ee"/>
          <w:u w:val="single"/>
        </w:rPr>
      </w:pPr>
      <w:hyperlink w:anchor="gjdgxs">
        <w:r w:rsidDel="00000000" w:rsidR="00000000" w:rsidRPr="00000000">
          <w:rPr>
            <w:color w:val="0000ee"/>
            <w:u w:val="single"/>
            <w:rtl w:val="0"/>
          </w:rPr>
          <w:t xml:space="preserve">О нас</w:t>
        </w:r>
      </w:hyperlink>
      <w:r w:rsidDel="00000000" w:rsidR="00000000" w:rsidRPr="00000000">
        <w:rPr>
          <w:rtl w:val="0"/>
        </w:rPr>
        <w:t xml:space="preserve"> </w:t>
      </w:r>
      <w:hyperlink w:anchor="gjdgxs">
        <w:r w:rsidDel="00000000" w:rsidR="00000000" w:rsidRPr="00000000">
          <w:rPr>
            <w:color w:val="0000ee"/>
            <w:u w:val="single"/>
            <w:rtl w:val="0"/>
          </w:rPr>
          <w:t xml:space="preserve">Проекты</w:t>
        </w:r>
      </w:hyperlink>
      <w:r w:rsidDel="00000000" w:rsidR="00000000" w:rsidRPr="00000000">
        <w:rPr>
          <w:rtl w:val="0"/>
        </w:rPr>
        <w:t xml:space="preserve"> </w:t>
      </w:r>
      <w:hyperlink w:anchor="30j0zll">
        <w:r w:rsidDel="00000000" w:rsidR="00000000" w:rsidRPr="00000000">
          <w:rPr>
            <w:color w:val="0000ee"/>
            <w:u w:val="single"/>
            <w:rtl w:val="0"/>
          </w:rPr>
          <w:t xml:space="preserve">Команда</w:t>
        </w:r>
      </w:hyperlink>
      <w:r w:rsidDel="00000000" w:rsidR="00000000" w:rsidRPr="00000000">
        <w:rPr>
          <w:rtl w:val="0"/>
        </w:rPr>
        <w:t xml:space="preserve"> </w:t>
      </w:r>
      <w:hyperlink w:anchor="1fob9te">
        <w:r w:rsidDel="00000000" w:rsidR="00000000" w:rsidRPr="00000000">
          <w:rPr>
            <w:color w:val="0000ee"/>
            <w:u w:val="single"/>
            <w:rtl w:val="0"/>
          </w:rPr>
          <w:t xml:space="preserve">Цены</w:t>
        </w:r>
      </w:hyperlink>
      <w:r w:rsidDel="00000000" w:rsidR="00000000" w:rsidRPr="00000000">
        <w:rPr>
          <w:rtl w:val="0"/>
        </w:rPr>
        <w:t xml:space="preserve"> </w:t>
      </w:r>
      <w:hyperlink w:anchor="3znysh7">
        <w:r w:rsidDel="00000000" w:rsidR="00000000" w:rsidRPr="00000000">
          <w:rPr>
            <w:color w:val="0000ee"/>
            <w:u w:val="single"/>
            <w:rtl w:val="0"/>
          </w:rPr>
          <w:t xml:space="preserve">Контакты</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225" w:before="0" w:lineRule="auto"/>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Мы запускаем стартап</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Здесь будет что-то интересное</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color w:val="0000ee"/>
          <w:u w:val="single"/>
        </w:rPr>
      </w:pPr>
      <w:hyperlink w:anchor="2et92p0">
        <w:r w:rsidDel="00000000" w:rsidR="00000000" w:rsidRPr="00000000">
          <w:rPr>
            <w:color w:val="0000ee"/>
            <w:u w:val="single"/>
            <w:rtl w:val="0"/>
          </w:rPr>
          <w:t xml:space="preserve">Подробнее</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О компании</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Здесь мог бы быть красивый текст о компании, но выдумывать мне лень. Продукт, суммируя приведенные примеры, переворачивает ребрендинг. Корпоративная культура индуцирует общественный медийный канал, размещаясь во всех медиа. Побочный PR-эффект экономит жизненный цикл продукции. Молодежная аудитория, не меняя концепции, изложенной выше, актаульна как никогда. Правда, специалисты отмечают, что инструмент маркетинга транслирует общественный потребительский рынок.</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Стратегия сегментации оправдывает ребрендинг. Рекламная кампания, суммируя приведенные примеры, очевидна не для всех. Согласно ставшей уже классической работе Филипа Котлера, искусство медиапланирования изящно специфицирует метод изучения рынка. Ребрендинг абстрактен. Конвесия покупателя, следовательно, откровенна.</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К тому же маркетингово-ориентированное издание оправдывает повседневный PR, опираясь на опыт западных коллег. BTL допускает эмпирический сегмент рынка. Можно предположить, что таргетирование раскручивает социометрический рейтинг. Более того, бизнес-модель сознательно отражает имидж предприятия. Взято с </w:t>
      </w:r>
      <w:hyperlink r:id="rId7">
        <w:r w:rsidDel="00000000" w:rsidR="00000000" w:rsidRPr="00000000">
          <w:rPr>
            <w:color w:val="0000ee"/>
            <w:u w:val="single"/>
            <w:rtl w:val="0"/>
          </w:rPr>
          <w:t xml:space="preserve">Яндекс Рефератов</w:t>
        </w:r>
      </w:hyperlink>
      <w:r w:rsidDel="00000000" w:rsidR="00000000" w:rsidRPr="00000000">
        <w:rP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Команда</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 стоит прогибать под изменчивый мир</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Слава Федоров</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Директор</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Люблю создавать технологичные продукты и выводить их на новые рынки.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Напиши мне</w:t>
        </w:r>
      </w:hyperlink>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Яна Мищенко</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Дизайнер</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 мыслю своей жизни без дизайна, мне больно, когда я вижу что-то некрасивое.</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Напиши мне</w:t>
        </w:r>
      </w:hyperlink>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Иннокентий Петрович</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Директор по безопасности</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Мимо меня и муха не проскочит, не то что хакер по WiFi подключится.</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Напиши мне</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225"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Эдуард Долотин</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разработчик</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Обожаю front-end разработку и создавать продукты, которыми пользуются люди.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5">
        <w:r w:rsidDel="00000000" w:rsidR="00000000" w:rsidRPr="00000000">
          <w:rPr>
            <w:color w:val="0000ee"/>
            <w:u w:val="single"/>
            <w:rtl w:val="0"/>
          </w:rPr>
          <w:t xml:space="preserve">Напиши мне</w:t>
        </w:r>
      </w:hyperlink>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Тарифы</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Платите нам столько, сколько хотите. Главное платите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Базовый</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лайков</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репостов</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комментариев</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И еще важный пункт</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25 рублей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в день</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Купить</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Про</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 лайков</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 репостов</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 комментариев</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Тоже важный пункт</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 рублей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в день</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Купить</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Премиум</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 лайков</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 репостов</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 комментариев</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Мега важный  пункт</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 рублей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в день</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Купить</w:t>
        </w:r>
      </w:hyperlink>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Контакты</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 будьте скромными, пишите нам:</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Москва, звонят колокола</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Телефон: +7(995)600-19-51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r:id="rId16">
        <w:r w:rsidDel="00000000" w:rsidR="00000000" w:rsidRPr="00000000">
          <w:rPr>
            <w:color w:val="0000ee"/>
            <w:u w:val="single"/>
            <w:rtl w:val="0"/>
          </w:rPr>
          <w:t xml:space="preserve">hello@hwschool.online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Отправить сообщение</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права защищены</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hello@hwschool.online" TargetMode="External"/><Relationship Id="rId10" Type="http://schemas.openxmlformats.org/officeDocument/2006/relationships/image" Target="media/image2.png"/><Relationship Id="rId13" Type="http://schemas.openxmlformats.org/officeDocument/2006/relationships/hyperlink" Target="mailto:hello@hwschool.onlin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ello@hwschool.online" TargetMode="External"/><Relationship Id="rId15" Type="http://schemas.openxmlformats.org/officeDocument/2006/relationships/hyperlink" Target="mailto:hello@hwschool.online" TargetMode="External"/><Relationship Id="rId14" Type="http://schemas.openxmlformats.org/officeDocument/2006/relationships/image" Target="media/image4.png"/><Relationship Id="rId16" Type="http://schemas.openxmlformats.org/officeDocument/2006/relationships/hyperlink" Target="mailto:hello@hwschool.onlin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andex.ru/referat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