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19"/>
        <w:gridCol w:w="2215"/>
        <w:gridCol w:w="1577"/>
        <w:gridCol w:w="1965"/>
        <w:gridCol w:w="2015"/>
        <w:gridCol w:w="1398"/>
        <w:gridCol w:w="1661"/>
      </w:tblGrid>
      <w:tr w:rsidR="00286A4D" w:rsidTr="00DA6891">
        <w:tc>
          <w:tcPr>
            <w:tcW w:w="2119" w:type="dxa"/>
          </w:tcPr>
          <w:p w:rsidR="00286A4D" w:rsidRPr="00286A4D" w:rsidRDefault="00286A4D">
            <w:pPr>
              <w:rPr>
                <w:b/>
              </w:rPr>
            </w:pPr>
            <w:r w:rsidRPr="00286A4D">
              <w:rPr>
                <w:b/>
              </w:rPr>
              <w:t>Research paper name</w:t>
            </w:r>
          </w:p>
        </w:tc>
        <w:tc>
          <w:tcPr>
            <w:tcW w:w="2215" w:type="dxa"/>
          </w:tcPr>
          <w:p w:rsidR="00286A4D" w:rsidRPr="00286A4D" w:rsidRDefault="00286A4D">
            <w:pPr>
              <w:rPr>
                <w:b/>
              </w:rPr>
            </w:pPr>
            <w:r w:rsidRPr="00286A4D">
              <w:rPr>
                <w:b/>
              </w:rPr>
              <w:t>Authors</w:t>
            </w:r>
          </w:p>
        </w:tc>
        <w:tc>
          <w:tcPr>
            <w:tcW w:w="1577" w:type="dxa"/>
          </w:tcPr>
          <w:p w:rsidR="00286A4D" w:rsidRPr="00286A4D" w:rsidRDefault="00286A4D">
            <w:pPr>
              <w:rPr>
                <w:b/>
              </w:rPr>
            </w:pPr>
            <w:r w:rsidRPr="00286A4D">
              <w:rPr>
                <w:b/>
              </w:rPr>
              <w:t>Year</w:t>
            </w:r>
          </w:p>
        </w:tc>
        <w:tc>
          <w:tcPr>
            <w:tcW w:w="1965" w:type="dxa"/>
          </w:tcPr>
          <w:p w:rsidR="00286A4D" w:rsidRPr="00286A4D" w:rsidRDefault="00286A4D">
            <w:pPr>
              <w:rPr>
                <w:b/>
              </w:rPr>
            </w:pPr>
            <w:r w:rsidRPr="00286A4D">
              <w:rPr>
                <w:b/>
              </w:rPr>
              <w:t>Journal name</w:t>
            </w:r>
          </w:p>
        </w:tc>
        <w:tc>
          <w:tcPr>
            <w:tcW w:w="2015" w:type="dxa"/>
          </w:tcPr>
          <w:p w:rsidR="00286A4D" w:rsidRPr="00286A4D" w:rsidRDefault="00286A4D">
            <w:pPr>
              <w:rPr>
                <w:b/>
              </w:rPr>
            </w:pPr>
            <w:r w:rsidRPr="00286A4D">
              <w:rPr>
                <w:b/>
              </w:rPr>
              <w:t>Data applied</w:t>
            </w:r>
          </w:p>
        </w:tc>
        <w:tc>
          <w:tcPr>
            <w:tcW w:w="1398" w:type="dxa"/>
          </w:tcPr>
          <w:p w:rsidR="00286A4D" w:rsidRPr="00286A4D" w:rsidRDefault="00286A4D">
            <w:pPr>
              <w:rPr>
                <w:b/>
              </w:rPr>
            </w:pPr>
            <w:r w:rsidRPr="00286A4D">
              <w:rPr>
                <w:b/>
              </w:rPr>
              <w:t>Data source</w:t>
            </w:r>
          </w:p>
        </w:tc>
        <w:tc>
          <w:tcPr>
            <w:tcW w:w="1661" w:type="dxa"/>
          </w:tcPr>
          <w:p w:rsidR="00286A4D" w:rsidRPr="00286A4D" w:rsidRDefault="00286A4D">
            <w:pPr>
              <w:rPr>
                <w:b/>
              </w:rPr>
            </w:pPr>
            <w:r w:rsidRPr="00286A4D">
              <w:rPr>
                <w:b/>
              </w:rPr>
              <w:t>Period</w:t>
            </w:r>
          </w:p>
        </w:tc>
      </w:tr>
      <w:tr w:rsidR="00286A4D" w:rsidTr="00DA6891">
        <w:tc>
          <w:tcPr>
            <w:tcW w:w="2119" w:type="dxa"/>
            <w:vMerge w:val="restart"/>
          </w:tcPr>
          <w:p w:rsidR="00286A4D" w:rsidRPr="004B4246" w:rsidRDefault="00286A4D">
            <w:pPr>
              <w:rPr>
                <w:b/>
              </w:rPr>
            </w:pPr>
            <w:r w:rsidRPr="004B4246">
              <w:rPr>
                <w:b/>
              </w:rPr>
              <w:t>Is gold a safe haven? International evidence</w:t>
            </w:r>
          </w:p>
        </w:tc>
        <w:tc>
          <w:tcPr>
            <w:tcW w:w="2215" w:type="dxa"/>
          </w:tcPr>
          <w:p w:rsidR="00286A4D" w:rsidRDefault="00286A4D">
            <w:r>
              <w:t xml:space="preserve">Dirk G. </w:t>
            </w:r>
            <w:proofErr w:type="spellStart"/>
            <w:r>
              <w:t>Baur</w:t>
            </w:r>
            <w:proofErr w:type="spellEnd"/>
            <w:r>
              <w:t>, Thomas K. McDermott</w:t>
            </w:r>
          </w:p>
        </w:tc>
        <w:tc>
          <w:tcPr>
            <w:tcW w:w="1577" w:type="dxa"/>
          </w:tcPr>
          <w:p w:rsidR="00286A4D" w:rsidRDefault="00286A4D">
            <w:r>
              <w:t>2010</w:t>
            </w:r>
          </w:p>
        </w:tc>
        <w:tc>
          <w:tcPr>
            <w:tcW w:w="1965" w:type="dxa"/>
          </w:tcPr>
          <w:p w:rsidR="00286A4D" w:rsidRDefault="00286A4D">
            <w:r>
              <w:t>Journal of Banking &amp; Finance</w:t>
            </w:r>
          </w:p>
        </w:tc>
        <w:tc>
          <w:tcPr>
            <w:tcW w:w="2015" w:type="dxa"/>
          </w:tcPr>
          <w:p w:rsidR="00286A4D" w:rsidRDefault="00286A4D">
            <w:r>
              <w:t>Gold</w:t>
            </w:r>
          </w:p>
        </w:tc>
        <w:tc>
          <w:tcPr>
            <w:tcW w:w="1398" w:type="dxa"/>
          </w:tcPr>
          <w:p w:rsidR="00286A4D" w:rsidRDefault="00286A4D">
            <w:r>
              <w:t>Database</w:t>
            </w:r>
          </w:p>
        </w:tc>
        <w:tc>
          <w:tcPr>
            <w:tcW w:w="1661" w:type="dxa"/>
          </w:tcPr>
          <w:p w:rsidR="00286A4D" w:rsidRDefault="00286A4D" w:rsidP="00345210">
            <w:r>
              <w:t>Mar</w:t>
            </w:r>
            <w:r w:rsidR="00345210">
              <w:t xml:space="preserve"> 2, 1979 – Mar</w:t>
            </w:r>
            <w:r>
              <w:t xml:space="preserve"> 2, 2009</w:t>
            </w:r>
          </w:p>
        </w:tc>
      </w:tr>
      <w:tr w:rsidR="00286A4D" w:rsidTr="00DA6891">
        <w:tc>
          <w:tcPr>
            <w:tcW w:w="2119" w:type="dxa"/>
            <w:vMerge/>
          </w:tcPr>
          <w:p w:rsidR="00286A4D" w:rsidRPr="004B4246" w:rsidRDefault="00286A4D" w:rsidP="00286A4D">
            <w:pPr>
              <w:rPr>
                <w:b/>
              </w:rPr>
            </w:pPr>
          </w:p>
        </w:tc>
        <w:tc>
          <w:tcPr>
            <w:tcW w:w="2215" w:type="dxa"/>
          </w:tcPr>
          <w:p w:rsidR="00286A4D" w:rsidRPr="00452F0F" w:rsidRDefault="00286A4D" w:rsidP="00286A4D">
            <w:pPr>
              <w:rPr>
                <w:b/>
              </w:rPr>
            </w:pPr>
            <w:r w:rsidRPr="00452F0F">
              <w:rPr>
                <w:b/>
              </w:rPr>
              <w:t>Research method/</w:t>
            </w:r>
          </w:p>
          <w:p w:rsidR="00286A4D" w:rsidRDefault="00286A4D" w:rsidP="00286A4D">
            <w:r w:rsidRPr="00452F0F">
              <w:rPr>
                <w:b/>
              </w:rPr>
              <w:t>Models applied</w:t>
            </w:r>
          </w:p>
        </w:tc>
        <w:tc>
          <w:tcPr>
            <w:tcW w:w="8616" w:type="dxa"/>
            <w:gridSpan w:val="5"/>
          </w:tcPr>
          <w:p w:rsidR="00286A4D" w:rsidRDefault="00286A4D" w:rsidP="00286A4D">
            <w:r>
              <w:t>Assumption</w:t>
            </w:r>
            <w:r w:rsidR="00507D21">
              <w:t>:</w:t>
            </w:r>
          </w:p>
          <w:p w:rsidR="00286A4D" w:rsidRDefault="00286A4D" w:rsidP="00286A4D">
            <w:r>
              <w:t>-Gold price is dependent on changes in the stock market</w:t>
            </w:r>
          </w:p>
          <w:p w:rsidR="00286A4D" w:rsidRDefault="00286A4D" w:rsidP="00286A4D">
            <w:r>
              <w:t>-Relationship is not constant but is influenced by specific, extreme, market conditions.</w:t>
            </w:r>
          </w:p>
          <w:p w:rsidR="00286A4D" w:rsidRPr="00286A4D" w:rsidRDefault="00705241" w:rsidP="00286A4D">
            <w:r>
              <w:t>R</w:t>
            </w:r>
            <w:r w:rsidR="00286A4D">
              <w:t>elation of gold and stock returns</w:t>
            </w:r>
          </w:p>
          <w:p w:rsidR="00705241" w:rsidRDefault="00705241" w:rsidP="00705241">
            <w:r>
              <w:t>P</w:t>
            </w:r>
            <w:r w:rsidR="00286A4D">
              <w:t>otential non-</w:t>
            </w:r>
            <w:proofErr w:type="spellStart"/>
            <w:r w:rsidR="00286A4D">
              <w:t>linearities</w:t>
            </w:r>
            <w:proofErr w:type="spellEnd"/>
            <w:r w:rsidR="00286A4D">
              <w:t xml:space="preserve"> of the gold-stock index return relationship</w:t>
            </w:r>
          </w:p>
          <w:p w:rsidR="00286A4D" w:rsidRDefault="0060689A" w:rsidP="00705241">
            <w:r>
              <w:t xml:space="preserve">GARCH(1,1) model to account for </w:t>
            </w:r>
            <w:proofErr w:type="spellStart"/>
            <w:r>
              <w:t>heteroscedasticity</w:t>
            </w:r>
            <w:proofErr w:type="spellEnd"/>
          </w:p>
        </w:tc>
      </w:tr>
      <w:tr w:rsidR="00286A4D" w:rsidTr="00DA6891">
        <w:tc>
          <w:tcPr>
            <w:tcW w:w="2119" w:type="dxa"/>
            <w:vMerge/>
          </w:tcPr>
          <w:p w:rsidR="00286A4D" w:rsidRPr="004B4246" w:rsidRDefault="00286A4D" w:rsidP="00286A4D">
            <w:pPr>
              <w:rPr>
                <w:b/>
              </w:rPr>
            </w:pPr>
          </w:p>
        </w:tc>
        <w:tc>
          <w:tcPr>
            <w:tcW w:w="2215" w:type="dxa"/>
          </w:tcPr>
          <w:p w:rsidR="00286A4D" w:rsidRPr="00452F0F" w:rsidRDefault="00286A4D" w:rsidP="00286A4D">
            <w:pPr>
              <w:rPr>
                <w:b/>
              </w:rPr>
            </w:pPr>
            <w:r w:rsidRPr="00452F0F">
              <w:rPr>
                <w:b/>
              </w:rPr>
              <w:t>Results</w:t>
            </w:r>
          </w:p>
        </w:tc>
        <w:tc>
          <w:tcPr>
            <w:tcW w:w="8616" w:type="dxa"/>
            <w:gridSpan w:val="5"/>
          </w:tcPr>
          <w:p w:rsidR="00286A4D" w:rsidRDefault="00286A4D" w:rsidP="00286A4D">
            <w:r w:rsidRPr="00A0696F">
              <w:t>-Gold is n</w:t>
            </w:r>
            <w:r>
              <w:t xml:space="preserve">ot a </w:t>
            </w:r>
            <w:r w:rsidRPr="00A0696F">
              <w:t xml:space="preserve">hedge </w:t>
            </w:r>
            <w:r>
              <w:t xml:space="preserve">for most indices except North America </w:t>
            </w:r>
          </w:p>
          <w:p w:rsidR="00286A4D" w:rsidRDefault="00286A4D" w:rsidP="00286A4D">
            <w:r>
              <w:t>-Gold acts as a hedge for North American stocks</w:t>
            </w:r>
          </w:p>
          <w:p w:rsidR="00286A4D" w:rsidRDefault="00286A4D" w:rsidP="00286A4D">
            <w:r>
              <w:t>-Safe haven for developed markets in times of extreme market conditions in European and US markets.</w:t>
            </w:r>
          </w:p>
          <w:p w:rsidR="00286A4D" w:rsidRDefault="00286A4D" w:rsidP="00286A4D">
            <w:r>
              <w:t>-Neither a hedge or a safe haven for BRIC countries, Australia, Canada and Japan</w:t>
            </w:r>
          </w:p>
        </w:tc>
      </w:tr>
      <w:tr w:rsidR="00EB22FA" w:rsidTr="00DA6891">
        <w:tc>
          <w:tcPr>
            <w:tcW w:w="2119" w:type="dxa"/>
            <w:vMerge w:val="restart"/>
          </w:tcPr>
          <w:p w:rsidR="00EB22FA" w:rsidRPr="004B4246" w:rsidRDefault="00EB22FA" w:rsidP="00286A4D">
            <w:pPr>
              <w:rPr>
                <w:b/>
              </w:rPr>
            </w:pPr>
            <w:r w:rsidRPr="004B4246">
              <w:rPr>
                <w:b/>
              </w:rPr>
              <w:t>A Comparative Analysis of the Investment Characteristics of Alternative Gold Assets</w:t>
            </w:r>
          </w:p>
        </w:tc>
        <w:tc>
          <w:tcPr>
            <w:tcW w:w="2215" w:type="dxa"/>
          </w:tcPr>
          <w:p w:rsidR="00EB22FA" w:rsidRDefault="00EB22FA" w:rsidP="00286A4D">
            <w:r>
              <w:t>Tim Pullen, Karen Benson, and Robert Faff</w:t>
            </w:r>
          </w:p>
        </w:tc>
        <w:tc>
          <w:tcPr>
            <w:tcW w:w="1577" w:type="dxa"/>
          </w:tcPr>
          <w:p w:rsidR="00EB22FA" w:rsidRPr="00A0696F" w:rsidRDefault="00EB22FA" w:rsidP="00286A4D">
            <w:r>
              <w:t>2014</w:t>
            </w:r>
          </w:p>
        </w:tc>
        <w:tc>
          <w:tcPr>
            <w:tcW w:w="1965" w:type="dxa"/>
          </w:tcPr>
          <w:p w:rsidR="00EB22FA" w:rsidRPr="00A0696F" w:rsidRDefault="00EB22FA" w:rsidP="00286A4D">
            <w:r>
              <w:t>ABACUS</w:t>
            </w:r>
          </w:p>
        </w:tc>
        <w:tc>
          <w:tcPr>
            <w:tcW w:w="2015" w:type="dxa"/>
          </w:tcPr>
          <w:p w:rsidR="00EB22FA" w:rsidRPr="00A0696F" w:rsidRDefault="00EB22FA" w:rsidP="00286A4D">
            <w:r>
              <w:t>Gold</w:t>
            </w:r>
          </w:p>
        </w:tc>
        <w:tc>
          <w:tcPr>
            <w:tcW w:w="1398" w:type="dxa"/>
          </w:tcPr>
          <w:p w:rsidR="00EB22FA" w:rsidRPr="00A0696F" w:rsidRDefault="00EB22FA" w:rsidP="00286A4D">
            <w:r>
              <w:t>Database</w:t>
            </w:r>
          </w:p>
        </w:tc>
        <w:tc>
          <w:tcPr>
            <w:tcW w:w="1661" w:type="dxa"/>
          </w:tcPr>
          <w:p w:rsidR="00EB22FA" w:rsidRPr="00A0696F" w:rsidRDefault="00345210" w:rsidP="00286A4D">
            <w:r>
              <w:t>1 Jul 1987 – 30 Jun</w:t>
            </w:r>
            <w:r w:rsidR="00EB22FA">
              <w:t xml:space="preserve"> 2010</w:t>
            </w:r>
          </w:p>
        </w:tc>
      </w:tr>
      <w:tr w:rsidR="00EB22FA" w:rsidTr="00DA6891">
        <w:tc>
          <w:tcPr>
            <w:tcW w:w="2119" w:type="dxa"/>
            <w:vMerge/>
          </w:tcPr>
          <w:p w:rsidR="00EB22FA" w:rsidRPr="004B4246" w:rsidRDefault="00EB22FA" w:rsidP="00286A4D">
            <w:pPr>
              <w:rPr>
                <w:b/>
              </w:rPr>
            </w:pPr>
          </w:p>
        </w:tc>
        <w:tc>
          <w:tcPr>
            <w:tcW w:w="2215" w:type="dxa"/>
          </w:tcPr>
          <w:p w:rsidR="00EB22FA" w:rsidRPr="00452F0F" w:rsidRDefault="00EB22FA" w:rsidP="00452F0F">
            <w:pPr>
              <w:rPr>
                <w:b/>
              </w:rPr>
            </w:pPr>
            <w:r w:rsidRPr="00452F0F">
              <w:rPr>
                <w:b/>
              </w:rPr>
              <w:t>Research method/</w:t>
            </w:r>
          </w:p>
          <w:p w:rsidR="00EB22FA" w:rsidRDefault="00EB22FA" w:rsidP="00452F0F">
            <w:r w:rsidRPr="00452F0F">
              <w:rPr>
                <w:b/>
              </w:rPr>
              <w:t>Models applied</w:t>
            </w:r>
          </w:p>
        </w:tc>
        <w:tc>
          <w:tcPr>
            <w:tcW w:w="8616" w:type="dxa"/>
            <w:gridSpan w:val="5"/>
          </w:tcPr>
          <w:p w:rsidR="00EB22FA" w:rsidRDefault="00EB22FA" w:rsidP="00286A4D">
            <w:r>
              <w:t>Model 1 (Regression model)</w:t>
            </w:r>
          </w:p>
          <w:p w:rsidR="00EB22FA" w:rsidRDefault="00EB22FA" w:rsidP="00286A4D">
            <w:r>
              <w:t>Assumption: gold bullion, stocks, mutual funds, and ETFs are dependent on changes in the stock market and that this relationship is conditional on specific, extreme, market conditions</w:t>
            </w:r>
          </w:p>
          <w:p w:rsidR="00EB22FA" w:rsidRDefault="00EB22FA" w:rsidP="00286A4D">
            <w:r>
              <w:t xml:space="preserve">GARCH(1,1) model to account for </w:t>
            </w:r>
            <w:proofErr w:type="spellStart"/>
            <w:r>
              <w:t>heteroscedasticity</w:t>
            </w:r>
            <w:proofErr w:type="spellEnd"/>
          </w:p>
          <w:p w:rsidR="00EB22FA" w:rsidRDefault="00EB22FA" w:rsidP="00286A4D">
            <w:r>
              <w:t>Model 2 (analyzes predefined periods of financial crisis)</w:t>
            </w:r>
          </w:p>
          <w:p w:rsidR="00EB22FA" w:rsidRDefault="00EB22FA" w:rsidP="00286A4D">
            <w:r>
              <w:t>-1987 US stock market crash, Asian currency crisis, dot-com bubble, 9.11 terrorist attacks</w:t>
            </w:r>
          </w:p>
          <w:p w:rsidR="00EB22FA" w:rsidRDefault="00EB22FA" w:rsidP="00286A4D">
            <w:r>
              <w:t>, 2008 collapse of Lehman brothers</w:t>
            </w:r>
          </w:p>
          <w:p w:rsidR="00EB22FA" w:rsidRPr="00452F0F" w:rsidRDefault="00EB22FA" w:rsidP="00286A4D">
            <w:r>
              <w:t xml:space="preserve">GARCH(1,1) model to account for </w:t>
            </w:r>
            <w:proofErr w:type="spellStart"/>
            <w:r>
              <w:t>heteroscedasticity</w:t>
            </w:r>
            <w:proofErr w:type="spellEnd"/>
          </w:p>
        </w:tc>
      </w:tr>
      <w:tr w:rsidR="00EB22FA" w:rsidTr="00DA6891">
        <w:tc>
          <w:tcPr>
            <w:tcW w:w="2119" w:type="dxa"/>
            <w:vMerge/>
          </w:tcPr>
          <w:p w:rsidR="00EB22FA" w:rsidRPr="004B4246" w:rsidRDefault="00EB22FA" w:rsidP="00286A4D">
            <w:pPr>
              <w:rPr>
                <w:b/>
              </w:rPr>
            </w:pPr>
          </w:p>
        </w:tc>
        <w:tc>
          <w:tcPr>
            <w:tcW w:w="2215" w:type="dxa"/>
          </w:tcPr>
          <w:p w:rsidR="00EB22FA" w:rsidRPr="00452F0F" w:rsidRDefault="00EB22FA" w:rsidP="00286A4D">
            <w:pPr>
              <w:rPr>
                <w:b/>
              </w:rPr>
            </w:pPr>
            <w:r w:rsidRPr="00452F0F">
              <w:rPr>
                <w:b/>
              </w:rPr>
              <w:t>Results</w:t>
            </w:r>
          </w:p>
        </w:tc>
        <w:tc>
          <w:tcPr>
            <w:tcW w:w="8616" w:type="dxa"/>
            <w:gridSpan w:val="5"/>
          </w:tcPr>
          <w:p w:rsidR="00EB22FA" w:rsidRDefault="00EB22FA" w:rsidP="00552EF5">
            <w:r>
              <w:t>-Gold bullion exhibits a clear and strong hedging role over a mere diversifying capability</w:t>
            </w:r>
          </w:p>
          <w:p w:rsidR="00EB22FA" w:rsidRDefault="00EB22FA" w:rsidP="00552EF5">
            <w:r>
              <w:t>-Gold stocks, gold mutual funds and gold ETFs tend to be diversifiers</w:t>
            </w:r>
          </w:p>
          <w:p w:rsidR="00EB22FA" w:rsidRPr="00A0696F" w:rsidRDefault="00EB22FA" w:rsidP="00552EF5">
            <w:r>
              <w:t>-Gold bullion and gold ETFs show support for the safe haven property while gold stocks and gold mutual funds display very little evidence of the characteristic</w:t>
            </w:r>
          </w:p>
        </w:tc>
      </w:tr>
      <w:tr w:rsidR="00EB22FA" w:rsidTr="00DA6891">
        <w:tc>
          <w:tcPr>
            <w:tcW w:w="2119" w:type="dxa"/>
            <w:vMerge w:val="restart"/>
          </w:tcPr>
          <w:p w:rsidR="00EB22FA" w:rsidRPr="004B4246" w:rsidRDefault="00EB22FA" w:rsidP="00286A4D">
            <w:pPr>
              <w:rPr>
                <w:b/>
              </w:rPr>
            </w:pPr>
            <w:r w:rsidRPr="004B4246">
              <w:rPr>
                <w:b/>
              </w:rPr>
              <w:t>Is Gold a Hedge or a Safe Haven? An Analysis of Stocks, Bonds and Gold</w:t>
            </w:r>
          </w:p>
        </w:tc>
        <w:tc>
          <w:tcPr>
            <w:tcW w:w="2215" w:type="dxa"/>
          </w:tcPr>
          <w:p w:rsidR="00EB22FA" w:rsidRDefault="00EB22FA" w:rsidP="00286A4D">
            <w:r>
              <w:t xml:space="preserve">Dirk G. </w:t>
            </w:r>
            <w:proofErr w:type="spellStart"/>
            <w:r>
              <w:t>Baur</w:t>
            </w:r>
            <w:proofErr w:type="spellEnd"/>
            <w:r>
              <w:t xml:space="preserve"> and Brian M. </w:t>
            </w:r>
            <w:proofErr w:type="spellStart"/>
            <w:r>
              <w:t>Lucey</w:t>
            </w:r>
            <w:proofErr w:type="spellEnd"/>
          </w:p>
        </w:tc>
        <w:tc>
          <w:tcPr>
            <w:tcW w:w="1577" w:type="dxa"/>
          </w:tcPr>
          <w:p w:rsidR="00EB22FA" w:rsidRPr="00A0696F" w:rsidRDefault="00EB22FA" w:rsidP="00286A4D">
            <w:r>
              <w:t>2010</w:t>
            </w:r>
          </w:p>
        </w:tc>
        <w:tc>
          <w:tcPr>
            <w:tcW w:w="1965" w:type="dxa"/>
          </w:tcPr>
          <w:p w:rsidR="00EB22FA" w:rsidRPr="00A0696F" w:rsidRDefault="00EB22FA" w:rsidP="00286A4D">
            <w:r>
              <w:t>The Financial Review</w:t>
            </w:r>
          </w:p>
        </w:tc>
        <w:tc>
          <w:tcPr>
            <w:tcW w:w="2015" w:type="dxa"/>
          </w:tcPr>
          <w:p w:rsidR="00EB22FA" w:rsidRPr="00A0696F" w:rsidRDefault="00EB22FA" w:rsidP="00286A4D">
            <w:r>
              <w:t>Gold</w:t>
            </w:r>
          </w:p>
        </w:tc>
        <w:tc>
          <w:tcPr>
            <w:tcW w:w="1398" w:type="dxa"/>
          </w:tcPr>
          <w:p w:rsidR="00EB22FA" w:rsidRPr="00A0696F" w:rsidRDefault="00EB22FA" w:rsidP="00286A4D"/>
        </w:tc>
        <w:tc>
          <w:tcPr>
            <w:tcW w:w="1661" w:type="dxa"/>
          </w:tcPr>
          <w:p w:rsidR="00EB22FA" w:rsidRPr="00A0696F" w:rsidRDefault="00EB22FA" w:rsidP="00EB22FA">
            <w:r>
              <w:t>Nov 30, 1995 – Nov 30, 2005</w:t>
            </w:r>
          </w:p>
        </w:tc>
      </w:tr>
      <w:tr w:rsidR="00EB22FA" w:rsidTr="00DA6891">
        <w:tc>
          <w:tcPr>
            <w:tcW w:w="2119" w:type="dxa"/>
            <w:vMerge/>
          </w:tcPr>
          <w:p w:rsidR="00EB22FA" w:rsidRPr="004B4246" w:rsidRDefault="00EB22FA" w:rsidP="00286A4D">
            <w:pPr>
              <w:rPr>
                <w:b/>
              </w:rPr>
            </w:pPr>
          </w:p>
        </w:tc>
        <w:tc>
          <w:tcPr>
            <w:tcW w:w="2215" w:type="dxa"/>
          </w:tcPr>
          <w:p w:rsidR="00EB22FA" w:rsidRPr="00452F0F" w:rsidRDefault="00EB22FA" w:rsidP="00552EF5">
            <w:pPr>
              <w:rPr>
                <w:b/>
              </w:rPr>
            </w:pPr>
            <w:r w:rsidRPr="00452F0F">
              <w:rPr>
                <w:b/>
              </w:rPr>
              <w:t>Research method/</w:t>
            </w:r>
          </w:p>
          <w:p w:rsidR="00EB22FA" w:rsidRDefault="00EB22FA" w:rsidP="00552EF5">
            <w:r w:rsidRPr="00452F0F">
              <w:rPr>
                <w:b/>
              </w:rPr>
              <w:t>Models applied</w:t>
            </w:r>
          </w:p>
        </w:tc>
        <w:tc>
          <w:tcPr>
            <w:tcW w:w="8616" w:type="dxa"/>
            <w:gridSpan w:val="5"/>
          </w:tcPr>
          <w:p w:rsidR="00EB22FA" w:rsidRDefault="00EB22FA" w:rsidP="00286A4D">
            <w:r>
              <w:t xml:space="preserve">Regression on returns of stock and bond prices that are in the q%(q=5,2.5,1) </w:t>
            </w:r>
            <w:proofErr w:type="spellStart"/>
            <w:r>
              <w:t>quantile</w:t>
            </w:r>
            <w:proofErr w:type="spellEnd"/>
          </w:p>
          <w:p w:rsidR="00EB22FA" w:rsidRDefault="00EB22FA" w:rsidP="00286A4D">
            <w:r>
              <w:t>Assumption</w:t>
            </w:r>
          </w:p>
          <w:p w:rsidR="00EB22FA" w:rsidRPr="004A197F" w:rsidRDefault="00EB22FA" w:rsidP="00286A4D">
            <w:r>
              <w:lastRenderedPageBreak/>
              <w:t xml:space="preserve"> -</w:t>
            </w:r>
            <w:r w:rsidRPr="004A197F">
              <w:t>contemporaneous and lagged stock or bond prices can affect the price of gold</w:t>
            </w:r>
          </w:p>
          <w:p w:rsidR="00EB22FA" w:rsidRPr="00A0696F" w:rsidRDefault="00EB22FA" w:rsidP="00286A4D">
            <w:r>
              <w:t>-price of gold does not influence stock or bond prices which rules out any feedback effect in the above model</w:t>
            </w:r>
          </w:p>
        </w:tc>
      </w:tr>
      <w:tr w:rsidR="00EB22FA" w:rsidTr="00DA6891">
        <w:tc>
          <w:tcPr>
            <w:tcW w:w="2119" w:type="dxa"/>
            <w:vMerge/>
          </w:tcPr>
          <w:p w:rsidR="00EB22FA" w:rsidRPr="004B4246" w:rsidRDefault="00EB22FA" w:rsidP="00286A4D">
            <w:pPr>
              <w:rPr>
                <w:b/>
              </w:rPr>
            </w:pPr>
          </w:p>
        </w:tc>
        <w:tc>
          <w:tcPr>
            <w:tcW w:w="2215" w:type="dxa"/>
          </w:tcPr>
          <w:p w:rsidR="00EB22FA" w:rsidRPr="00EB22FA" w:rsidRDefault="00EB22FA" w:rsidP="00286A4D">
            <w:pPr>
              <w:rPr>
                <w:b/>
              </w:rPr>
            </w:pPr>
            <w:r w:rsidRPr="00EB22FA">
              <w:rPr>
                <w:b/>
              </w:rPr>
              <w:t>Results</w:t>
            </w:r>
          </w:p>
        </w:tc>
        <w:tc>
          <w:tcPr>
            <w:tcW w:w="8616" w:type="dxa"/>
            <w:gridSpan w:val="5"/>
          </w:tcPr>
          <w:p w:rsidR="00EB22FA" w:rsidRDefault="00EB22FA" w:rsidP="00286A4D">
            <w:r>
              <w:t>-Gold is a safe haven for stocks, but not for bonds in any market</w:t>
            </w:r>
          </w:p>
          <w:p w:rsidR="00EB22FA" w:rsidRDefault="00EB22FA" w:rsidP="00286A4D">
            <w:r>
              <w:t>-Gold only functions as a safe haven for a limited time, around 15 trading days</w:t>
            </w:r>
          </w:p>
          <w:p w:rsidR="00EB22FA" w:rsidRPr="00A0696F" w:rsidRDefault="00EB22FA" w:rsidP="00286A4D">
            <w:r>
              <w:t>-In the longer run, gold is not a safe haven</w:t>
            </w:r>
          </w:p>
        </w:tc>
      </w:tr>
      <w:tr w:rsidR="00791C3B" w:rsidTr="00DA6891">
        <w:tc>
          <w:tcPr>
            <w:tcW w:w="2119" w:type="dxa"/>
            <w:vMerge w:val="restart"/>
          </w:tcPr>
          <w:p w:rsidR="00791C3B" w:rsidRPr="004B4246" w:rsidRDefault="00791C3B" w:rsidP="00286A4D">
            <w:pPr>
              <w:rPr>
                <w:b/>
              </w:rPr>
            </w:pPr>
            <w:r w:rsidRPr="004B4246">
              <w:rPr>
                <w:b/>
              </w:rPr>
              <w:t>Do Precious Metals Shine? An Investment Perspective</w:t>
            </w:r>
          </w:p>
        </w:tc>
        <w:tc>
          <w:tcPr>
            <w:tcW w:w="2215" w:type="dxa"/>
          </w:tcPr>
          <w:p w:rsidR="00791C3B" w:rsidRDefault="00791C3B" w:rsidP="00286A4D">
            <w:r>
              <w:t>David Hillier, Paul Draper and Robert Faff</w:t>
            </w:r>
          </w:p>
        </w:tc>
        <w:tc>
          <w:tcPr>
            <w:tcW w:w="1577" w:type="dxa"/>
          </w:tcPr>
          <w:p w:rsidR="00791C3B" w:rsidRPr="00A0696F" w:rsidRDefault="00791C3B" w:rsidP="00286A4D">
            <w:r>
              <w:t>2006</w:t>
            </w:r>
          </w:p>
        </w:tc>
        <w:tc>
          <w:tcPr>
            <w:tcW w:w="1965" w:type="dxa"/>
          </w:tcPr>
          <w:p w:rsidR="00791C3B" w:rsidRPr="00A0696F" w:rsidRDefault="00791C3B" w:rsidP="00286A4D">
            <w:r>
              <w:t>Financial Analysts Journal</w:t>
            </w:r>
          </w:p>
        </w:tc>
        <w:tc>
          <w:tcPr>
            <w:tcW w:w="2015" w:type="dxa"/>
          </w:tcPr>
          <w:p w:rsidR="00791C3B" w:rsidRPr="00A0696F" w:rsidRDefault="00791C3B" w:rsidP="00286A4D">
            <w:r>
              <w:t>Gold, Platinum, Silver</w:t>
            </w:r>
          </w:p>
        </w:tc>
        <w:tc>
          <w:tcPr>
            <w:tcW w:w="1398" w:type="dxa"/>
          </w:tcPr>
          <w:p w:rsidR="00791C3B" w:rsidRPr="00A0696F" w:rsidRDefault="00791C3B" w:rsidP="00286A4D">
            <w:r>
              <w:t>Database</w:t>
            </w:r>
          </w:p>
        </w:tc>
        <w:tc>
          <w:tcPr>
            <w:tcW w:w="1661" w:type="dxa"/>
          </w:tcPr>
          <w:p w:rsidR="00791C3B" w:rsidRPr="00A0696F" w:rsidRDefault="00791C3B" w:rsidP="00286A4D">
            <w:r>
              <w:t>1 Jan 1976 – 1 Apr 2004</w:t>
            </w:r>
          </w:p>
        </w:tc>
      </w:tr>
      <w:tr w:rsidR="00791C3B" w:rsidTr="00DA6891">
        <w:tc>
          <w:tcPr>
            <w:tcW w:w="2119" w:type="dxa"/>
            <w:vMerge/>
          </w:tcPr>
          <w:p w:rsidR="00791C3B" w:rsidRPr="004B4246" w:rsidRDefault="00791C3B" w:rsidP="00286A4D">
            <w:pPr>
              <w:rPr>
                <w:b/>
              </w:rPr>
            </w:pPr>
          </w:p>
        </w:tc>
        <w:tc>
          <w:tcPr>
            <w:tcW w:w="2215" w:type="dxa"/>
          </w:tcPr>
          <w:p w:rsidR="00791C3B" w:rsidRPr="00452F0F" w:rsidRDefault="00791C3B" w:rsidP="00EB22FA">
            <w:pPr>
              <w:rPr>
                <w:b/>
              </w:rPr>
            </w:pPr>
            <w:r w:rsidRPr="00452F0F">
              <w:rPr>
                <w:b/>
              </w:rPr>
              <w:t>Research method/</w:t>
            </w:r>
          </w:p>
          <w:p w:rsidR="00791C3B" w:rsidRDefault="00791C3B" w:rsidP="00EB22FA">
            <w:r w:rsidRPr="00452F0F">
              <w:rPr>
                <w:b/>
              </w:rPr>
              <w:t>Models applied</w:t>
            </w:r>
          </w:p>
        </w:tc>
        <w:tc>
          <w:tcPr>
            <w:tcW w:w="8616" w:type="dxa"/>
            <w:gridSpan w:val="5"/>
          </w:tcPr>
          <w:p w:rsidR="00791C3B" w:rsidRDefault="00791C3B" w:rsidP="00286A4D">
            <w:r>
              <w:t>Consider the conditional variance properties of each series and applying the standard GARCH(1,1) model</w:t>
            </w:r>
          </w:p>
          <w:p w:rsidR="00791C3B" w:rsidRDefault="00791C3B" w:rsidP="00286A4D">
            <w:r>
              <w:t>Regress the daily return on precious metal on daily return on the S&amp;P 500 market index for the corresponding period</w:t>
            </w:r>
          </w:p>
          <w:p w:rsidR="00791C3B" w:rsidRPr="00A0696F" w:rsidRDefault="00791C3B" w:rsidP="00286A4D">
            <w:r>
              <w:t>A modified equation that differentiates between periods of high and low market volatility</w:t>
            </w:r>
          </w:p>
        </w:tc>
      </w:tr>
      <w:tr w:rsidR="00791C3B" w:rsidTr="00DA6891">
        <w:tc>
          <w:tcPr>
            <w:tcW w:w="2119" w:type="dxa"/>
            <w:vMerge/>
          </w:tcPr>
          <w:p w:rsidR="00791C3B" w:rsidRPr="004B4246" w:rsidRDefault="00791C3B" w:rsidP="00286A4D">
            <w:pPr>
              <w:rPr>
                <w:b/>
              </w:rPr>
            </w:pPr>
          </w:p>
        </w:tc>
        <w:tc>
          <w:tcPr>
            <w:tcW w:w="2215" w:type="dxa"/>
          </w:tcPr>
          <w:p w:rsidR="00791C3B" w:rsidRDefault="00791C3B" w:rsidP="00286A4D">
            <w:r w:rsidRPr="00EB22FA">
              <w:rPr>
                <w:b/>
              </w:rPr>
              <w:t>Results</w:t>
            </w:r>
          </w:p>
        </w:tc>
        <w:tc>
          <w:tcPr>
            <w:tcW w:w="8616" w:type="dxa"/>
            <w:gridSpan w:val="5"/>
          </w:tcPr>
          <w:p w:rsidR="00791C3B" w:rsidRDefault="00791C3B" w:rsidP="00286A4D">
            <w:r>
              <w:t>-Gold, platinum and silver have the potential to play a diversifying role in the broad-based portfolios</w:t>
            </w:r>
          </w:p>
          <w:p w:rsidR="00791C3B" w:rsidRDefault="00791C3B" w:rsidP="00286A4D">
            <w:r>
              <w:t>-The precious metals exhibit some hedging capability, particularly during periods of abnormal stock market volatility</w:t>
            </w:r>
          </w:p>
          <w:p w:rsidR="00791C3B" w:rsidRPr="00A0696F" w:rsidRDefault="00791C3B" w:rsidP="00286A4D">
            <w:r>
              <w:t>-Financial portfolios containing a moderate weighting of gold perform better than portfolios consisting only of financial assets</w:t>
            </w:r>
          </w:p>
        </w:tc>
      </w:tr>
      <w:tr w:rsidR="00C1246D" w:rsidTr="00DA6891">
        <w:tc>
          <w:tcPr>
            <w:tcW w:w="2119" w:type="dxa"/>
            <w:vMerge w:val="restart"/>
          </w:tcPr>
          <w:p w:rsidR="00C1246D" w:rsidRPr="004B4246" w:rsidRDefault="00C1246D" w:rsidP="00286A4D">
            <w:pPr>
              <w:rPr>
                <w:b/>
              </w:rPr>
            </w:pPr>
            <w:r w:rsidRPr="004B4246">
              <w:rPr>
                <w:b/>
              </w:rPr>
              <w:t>Hedges and safe havens: An examination of stocks, bonds, gold, oil and exchange rates</w:t>
            </w:r>
          </w:p>
        </w:tc>
        <w:tc>
          <w:tcPr>
            <w:tcW w:w="2215" w:type="dxa"/>
          </w:tcPr>
          <w:p w:rsidR="00C1246D" w:rsidRDefault="00C1246D" w:rsidP="00286A4D">
            <w:r>
              <w:t xml:space="preserve">Cetin </w:t>
            </w:r>
            <w:proofErr w:type="spellStart"/>
            <w:r>
              <w:t>Ciner</w:t>
            </w:r>
            <w:proofErr w:type="spellEnd"/>
            <w:r>
              <w:t xml:space="preserve">, Constantin </w:t>
            </w:r>
            <w:proofErr w:type="spellStart"/>
            <w:r>
              <w:t>Gurdgiev</w:t>
            </w:r>
            <w:proofErr w:type="spellEnd"/>
            <w:r>
              <w:t xml:space="preserve">, Brian M. </w:t>
            </w:r>
            <w:proofErr w:type="spellStart"/>
            <w:r>
              <w:t>Lucey</w:t>
            </w:r>
            <w:proofErr w:type="spellEnd"/>
          </w:p>
        </w:tc>
        <w:tc>
          <w:tcPr>
            <w:tcW w:w="1577" w:type="dxa"/>
          </w:tcPr>
          <w:p w:rsidR="00C1246D" w:rsidRPr="00A0696F" w:rsidRDefault="00C1246D" w:rsidP="00286A4D">
            <w:r>
              <w:t>2012</w:t>
            </w:r>
          </w:p>
        </w:tc>
        <w:tc>
          <w:tcPr>
            <w:tcW w:w="1965" w:type="dxa"/>
          </w:tcPr>
          <w:p w:rsidR="00C1246D" w:rsidRPr="00A0696F" w:rsidRDefault="00C1246D" w:rsidP="00286A4D">
            <w:r>
              <w:t>International Review of Financial Analysis</w:t>
            </w:r>
          </w:p>
        </w:tc>
        <w:tc>
          <w:tcPr>
            <w:tcW w:w="2015" w:type="dxa"/>
          </w:tcPr>
          <w:p w:rsidR="00C1246D" w:rsidRPr="00A0696F" w:rsidRDefault="00C1246D" w:rsidP="00286A4D">
            <w:r>
              <w:t>Gold</w:t>
            </w:r>
          </w:p>
        </w:tc>
        <w:tc>
          <w:tcPr>
            <w:tcW w:w="1398" w:type="dxa"/>
          </w:tcPr>
          <w:p w:rsidR="00C1246D" w:rsidRPr="00A0696F" w:rsidRDefault="00C1246D" w:rsidP="00286A4D"/>
        </w:tc>
        <w:tc>
          <w:tcPr>
            <w:tcW w:w="1661" w:type="dxa"/>
          </w:tcPr>
          <w:p w:rsidR="00C1246D" w:rsidRPr="00A0696F" w:rsidRDefault="00C1246D" w:rsidP="00286A4D">
            <w:r>
              <w:t>Jan 1990 – June 2010</w:t>
            </w:r>
          </w:p>
        </w:tc>
      </w:tr>
      <w:tr w:rsidR="00C1246D" w:rsidTr="00DA6891">
        <w:tc>
          <w:tcPr>
            <w:tcW w:w="2119" w:type="dxa"/>
            <w:vMerge/>
          </w:tcPr>
          <w:p w:rsidR="00C1246D" w:rsidRPr="004B4246" w:rsidRDefault="00C1246D" w:rsidP="00286A4D">
            <w:pPr>
              <w:rPr>
                <w:b/>
              </w:rPr>
            </w:pPr>
          </w:p>
        </w:tc>
        <w:tc>
          <w:tcPr>
            <w:tcW w:w="2215" w:type="dxa"/>
          </w:tcPr>
          <w:p w:rsidR="00C1246D" w:rsidRPr="00452F0F" w:rsidRDefault="00C1246D" w:rsidP="00791C3B">
            <w:pPr>
              <w:rPr>
                <w:b/>
              </w:rPr>
            </w:pPr>
            <w:r w:rsidRPr="00452F0F">
              <w:rPr>
                <w:b/>
              </w:rPr>
              <w:t>Research method/</w:t>
            </w:r>
          </w:p>
          <w:p w:rsidR="00C1246D" w:rsidRDefault="00C1246D" w:rsidP="00791C3B">
            <w:r w:rsidRPr="00452F0F">
              <w:rPr>
                <w:b/>
              </w:rPr>
              <w:t>Models applied</w:t>
            </w:r>
          </w:p>
        </w:tc>
        <w:tc>
          <w:tcPr>
            <w:tcW w:w="8616" w:type="dxa"/>
            <w:gridSpan w:val="5"/>
          </w:tcPr>
          <w:p w:rsidR="00C1246D" w:rsidRDefault="00C1246D" w:rsidP="00286A4D">
            <w:r>
              <w:t>Dynamic conditional correlation approach with a GARCH specification</w:t>
            </w:r>
          </w:p>
          <w:p w:rsidR="00C1246D" w:rsidRDefault="00C1246D" w:rsidP="00286A4D">
            <w:r>
              <w:t xml:space="preserve">Time varying variances of the series are estimated using a </w:t>
            </w:r>
            <w:proofErr w:type="spellStart"/>
            <w:r>
              <w:t>univariate</w:t>
            </w:r>
            <w:proofErr w:type="spellEnd"/>
            <w:r>
              <w:t xml:space="preserve"> GARCH specification</w:t>
            </w:r>
          </w:p>
          <w:p w:rsidR="00C1246D" w:rsidRDefault="00C1246D" w:rsidP="00286A4D">
            <w:r>
              <w:t>Regression of gold return on contemporaneous and one period lagged return on each asset (stocks, bonds, oil and the dollar) and a dummy variable that indicate whether these were in the lower 5</w:t>
            </w:r>
            <w:r w:rsidRPr="0085084A">
              <w:rPr>
                <w:vertAlign w:val="superscript"/>
              </w:rPr>
              <w:t>th</w:t>
            </w:r>
            <w:r>
              <w:t>, 2.5</w:t>
            </w:r>
            <w:r w:rsidRPr="0085084A">
              <w:rPr>
                <w:vertAlign w:val="superscript"/>
              </w:rPr>
              <w:t>th</w:t>
            </w:r>
            <w:r>
              <w:t>, or 1</w:t>
            </w:r>
            <w:r w:rsidRPr="0085084A">
              <w:rPr>
                <w:vertAlign w:val="superscript"/>
              </w:rPr>
              <w:t>st</w:t>
            </w:r>
            <w:r>
              <w:t xml:space="preserve"> percentile of the distribution</w:t>
            </w:r>
          </w:p>
          <w:p w:rsidR="00C1246D" w:rsidRPr="00A0696F" w:rsidRDefault="00C1246D" w:rsidP="00286A4D">
            <w:r>
              <w:t>Variance of the error term is specified as an asymmetric GARCH(1,1) process with a GED distribution to capture any thick tailed behavior, estimated with robust standard errors</w:t>
            </w:r>
          </w:p>
        </w:tc>
      </w:tr>
      <w:tr w:rsidR="00C1246D" w:rsidTr="00DA6891">
        <w:tc>
          <w:tcPr>
            <w:tcW w:w="2119" w:type="dxa"/>
            <w:vMerge/>
          </w:tcPr>
          <w:p w:rsidR="00C1246D" w:rsidRPr="004B4246" w:rsidRDefault="00C1246D" w:rsidP="00286A4D">
            <w:pPr>
              <w:rPr>
                <w:b/>
              </w:rPr>
            </w:pPr>
          </w:p>
        </w:tc>
        <w:tc>
          <w:tcPr>
            <w:tcW w:w="2215" w:type="dxa"/>
          </w:tcPr>
          <w:p w:rsidR="00C1246D" w:rsidRDefault="00C1246D" w:rsidP="00286A4D">
            <w:r w:rsidRPr="00EB22FA">
              <w:rPr>
                <w:b/>
              </w:rPr>
              <w:t>Results</w:t>
            </w:r>
          </w:p>
        </w:tc>
        <w:tc>
          <w:tcPr>
            <w:tcW w:w="8616" w:type="dxa"/>
            <w:gridSpan w:val="5"/>
          </w:tcPr>
          <w:p w:rsidR="00C1246D" w:rsidRDefault="00C1246D" w:rsidP="00286A4D">
            <w:r>
              <w:t>-Gold market can be regarded as a hedge against the exchange rate fluctuations, supported in both the US and UK data</w:t>
            </w:r>
          </w:p>
          <w:p w:rsidR="00C1246D" w:rsidRPr="00A0696F" w:rsidRDefault="00C1246D" w:rsidP="00286A4D">
            <w:r>
              <w:t>-Gold consistently acts as a safe haven when exchange rates drop significantly in both the US and the UK cases</w:t>
            </w:r>
          </w:p>
        </w:tc>
      </w:tr>
      <w:tr w:rsidR="00BF65F5" w:rsidTr="00DA6891">
        <w:tc>
          <w:tcPr>
            <w:tcW w:w="2119" w:type="dxa"/>
            <w:vMerge w:val="restart"/>
          </w:tcPr>
          <w:p w:rsidR="00BF65F5" w:rsidRPr="004B4246" w:rsidRDefault="00BF65F5" w:rsidP="00286A4D">
            <w:pPr>
              <w:rPr>
                <w:b/>
              </w:rPr>
            </w:pPr>
            <w:r w:rsidRPr="004B4246">
              <w:rPr>
                <w:b/>
              </w:rPr>
              <w:lastRenderedPageBreak/>
              <w:t>Is gold a safe haven or a hedge for the US dollar? Implications for risk management</w:t>
            </w:r>
          </w:p>
        </w:tc>
        <w:tc>
          <w:tcPr>
            <w:tcW w:w="2215" w:type="dxa"/>
          </w:tcPr>
          <w:p w:rsidR="00BF65F5" w:rsidRDefault="00BF65F5" w:rsidP="00286A4D">
            <w:r>
              <w:t xml:space="preserve">Juan C. </w:t>
            </w:r>
            <w:proofErr w:type="spellStart"/>
            <w:r>
              <w:t>Reboredo</w:t>
            </w:r>
            <w:proofErr w:type="spellEnd"/>
          </w:p>
        </w:tc>
        <w:tc>
          <w:tcPr>
            <w:tcW w:w="1577" w:type="dxa"/>
          </w:tcPr>
          <w:p w:rsidR="00BF65F5" w:rsidRPr="00A0696F" w:rsidRDefault="00BF65F5" w:rsidP="00286A4D">
            <w:r>
              <w:t>2013</w:t>
            </w:r>
          </w:p>
        </w:tc>
        <w:tc>
          <w:tcPr>
            <w:tcW w:w="1965" w:type="dxa"/>
          </w:tcPr>
          <w:p w:rsidR="00BF65F5" w:rsidRPr="00A0696F" w:rsidRDefault="00BF65F5" w:rsidP="00286A4D">
            <w:r>
              <w:t>Journal of Banking &amp; Finance</w:t>
            </w:r>
          </w:p>
        </w:tc>
        <w:tc>
          <w:tcPr>
            <w:tcW w:w="2015" w:type="dxa"/>
          </w:tcPr>
          <w:p w:rsidR="00BF65F5" w:rsidRPr="00A0696F" w:rsidRDefault="00BF65F5" w:rsidP="00286A4D">
            <w:r>
              <w:t>Gold</w:t>
            </w:r>
          </w:p>
        </w:tc>
        <w:tc>
          <w:tcPr>
            <w:tcW w:w="1398" w:type="dxa"/>
          </w:tcPr>
          <w:p w:rsidR="00BF65F5" w:rsidRPr="00A0696F" w:rsidRDefault="00BF65F5" w:rsidP="00286A4D">
            <w:r>
              <w:t>Website</w:t>
            </w:r>
          </w:p>
        </w:tc>
        <w:tc>
          <w:tcPr>
            <w:tcW w:w="1661" w:type="dxa"/>
          </w:tcPr>
          <w:p w:rsidR="00BF65F5" w:rsidRPr="00A0696F" w:rsidRDefault="00BF65F5" w:rsidP="00286A4D">
            <w:r>
              <w:t>7 Jan 2000 – 21 Sep 2012</w:t>
            </w:r>
          </w:p>
        </w:tc>
      </w:tr>
      <w:tr w:rsidR="00BF65F5" w:rsidTr="00DA6891">
        <w:tc>
          <w:tcPr>
            <w:tcW w:w="2119" w:type="dxa"/>
            <w:vMerge/>
          </w:tcPr>
          <w:p w:rsidR="00BF65F5" w:rsidRPr="004B4246" w:rsidRDefault="00BF65F5" w:rsidP="00286A4D">
            <w:pPr>
              <w:rPr>
                <w:b/>
              </w:rPr>
            </w:pPr>
          </w:p>
        </w:tc>
        <w:tc>
          <w:tcPr>
            <w:tcW w:w="2215" w:type="dxa"/>
          </w:tcPr>
          <w:p w:rsidR="00BF65F5" w:rsidRPr="00452F0F" w:rsidRDefault="00BF65F5" w:rsidP="00C1246D">
            <w:pPr>
              <w:rPr>
                <w:b/>
              </w:rPr>
            </w:pPr>
            <w:r w:rsidRPr="00452F0F">
              <w:rPr>
                <w:b/>
              </w:rPr>
              <w:t>Research method/</w:t>
            </w:r>
          </w:p>
          <w:p w:rsidR="00BF65F5" w:rsidRDefault="00BF65F5" w:rsidP="00C1246D">
            <w:r w:rsidRPr="00452F0F">
              <w:rPr>
                <w:b/>
              </w:rPr>
              <w:t>Models applied</w:t>
            </w:r>
          </w:p>
        </w:tc>
        <w:tc>
          <w:tcPr>
            <w:tcW w:w="8616" w:type="dxa"/>
            <w:gridSpan w:val="5"/>
          </w:tcPr>
          <w:p w:rsidR="00BF65F5" w:rsidRDefault="00BF65F5" w:rsidP="00286A4D">
            <w:r>
              <w:t>Copula function to capture different patterns of dependence and tail dependence</w:t>
            </w:r>
          </w:p>
          <w:p w:rsidR="00BF65F5" w:rsidRDefault="00BF65F5" w:rsidP="00286A4D">
            <w:r>
              <w:t>Hypothesis 1: if average dependence between the value of gold and USD depreciation &gt;=0, gold is a hedge</w:t>
            </w:r>
          </w:p>
          <w:p w:rsidR="00BF65F5" w:rsidRDefault="00BF65F5" w:rsidP="00286A4D">
            <w:r>
              <w:t>Hypothesis 2: if upper tail dependence &gt;0, gold is a safe haven</w:t>
            </w:r>
          </w:p>
          <w:p w:rsidR="00BF65F5" w:rsidRDefault="00BF65F5" w:rsidP="00286A4D">
            <w:r>
              <w:t xml:space="preserve">Estimate the </w:t>
            </w:r>
            <w:proofErr w:type="spellStart"/>
            <w:r>
              <w:t>VaR</w:t>
            </w:r>
            <w:proofErr w:type="spellEnd"/>
            <w:r>
              <w:t xml:space="preserve"> of portfolio composed of gold and currencies to evaluate the usefulness of gold in providing protection against downside risk and possibly dangerous tail-risk events</w:t>
            </w:r>
          </w:p>
          <w:p w:rsidR="00BF65F5" w:rsidRPr="00A0696F" w:rsidRDefault="00BF65F5" w:rsidP="00286A4D">
            <w:r>
              <w:t xml:space="preserve">Calculate the expected shortfall if </w:t>
            </w:r>
            <w:proofErr w:type="spellStart"/>
            <w:r>
              <w:t>VaR</w:t>
            </w:r>
            <w:proofErr w:type="spellEnd"/>
            <w:r>
              <w:t xml:space="preserve"> is exceeded</w:t>
            </w:r>
          </w:p>
        </w:tc>
      </w:tr>
      <w:tr w:rsidR="00BF65F5" w:rsidTr="00DA6891">
        <w:tc>
          <w:tcPr>
            <w:tcW w:w="2119" w:type="dxa"/>
            <w:vMerge/>
          </w:tcPr>
          <w:p w:rsidR="00BF65F5" w:rsidRPr="004B4246" w:rsidRDefault="00BF65F5" w:rsidP="00286A4D">
            <w:pPr>
              <w:rPr>
                <w:b/>
              </w:rPr>
            </w:pPr>
          </w:p>
        </w:tc>
        <w:tc>
          <w:tcPr>
            <w:tcW w:w="2215" w:type="dxa"/>
          </w:tcPr>
          <w:p w:rsidR="00BF65F5" w:rsidRDefault="00BF65F5" w:rsidP="00286A4D">
            <w:r w:rsidRPr="00EB22FA">
              <w:rPr>
                <w:b/>
              </w:rPr>
              <w:t>Results</w:t>
            </w:r>
          </w:p>
        </w:tc>
        <w:tc>
          <w:tcPr>
            <w:tcW w:w="8616" w:type="dxa"/>
            <w:gridSpan w:val="5"/>
          </w:tcPr>
          <w:p w:rsidR="00BF65F5" w:rsidRDefault="00BF65F5" w:rsidP="00286A4D">
            <w:r>
              <w:t>-Gold can hedge against USD movements</w:t>
            </w:r>
          </w:p>
          <w:p w:rsidR="00BF65F5" w:rsidRDefault="00BF65F5" w:rsidP="00286A4D">
            <w:r>
              <w:t>-Gold can act as an effective safe haven in periods of extreme USD market movements</w:t>
            </w:r>
          </w:p>
          <w:p w:rsidR="00BF65F5" w:rsidRPr="00A0696F" w:rsidRDefault="00BF65F5" w:rsidP="00286A4D">
            <w:r>
              <w:t xml:space="preserve">-Portfolio composed of both gold and currencies experienced </w:t>
            </w:r>
            <w:proofErr w:type="spellStart"/>
            <w:r>
              <w:t>VaR</w:t>
            </w:r>
            <w:proofErr w:type="spellEnd"/>
            <w:r>
              <w:t xml:space="preserve"> and ES reductions and performed better</w:t>
            </w:r>
          </w:p>
        </w:tc>
      </w:tr>
      <w:tr w:rsidR="00B05770" w:rsidTr="00DA6891">
        <w:tc>
          <w:tcPr>
            <w:tcW w:w="2119" w:type="dxa"/>
            <w:vMerge w:val="restart"/>
          </w:tcPr>
          <w:p w:rsidR="00B05770" w:rsidRPr="004B4246" w:rsidRDefault="00B05770" w:rsidP="00286A4D">
            <w:pPr>
              <w:rPr>
                <w:b/>
              </w:rPr>
            </w:pPr>
            <w:r w:rsidRPr="004B4246">
              <w:rPr>
                <w:b/>
              </w:rPr>
              <w:t>God and the US dollar: Hedge or haven?</w:t>
            </w:r>
          </w:p>
        </w:tc>
        <w:tc>
          <w:tcPr>
            <w:tcW w:w="2215" w:type="dxa"/>
          </w:tcPr>
          <w:p w:rsidR="00B05770" w:rsidRDefault="00B05770" w:rsidP="00286A4D">
            <w:r>
              <w:t>Mark Joy</w:t>
            </w:r>
          </w:p>
        </w:tc>
        <w:tc>
          <w:tcPr>
            <w:tcW w:w="1577" w:type="dxa"/>
          </w:tcPr>
          <w:p w:rsidR="00B05770" w:rsidRPr="00A0696F" w:rsidRDefault="00B05770" w:rsidP="00286A4D">
            <w:r>
              <w:t>2011</w:t>
            </w:r>
          </w:p>
        </w:tc>
        <w:tc>
          <w:tcPr>
            <w:tcW w:w="1965" w:type="dxa"/>
          </w:tcPr>
          <w:p w:rsidR="00B05770" w:rsidRPr="00A0696F" w:rsidRDefault="00B05770" w:rsidP="00286A4D">
            <w:r>
              <w:t>Finance Research Letters</w:t>
            </w:r>
          </w:p>
        </w:tc>
        <w:tc>
          <w:tcPr>
            <w:tcW w:w="2015" w:type="dxa"/>
          </w:tcPr>
          <w:p w:rsidR="00B05770" w:rsidRPr="00A0696F" w:rsidRDefault="00B05770" w:rsidP="00286A4D">
            <w:r>
              <w:t>Gold</w:t>
            </w:r>
          </w:p>
        </w:tc>
        <w:tc>
          <w:tcPr>
            <w:tcW w:w="1398" w:type="dxa"/>
          </w:tcPr>
          <w:p w:rsidR="00B05770" w:rsidRPr="00A0696F" w:rsidRDefault="00B05770" w:rsidP="00286A4D">
            <w:r>
              <w:t>Database &amp; Website</w:t>
            </w:r>
          </w:p>
        </w:tc>
        <w:tc>
          <w:tcPr>
            <w:tcW w:w="1661" w:type="dxa"/>
          </w:tcPr>
          <w:p w:rsidR="00B05770" w:rsidRPr="00A0696F" w:rsidRDefault="00B05770" w:rsidP="00286A4D">
            <w:r>
              <w:t>10 Jan 1986 – 29 Aug 2008</w:t>
            </w:r>
          </w:p>
        </w:tc>
      </w:tr>
      <w:tr w:rsidR="00B05770" w:rsidTr="00DA6891">
        <w:tc>
          <w:tcPr>
            <w:tcW w:w="2119" w:type="dxa"/>
            <w:vMerge/>
          </w:tcPr>
          <w:p w:rsidR="00B05770" w:rsidRPr="004B4246" w:rsidRDefault="00B05770" w:rsidP="00286A4D">
            <w:pPr>
              <w:rPr>
                <w:b/>
              </w:rPr>
            </w:pPr>
          </w:p>
        </w:tc>
        <w:tc>
          <w:tcPr>
            <w:tcW w:w="2215" w:type="dxa"/>
          </w:tcPr>
          <w:p w:rsidR="00B05770" w:rsidRPr="00452F0F" w:rsidRDefault="00B05770" w:rsidP="0060689A">
            <w:pPr>
              <w:rPr>
                <w:b/>
              </w:rPr>
            </w:pPr>
            <w:r w:rsidRPr="00452F0F">
              <w:rPr>
                <w:b/>
              </w:rPr>
              <w:t>Research method/</w:t>
            </w:r>
          </w:p>
          <w:p w:rsidR="00B05770" w:rsidRDefault="00B05770" w:rsidP="0060689A">
            <w:r w:rsidRPr="00452F0F">
              <w:rPr>
                <w:b/>
              </w:rPr>
              <w:t>Models applied</w:t>
            </w:r>
          </w:p>
        </w:tc>
        <w:tc>
          <w:tcPr>
            <w:tcW w:w="8616" w:type="dxa"/>
            <w:gridSpan w:val="5"/>
          </w:tcPr>
          <w:p w:rsidR="00B05770" w:rsidRPr="00A0696F" w:rsidRDefault="00B05770" w:rsidP="00286A4D">
            <w:r>
              <w:t>DCC-GARCH model to account for time path of the price of gold</w:t>
            </w:r>
          </w:p>
        </w:tc>
      </w:tr>
      <w:tr w:rsidR="00B05770" w:rsidTr="00DA6891">
        <w:tc>
          <w:tcPr>
            <w:tcW w:w="2119" w:type="dxa"/>
            <w:vMerge/>
          </w:tcPr>
          <w:p w:rsidR="00B05770" w:rsidRPr="004B4246" w:rsidRDefault="00B05770" w:rsidP="00286A4D">
            <w:pPr>
              <w:rPr>
                <w:b/>
              </w:rPr>
            </w:pPr>
          </w:p>
        </w:tc>
        <w:tc>
          <w:tcPr>
            <w:tcW w:w="2215" w:type="dxa"/>
          </w:tcPr>
          <w:p w:rsidR="00B05770" w:rsidRDefault="00B05770" w:rsidP="00286A4D">
            <w:r w:rsidRPr="00EB22FA">
              <w:rPr>
                <w:b/>
              </w:rPr>
              <w:t>Results</w:t>
            </w:r>
          </w:p>
        </w:tc>
        <w:tc>
          <w:tcPr>
            <w:tcW w:w="8616" w:type="dxa"/>
            <w:gridSpan w:val="5"/>
          </w:tcPr>
          <w:p w:rsidR="00B05770" w:rsidRDefault="00B05770" w:rsidP="00286A4D">
            <w:r>
              <w:t>-Increase in the price of gold tend to be associated with decrease in the value of the US dollar, however, this correlation has not remained constant over time</w:t>
            </w:r>
          </w:p>
          <w:p w:rsidR="00B05770" w:rsidRDefault="00B05770" w:rsidP="00286A4D">
            <w:r>
              <w:t>-Gold is a hedge against the US dollar</w:t>
            </w:r>
          </w:p>
          <w:p w:rsidR="00B05770" w:rsidRPr="00A0696F" w:rsidRDefault="00B05770" w:rsidP="00286A4D">
            <w:r>
              <w:t>-Does not act as an effective safe haven from market stress</w:t>
            </w:r>
          </w:p>
        </w:tc>
      </w:tr>
      <w:tr w:rsidR="00E849C6" w:rsidTr="00DA6891">
        <w:tc>
          <w:tcPr>
            <w:tcW w:w="2119" w:type="dxa"/>
            <w:vMerge w:val="restart"/>
          </w:tcPr>
          <w:p w:rsidR="00E849C6" w:rsidRPr="004B4246" w:rsidRDefault="00E849C6" w:rsidP="00286A4D">
            <w:pPr>
              <w:rPr>
                <w:b/>
              </w:rPr>
            </w:pPr>
            <w:r w:rsidRPr="004B4246">
              <w:rPr>
                <w:b/>
              </w:rPr>
              <w:t>Gold and the Dollar (and the Euro, Pound, and Yen)</w:t>
            </w:r>
          </w:p>
        </w:tc>
        <w:tc>
          <w:tcPr>
            <w:tcW w:w="2215" w:type="dxa"/>
          </w:tcPr>
          <w:p w:rsidR="00E849C6" w:rsidRDefault="00E849C6" w:rsidP="00286A4D">
            <w:proofErr w:type="spellStart"/>
            <w:r>
              <w:t>Kuntara</w:t>
            </w:r>
            <w:proofErr w:type="spellEnd"/>
            <w:r>
              <w:t xml:space="preserve"> </w:t>
            </w:r>
            <w:proofErr w:type="spellStart"/>
            <w:r>
              <w:t>Pukthuanthong</w:t>
            </w:r>
            <w:proofErr w:type="spellEnd"/>
            <w:r>
              <w:t>, Richard Roll</w:t>
            </w:r>
          </w:p>
        </w:tc>
        <w:tc>
          <w:tcPr>
            <w:tcW w:w="1577" w:type="dxa"/>
          </w:tcPr>
          <w:p w:rsidR="00E849C6" w:rsidRDefault="00E849C6" w:rsidP="00286A4D">
            <w:r>
              <w:t>2011</w:t>
            </w:r>
          </w:p>
        </w:tc>
        <w:tc>
          <w:tcPr>
            <w:tcW w:w="1965" w:type="dxa"/>
          </w:tcPr>
          <w:p w:rsidR="00E849C6" w:rsidRDefault="001B0DE4" w:rsidP="00286A4D">
            <w:r>
              <w:t>Journal of Banking &amp; Finance</w:t>
            </w:r>
          </w:p>
        </w:tc>
        <w:tc>
          <w:tcPr>
            <w:tcW w:w="2015" w:type="dxa"/>
          </w:tcPr>
          <w:p w:rsidR="00E849C6" w:rsidRDefault="001B0DE4" w:rsidP="00286A4D">
            <w:r>
              <w:t>Gold</w:t>
            </w:r>
          </w:p>
        </w:tc>
        <w:tc>
          <w:tcPr>
            <w:tcW w:w="1398" w:type="dxa"/>
          </w:tcPr>
          <w:p w:rsidR="00E849C6" w:rsidRPr="00A0696F" w:rsidRDefault="001B0DE4" w:rsidP="00286A4D">
            <w:r>
              <w:t>Database</w:t>
            </w:r>
          </w:p>
        </w:tc>
        <w:tc>
          <w:tcPr>
            <w:tcW w:w="1661" w:type="dxa"/>
          </w:tcPr>
          <w:p w:rsidR="00E849C6" w:rsidRPr="00A0696F" w:rsidRDefault="001B0DE4" w:rsidP="00286A4D">
            <w:r>
              <w:t>2 Jan 1971 – 10 Dec 2009</w:t>
            </w:r>
          </w:p>
        </w:tc>
      </w:tr>
      <w:tr w:rsidR="00E849C6" w:rsidTr="00DA6891">
        <w:tc>
          <w:tcPr>
            <w:tcW w:w="2119" w:type="dxa"/>
            <w:vMerge/>
          </w:tcPr>
          <w:p w:rsidR="00E849C6" w:rsidRPr="004B4246" w:rsidRDefault="00E849C6" w:rsidP="00E65F7C">
            <w:pPr>
              <w:rPr>
                <w:b/>
              </w:rPr>
            </w:pPr>
          </w:p>
        </w:tc>
        <w:tc>
          <w:tcPr>
            <w:tcW w:w="2215" w:type="dxa"/>
          </w:tcPr>
          <w:p w:rsidR="00E849C6" w:rsidRPr="00452F0F" w:rsidRDefault="00E849C6" w:rsidP="004D59C2">
            <w:pPr>
              <w:rPr>
                <w:b/>
              </w:rPr>
            </w:pPr>
            <w:r w:rsidRPr="00452F0F">
              <w:rPr>
                <w:b/>
              </w:rPr>
              <w:t>Research method/</w:t>
            </w:r>
          </w:p>
          <w:p w:rsidR="00E849C6" w:rsidRDefault="00E849C6" w:rsidP="00E65F7C">
            <w:r w:rsidRPr="00452F0F">
              <w:rPr>
                <w:b/>
              </w:rPr>
              <w:t>Models applied</w:t>
            </w:r>
          </w:p>
        </w:tc>
        <w:tc>
          <w:tcPr>
            <w:tcW w:w="8616" w:type="dxa"/>
            <w:gridSpan w:val="5"/>
          </w:tcPr>
          <w:p w:rsidR="00E849C6" w:rsidRDefault="00E849C6" w:rsidP="00E65F7C">
            <w:proofErr w:type="spellStart"/>
            <w:r>
              <w:t>Covariances</w:t>
            </w:r>
            <w:proofErr w:type="spellEnd"/>
            <w:r>
              <w:t xml:space="preserve"> between each pair of currencies, and </w:t>
            </w:r>
            <w:proofErr w:type="spellStart"/>
            <w:r>
              <w:t>covariances</w:t>
            </w:r>
            <w:proofErr w:type="spellEnd"/>
            <w:r>
              <w:t xml:space="preserve"> between each currency and gold</w:t>
            </w:r>
          </w:p>
          <w:p w:rsidR="00E849C6" w:rsidRPr="00A0696F" w:rsidRDefault="00E849C6" w:rsidP="00E65F7C">
            <w:r>
              <w:t>Standard GARCH(1,1) model to test whether thick tails is caused by non-constant volatility</w:t>
            </w:r>
          </w:p>
        </w:tc>
      </w:tr>
      <w:tr w:rsidR="00E849C6" w:rsidTr="00DA6891">
        <w:tc>
          <w:tcPr>
            <w:tcW w:w="2119" w:type="dxa"/>
            <w:vMerge/>
          </w:tcPr>
          <w:p w:rsidR="00E849C6" w:rsidRPr="004B4246" w:rsidRDefault="00E849C6" w:rsidP="00E65F7C">
            <w:pPr>
              <w:rPr>
                <w:b/>
              </w:rPr>
            </w:pPr>
          </w:p>
        </w:tc>
        <w:tc>
          <w:tcPr>
            <w:tcW w:w="2215" w:type="dxa"/>
          </w:tcPr>
          <w:p w:rsidR="00E849C6" w:rsidRDefault="00E849C6" w:rsidP="00E65F7C">
            <w:r w:rsidRPr="00EB22FA">
              <w:rPr>
                <w:b/>
              </w:rPr>
              <w:t>Results</w:t>
            </w:r>
          </w:p>
        </w:tc>
        <w:tc>
          <w:tcPr>
            <w:tcW w:w="8616" w:type="dxa"/>
            <w:gridSpan w:val="5"/>
          </w:tcPr>
          <w:p w:rsidR="00E849C6" w:rsidRDefault="00E849C6" w:rsidP="00E65F7C">
            <w:r>
              <w:t>-Gold price is negatively associated with not only US dollars, but the Euro, Yen and Pound as well, a higher gold price was correlated with a weaker currency for all of them</w:t>
            </w:r>
          </w:p>
          <w:p w:rsidR="00E849C6" w:rsidRPr="00A0696F" w:rsidRDefault="00E849C6" w:rsidP="00E65F7C">
            <w:r>
              <w:t>-Gold price expressed in different currencies are highly correlated</w:t>
            </w:r>
          </w:p>
        </w:tc>
      </w:tr>
      <w:tr w:rsidR="00B363B5" w:rsidTr="00DA6891">
        <w:tc>
          <w:tcPr>
            <w:tcW w:w="2119" w:type="dxa"/>
            <w:vMerge w:val="restart"/>
          </w:tcPr>
          <w:p w:rsidR="00B363B5" w:rsidRPr="004B4246" w:rsidRDefault="00B363B5" w:rsidP="00B363B5">
            <w:pPr>
              <w:rPr>
                <w:b/>
              </w:rPr>
            </w:pPr>
            <w:r w:rsidRPr="004B4246">
              <w:rPr>
                <w:b/>
              </w:rPr>
              <w:t xml:space="preserve">Is gold the best hedge and a safe </w:t>
            </w:r>
            <w:r w:rsidRPr="004B4246">
              <w:rPr>
                <w:b/>
              </w:rPr>
              <w:lastRenderedPageBreak/>
              <w:t>haven under changing stock market volatility?</w:t>
            </w:r>
          </w:p>
        </w:tc>
        <w:tc>
          <w:tcPr>
            <w:tcW w:w="2215" w:type="dxa"/>
          </w:tcPr>
          <w:p w:rsidR="00B363B5" w:rsidRDefault="00B363B5" w:rsidP="00B363B5">
            <w:r>
              <w:lastRenderedPageBreak/>
              <w:t>Matthew Hood, Farooq Malik</w:t>
            </w:r>
          </w:p>
        </w:tc>
        <w:tc>
          <w:tcPr>
            <w:tcW w:w="1577" w:type="dxa"/>
          </w:tcPr>
          <w:p w:rsidR="00B363B5" w:rsidRDefault="00B363B5" w:rsidP="00B363B5">
            <w:r>
              <w:t>2013</w:t>
            </w:r>
          </w:p>
        </w:tc>
        <w:tc>
          <w:tcPr>
            <w:tcW w:w="1965" w:type="dxa"/>
          </w:tcPr>
          <w:p w:rsidR="00B363B5" w:rsidRDefault="00B363B5" w:rsidP="00B363B5">
            <w:r>
              <w:t>Review of Financial Economics</w:t>
            </w:r>
          </w:p>
        </w:tc>
        <w:tc>
          <w:tcPr>
            <w:tcW w:w="2015" w:type="dxa"/>
          </w:tcPr>
          <w:p w:rsidR="00B363B5" w:rsidRDefault="00B363B5" w:rsidP="00B363B5">
            <w:r>
              <w:t>Gold, Silver, Platinum</w:t>
            </w:r>
          </w:p>
        </w:tc>
        <w:tc>
          <w:tcPr>
            <w:tcW w:w="1398" w:type="dxa"/>
          </w:tcPr>
          <w:p w:rsidR="00B363B5" w:rsidRPr="00A0696F" w:rsidRDefault="00B363B5" w:rsidP="00B363B5">
            <w:r>
              <w:t>Website</w:t>
            </w:r>
          </w:p>
        </w:tc>
        <w:tc>
          <w:tcPr>
            <w:tcW w:w="1661" w:type="dxa"/>
          </w:tcPr>
          <w:p w:rsidR="00B363B5" w:rsidRPr="00A0696F" w:rsidRDefault="00B363B5" w:rsidP="00B363B5">
            <w:r>
              <w:t>30 Nov 1995 – 30 Nov 2010</w:t>
            </w:r>
          </w:p>
        </w:tc>
      </w:tr>
      <w:tr w:rsidR="00E849C6" w:rsidTr="00DA6891">
        <w:tc>
          <w:tcPr>
            <w:tcW w:w="2119" w:type="dxa"/>
            <w:vMerge/>
          </w:tcPr>
          <w:p w:rsidR="00E849C6" w:rsidRPr="004B4246" w:rsidRDefault="00E849C6" w:rsidP="00E65F7C">
            <w:pPr>
              <w:rPr>
                <w:b/>
              </w:rPr>
            </w:pPr>
          </w:p>
        </w:tc>
        <w:tc>
          <w:tcPr>
            <w:tcW w:w="2215" w:type="dxa"/>
          </w:tcPr>
          <w:p w:rsidR="00E849C6" w:rsidRPr="00452F0F" w:rsidRDefault="00E849C6" w:rsidP="00631142">
            <w:pPr>
              <w:rPr>
                <w:b/>
              </w:rPr>
            </w:pPr>
            <w:r w:rsidRPr="00452F0F">
              <w:rPr>
                <w:b/>
              </w:rPr>
              <w:t>Research method/</w:t>
            </w:r>
          </w:p>
          <w:p w:rsidR="00E849C6" w:rsidRDefault="00E849C6" w:rsidP="004D59C2">
            <w:r w:rsidRPr="00452F0F">
              <w:rPr>
                <w:b/>
              </w:rPr>
              <w:t>Models applied</w:t>
            </w:r>
          </w:p>
        </w:tc>
        <w:tc>
          <w:tcPr>
            <w:tcW w:w="8616" w:type="dxa"/>
            <w:gridSpan w:val="5"/>
          </w:tcPr>
          <w:p w:rsidR="00E849C6" w:rsidRPr="00A0696F" w:rsidRDefault="00E849C6" w:rsidP="00E65F7C">
            <w:r>
              <w:t>Regression model, asset returns (gold, silver, platinum or volatility) are regressed on stock returns and interaction terms that test whether the particular asset indeed serves as a hedge or safe haven if the stock market declines</w:t>
            </w:r>
          </w:p>
        </w:tc>
      </w:tr>
      <w:tr w:rsidR="00E849C6" w:rsidTr="00DA6891">
        <w:tc>
          <w:tcPr>
            <w:tcW w:w="2119" w:type="dxa"/>
            <w:vMerge/>
          </w:tcPr>
          <w:p w:rsidR="00E849C6" w:rsidRPr="004B4246" w:rsidRDefault="00E849C6" w:rsidP="00E65F7C">
            <w:pPr>
              <w:rPr>
                <w:b/>
              </w:rPr>
            </w:pPr>
          </w:p>
        </w:tc>
        <w:tc>
          <w:tcPr>
            <w:tcW w:w="2215" w:type="dxa"/>
          </w:tcPr>
          <w:p w:rsidR="00E849C6" w:rsidRDefault="00E849C6" w:rsidP="00E65F7C">
            <w:r w:rsidRPr="00EB22FA">
              <w:rPr>
                <w:b/>
              </w:rPr>
              <w:t>Results</w:t>
            </w:r>
          </w:p>
        </w:tc>
        <w:tc>
          <w:tcPr>
            <w:tcW w:w="8616" w:type="dxa"/>
            <w:gridSpan w:val="5"/>
          </w:tcPr>
          <w:p w:rsidR="00E849C6" w:rsidRDefault="00E849C6" w:rsidP="00656095">
            <w:r>
              <w:t>-Platinum and silver do not serve as a hedge or safe haven for the US stock market but gold serves both of these functions</w:t>
            </w:r>
          </w:p>
          <w:p w:rsidR="00E849C6" w:rsidRPr="00A0696F" w:rsidRDefault="00E849C6" w:rsidP="00E65F7C">
            <w:r>
              <w:t>-Gold does not have a negative correlation with the US stock market in extremely low volatility periods or in extremely high volatility periods</w:t>
            </w:r>
          </w:p>
        </w:tc>
      </w:tr>
      <w:tr w:rsidR="00DA6891" w:rsidTr="00DA6891">
        <w:tc>
          <w:tcPr>
            <w:tcW w:w="2119" w:type="dxa"/>
            <w:vMerge w:val="restart"/>
          </w:tcPr>
          <w:p w:rsidR="00DA6891" w:rsidRPr="004B4246" w:rsidRDefault="00DA6891" w:rsidP="00DA6891">
            <w:pPr>
              <w:rPr>
                <w:b/>
              </w:rPr>
            </w:pPr>
            <w:r w:rsidRPr="001C230F">
              <w:rPr>
                <w:b/>
              </w:rPr>
              <w:t>Gold as a hedge against the dollar</w:t>
            </w:r>
          </w:p>
        </w:tc>
        <w:tc>
          <w:tcPr>
            <w:tcW w:w="2215" w:type="dxa"/>
          </w:tcPr>
          <w:p w:rsidR="00DA6891" w:rsidRDefault="00DA6891" w:rsidP="00DA6891">
            <w:r>
              <w:t xml:space="preserve">Forrest </w:t>
            </w:r>
            <w:proofErr w:type="spellStart"/>
            <w:r>
              <w:t>Capie</w:t>
            </w:r>
            <w:proofErr w:type="spellEnd"/>
            <w:r>
              <w:t>, Terence C. Mills, Geoffrey Wood</w:t>
            </w:r>
          </w:p>
        </w:tc>
        <w:tc>
          <w:tcPr>
            <w:tcW w:w="1577" w:type="dxa"/>
          </w:tcPr>
          <w:p w:rsidR="00DA6891" w:rsidRDefault="00DA6891" w:rsidP="00DA6891">
            <w:r>
              <w:t>2005</w:t>
            </w:r>
          </w:p>
        </w:tc>
        <w:tc>
          <w:tcPr>
            <w:tcW w:w="1965" w:type="dxa"/>
          </w:tcPr>
          <w:p w:rsidR="00DA6891" w:rsidRDefault="00DA6891" w:rsidP="00DA6891">
            <w:r>
              <w:t>Journal of International Financial Markets, Institutions &amp; Moneys</w:t>
            </w:r>
          </w:p>
        </w:tc>
        <w:tc>
          <w:tcPr>
            <w:tcW w:w="2015" w:type="dxa"/>
          </w:tcPr>
          <w:p w:rsidR="00DA6891" w:rsidRDefault="00DA6891" w:rsidP="00DA6891">
            <w:r>
              <w:t>Gold</w:t>
            </w:r>
          </w:p>
        </w:tc>
        <w:tc>
          <w:tcPr>
            <w:tcW w:w="1398" w:type="dxa"/>
          </w:tcPr>
          <w:p w:rsidR="00DA6891" w:rsidRPr="00A0696F" w:rsidRDefault="00DA6891" w:rsidP="00DA6891"/>
        </w:tc>
        <w:tc>
          <w:tcPr>
            <w:tcW w:w="1661" w:type="dxa"/>
          </w:tcPr>
          <w:p w:rsidR="00DA6891" w:rsidRPr="00A0696F" w:rsidRDefault="00DA6891" w:rsidP="00DA6891">
            <w:r>
              <w:t>8 Jan 1971 – 20 Feb 2014</w:t>
            </w:r>
          </w:p>
        </w:tc>
      </w:tr>
      <w:tr w:rsidR="00E849C6" w:rsidTr="00DA6891">
        <w:tc>
          <w:tcPr>
            <w:tcW w:w="2119" w:type="dxa"/>
            <w:vMerge/>
          </w:tcPr>
          <w:p w:rsidR="00E849C6" w:rsidRDefault="00E849C6" w:rsidP="00631142"/>
        </w:tc>
        <w:tc>
          <w:tcPr>
            <w:tcW w:w="2215" w:type="dxa"/>
          </w:tcPr>
          <w:p w:rsidR="00E849C6" w:rsidRPr="00452F0F" w:rsidRDefault="00E849C6" w:rsidP="001C230F">
            <w:pPr>
              <w:rPr>
                <w:b/>
              </w:rPr>
            </w:pPr>
            <w:r w:rsidRPr="00452F0F">
              <w:rPr>
                <w:b/>
              </w:rPr>
              <w:t>Research method/</w:t>
            </w:r>
          </w:p>
          <w:p w:rsidR="00E849C6" w:rsidRDefault="00E849C6" w:rsidP="00631142">
            <w:r w:rsidRPr="00452F0F">
              <w:rPr>
                <w:b/>
              </w:rPr>
              <w:t>Models applied</w:t>
            </w:r>
          </w:p>
        </w:tc>
        <w:tc>
          <w:tcPr>
            <w:tcW w:w="8616" w:type="dxa"/>
            <w:gridSpan w:val="5"/>
          </w:tcPr>
          <w:p w:rsidR="00E849C6" w:rsidRDefault="00E849C6" w:rsidP="001C230F">
            <w:r>
              <w:t>Autoregressive distributed lag models to evaluate the response of gold price to changes in exchange rates</w:t>
            </w:r>
          </w:p>
          <w:p w:rsidR="00E849C6" w:rsidRDefault="00E849C6" w:rsidP="001C230F">
            <w:r>
              <w:t>Assumption: Current change in the gold price is assumed to depend linearly on the current and past change in the exchange rate and the past change in the gold price itself</w:t>
            </w:r>
          </w:p>
          <w:p w:rsidR="00E849C6" w:rsidRDefault="00E849C6" w:rsidP="001C230F">
            <w:r>
              <w:t>The conventional GARCH process, the threshold GARCH process, and the exponential GARCH process to account for error variances</w:t>
            </w:r>
          </w:p>
          <w:p w:rsidR="00E849C6" w:rsidRPr="00A0696F" w:rsidRDefault="00E849C6" w:rsidP="00631142">
            <w:r>
              <w:t>E</w:t>
            </w:r>
            <w:r>
              <w:rPr>
                <w:rFonts w:hint="eastAsia"/>
              </w:rPr>
              <w:t xml:space="preserve">rror </w:t>
            </w:r>
            <w:r>
              <w:t>variance equation was found to be best modelled as an EGARCH(1,2) process with Student’s t-distributed innovations</w:t>
            </w:r>
          </w:p>
        </w:tc>
      </w:tr>
      <w:tr w:rsidR="00E849C6" w:rsidTr="00DA6891">
        <w:tc>
          <w:tcPr>
            <w:tcW w:w="2119" w:type="dxa"/>
            <w:vMerge/>
          </w:tcPr>
          <w:p w:rsidR="00E849C6" w:rsidRDefault="00E849C6" w:rsidP="00631142"/>
        </w:tc>
        <w:tc>
          <w:tcPr>
            <w:tcW w:w="2215" w:type="dxa"/>
          </w:tcPr>
          <w:p w:rsidR="00E849C6" w:rsidRDefault="00E849C6" w:rsidP="00631142">
            <w:r w:rsidRPr="00EB22FA">
              <w:rPr>
                <w:b/>
              </w:rPr>
              <w:t>Results</w:t>
            </w:r>
          </w:p>
        </w:tc>
        <w:tc>
          <w:tcPr>
            <w:tcW w:w="8616" w:type="dxa"/>
            <w:gridSpan w:val="5"/>
          </w:tcPr>
          <w:p w:rsidR="00E849C6" w:rsidRPr="00A0696F" w:rsidRDefault="00E849C6" w:rsidP="00656095">
            <w:r>
              <w:t>-Gold has been a hedge against fluctuation in the foreign exchange value of the dollar, but it has done so to a degree that seems highly dependent on somewhat unpredictable political attitudes and events</w:t>
            </w:r>
          </w:p>
        </w:tc>
      </w:tr>
      <w:tr w:rsidR="00E849C6" w:rsidTr="00DA6891">
        <w:tc>
          <w:tcPr>
            <w:tcW w:w="2119" w:type="dxa"/>
            <w:vMerge w:val="restart"/>
          </w:tcPr>
          <w:p w:rsidR="00E849C6" w:rsidRPr="001C230F" w:rsidRDefault="00E849C6" w:rsidP="00631142">
            <w:pPr>
              <w:rPr>
                <w:b/>
              </w:rPr>
            </w:pPr>
            <w:r w:rsidRPr="001C230F">
              <w:rPr>
                <w:b/>
              </w:rPr>
              <w:t>Is Gold a Zero-Beta Asset? Analysis of the Investment Potential of Precious Metals</w:t>
            </w:r>
          </w:p>
        </w:tc>
        <w:tc>
          <w:tcPr>
            <w:tcW w:w="2215" w:type="dxa"/>
          </w:tcPr>
          <w:p w:rsidR="00E849C6" w:rsidRDefault="00E849C6" w:rsidP="00631142">
            <w:r>
              <w:t xml:space="preserve">James Ross </w:t>
            </w:r>
            <w:proofErr w:type="spellStart"/>
            <w:r>
              <w:t>McCown</w:t>
            </w:r>
            <w:proofErr w:type="spellEnd"/>
            <w:r>
              <w:t>, John R. Zimmerman</w:t>
            </w:r>
          </w:p>
        </w:tc>
        <w:tc>
          <w:tcPr>
            <w:tcW w:w="1577" w:type="dxa"/>
          </w:tcPr>
          <w:p w:rsidR="00E849C6" w:rsidRDefault="00E849C6" w:rsidP="00631142">
            <w:r>
              <w:t>2006</w:t>
            </w:r>
          </w:p>
        </w:tc>
        <w:tc>
          <w:tcPr>
            <w:tcW w:w="1965" w:type="dxa"/>
          </w:tcPr>
          <w:p w:rsidR="00E849C6" w:rsidRDefault="00E849C6" w:rsidP="00631142"/>
        </w:tc>
        <w:tc>
          <w:tcPr>
            <w:tcW w:w="2015" w:type="dxa"/>
          </w:tcPr>
          <w:p w:rsidR="00E849C6" w:rsidRDefault="00E849C6" w:rsidP="00631142">
            <w:r>
              <w:t>Gold</w:t>
            </w:r>
            <w:r w:rsidR="00DA6891">
              <w:t>, Silver</w:t>
            </w:r>
          </w:p>
        </w:tc>
        <w:tc>
          <w:tcPr>
            <w:tcW w:w="1398" w:type="dxa"/>
          </w:tcPr>
          <w:p w:rsidR="00E849C6" w:rsidRPr="00A0696F" w:rsidRDefault="00DA6891" w:rsidP="00631142">
            <w:r>
              <w:t>Database &amp; Website</w:t>
            </w:r>
          </w:p>
        </w:tc>
        <w:tc>
          <w:tcPr>
            <w:tcW w:w="1661" w:type="dxa"/>
          </w:tcPr>
          <w:p w:rsidR="00E849C6" w:rsidRPr="00A0696F" w:rsidRDefault="00DA6891" w:rsidP="00631142">
            <w:r>
              <w:t xml:space="preserve">1970 – 2003 </w:t>
            </w:r>
          </w:p>
        </w:tc>
      </w:tr>
      <w:tr w:rsidR="00E849C6" w:rsidTr="00DA6891">
        <w:tc>
          <w:tcPr>
            <w:tcW w:w="2119" w:type="dxa"/>
            <w:vMerge/>
          </w:tcPr>
          <w:p w:rsidR="00E849C6" w:rsidRPr="001C230F" w:rsidRDefault="00E849C6" w:rsidP="001C230F">
            <w:pPr>
              <w:rPr>
                <w:b/>
              </w:rPr>
            </w:pPr>
          </w:p>
        </w:tc>
        <w:tc>
          <w:tcPr>
            <w:tcW w:w="2215" w:type="dxa"/>
          </w:tcPr>
          <w:p w:rsidR="00E849C6" w:rsidRPr="00452F0F" w:rsidRDefault="00E849C6" w:rsidP="001C230F">
            <w:pPr>
              <w:rPr>
                <w:b/>
              </w:rPr>
            </w:pPr>
            <w:r w:rsidRPr="00452F0F">
              <w:rPr>
                <w:b/>
              </w:rPr>
              <w:t>Research method/</w:t>
            </w:r>
          </w:p>
          <w:p w:rsidR="00E849C6" w:rsidRDefault="00E849C6" w:rsidP="001C230F">
            <w:r w:rsidRPr="00452F0F">
              <w:rPr>
                <w:b/>
              </w:rPr>
              <w:t>Models applied</w:t>
            </w:r>
          </w:p>
        </w:tc>
        <w:tc>
          <w:tcPr>
            <w:tcW w:w="8616" w:type="dxa"/>
            <w:gridSpan w:val="5"/>
          </w:tcPr>
          <w:p w:rsidR="00E849C6" w:rsidRDefault="00E849C6" w:rsidP="001C230F">
            <w:r>
              <w:t>Estimate of CAPM for gold and silver</w:t>
            </w:r>
          </w:p>
          <w:p w:rsidR="00E849C6" w:rsidRDefault="00E849C6" w:rsidP="001C230F">
            <w:r>
              <w:t>Arbitrage Pricing Model to evaluate gold and silver’s exposure to market risk, default spread, term spread, change in US industrial production and change in the log US CPI inflation rate</w:t>
            </w:r>
          </w:p>
          <w:p w:rsidR="00E849C6" w:rsidRDefault="00E849C6" w:rsidP="001C230F">
            <w:proofErr w:type="spellStart"/>
            <w:r>
              <w:t>Dicky</w:t>
            </w:r>
            <w:proofErr w:type="spellEnd"/>
            <w:r>
              <w:t>-Fuller-GLS test and KPSS test to examine if the unit root is stationary</w:t>
            </w:r>
          </w:p>
          <w:p w:rsidR="00E849C6" w:rsidRPr="00A0696F" w:rsidRDefault="00E849C6" w:rsidP="001C230F">
            <w:r>
              <w:t xml:space="preserve">Johansen trace test and Johansen maximum eigenvalue test to test for </w:t>
            </w:r>
            <w:proofErr w:type="spellStart"/>
            <w:r>
              <w:t>cointegration</w:t>
            </w:r>
            <w:proofErr w:type="spellEnd"/>
            <w:r>
              <w:t xml:space="preserve"> relation between gold prices and the CPI, and also between silver prices and the CPI</w:t>
            </w:r>
          </w:p>
        </w:tc>
      </w:tr>
      <w:tr w:rsidR="00E849C6" w:rsidTr="00DA6891">
        <w:tc>
          <w:tcPr>
            <w:tcW w:w="2119" w:type="dxa"/>
            <w:vMerge/>
          </w:tcPr>
          <w:p w:rsidR="00E849C6" w:rsidRPr="001C230F" w:rsidRDefault="00E849C6" w:rsidP="001C230F">
            <w:pPr>
              <w:rPr>
                <w:b/>
              </w:rPr>
            </w:pPr>
          </w:p>
        </w:tc>
        <w:tc>
          <w:tcPr>
            <w:tcW w:w="2215" w:type="dxa"/>
          </w:tcPr>
          <w:p w:rsidR="00E849C6" w:rsidRDefault="00E849C6" w:rsidP="001C230F">
            <w:r w:rsidRPr="00EB22FA">
              <w:rPr>
                <w:b/>
              </w:rPr>
              <w:t>Results</w:t>
            </w:r>
          </w:p>
        </w:tc>
        <w:tc>
          <w:tcPr>
            <w:tcW w:w="8616" w:type="dxa"/>
            <w:gridSpan w:val="5"/>
          </w:tcPr>
          <w:p w:rsidR="00E849C6" w:rsidRDefault="00E849C6" w:rsidP="001C230F">
            <w:r>
              <w:t>-Gold shows the characteristics of a zero-beta asset</w:t>
            </w:r>
          </w:p>
          <w:p w:rsidR="00E849C6" w:rsidRDefault="00E849C6" w:rsidP="001C230F">
            <w:r>
              <w:t>-Silver has the return slightly lower than treasury bills, with mean return slightly higher than that of treasury bills</w:t>
            </w:r>
          </w:p>
          <w:p w:rsidR="00E849C6" w:rsidRDefault="00E849C6" w:rsidP="001C230F">
            <w:r>
              <w:lastRenderedPageBreak/>
              <w:t>-Gold and silver bear virtually no market risk</w:t>
            </w:r>
          </w:p>
          <w:p w:rsidR="00E849C6" w:rsidRDefault="00E849C6" w:rsidP="001C230F">
            <w:r>
              <w:t>-Both gold and silver show evidence of inflation-hedging ability, with the case being much stronger for gold than for silver</w:t>
            </w:r>
          </w:p>
          <w:p w:rsidR="00E849C6" w:rsidRPr="00A0696F" w:rsidRDefault="00E849C6" w:rsidP="00F55588">
            <w:r>
              <w:t xml:space="preserve">-Both gold and silver prices are </w:t>
            </w:r>
            <w:proofErr w:type="spellStart"/>
            <w:r>
              <w:t>cointegrated</w:t>
            </w:r>
            <w:proofErr w:type="spellEnd"/>
            <w:r>
              <w:t xml:space="preserve"> with consumer prices</w:t>
            </w:r>
          </w:p>
        </w:tc>
      </w:tr>
      <w:tr w:rsidR="00E849C6" w:rsidTr="00DA6891">
        <w:tc>
          <w:tcPr>
            <w:tcW w:w="2119" w:type="dxa"/>
            <w:vMerge w:val="restart"/>
          </w:tcPr>
          <w:p w:rsidR="00E849C6" w:rsidRPr="001C230F" w:rsidRDefault="00E849C6" w:rsidP="00E849C6">
            <w:pPr>
              <w:rPr>
                <w:b/>
              </w:rPr>
            </w:pPr>
            <w:r w:rsidRPr="004B4246">
              <w:rPr>
                <w:b/>
              </w:rPr>
              <w:lastRenderedPageBreak/>
              <w:t>Gold prices, cost of carry and expected inflation</w:t>
            </w:r>
          </w:p>
        </w:tc>
        <w:tc>
          <w:tcPr>
            <w:tcW w:w="2215" w:type="dxa"/>
          </w:tcPr>
          <w:p w:rsidR="00E849C6" w:rsidRDefault="00E849C6" w:rsidP="00E849C6">
            <w:r>
              <w:t xml:space="preserve">Laurence E. </w:t>
            </w:r>
            <w:proofErr w:type="spellStart"/>
            <w:r>
              <w:t>Blose</w:t>
            </w:r>
            <w:proofErr w:type="spellEnd"/>
          </w:p>
        </w:tc>
        <w:tc>
          <w:tcPr>
            <w:tcW w:w="1577" w:type="dxa"/>
          </w:tcPr>
          <w:p w:rsidR="00E849C6" w:rsidRDefault="00E849C6" w:rsidP="00E849C6">
            <w:r>
              <w:t>2010</w:t>
            </w:r>
          </w:p>
        </w:tc>
        <w:tc>
          <w:tcPr>
            <w:tcW w:w="1965" w:type="dxa"/>
          </w:tcPr>
          <w:p w:rsidR="00E849C6" w:rsidRDefault="00E849C6" w:rsidP="00E849C6">
            <w:r>
              <w:t>Journal of Economics and Business</w:t>
            </w:r>
          </w:p>
        </w:tc>
        <w:tc>
          <w:tcPr>
            <w:tcW w:w="2015" w:type="dxa"/>
          </w:tcPr>
          <w:p w:rsidR="00E849C6" w:rsidRDefault="00E849C6" w:rsidP="00E849C6">
            <w:r>
              <w:t>Gold</w:t>
            </w:r>
          </w:p>
        </w:tc>
        <w:tc>
          <w:tcPr>
            <w:tcW w:w="1398" w:type="dxa"/>
          </w:tcPr>
          <w:p w:rsidR="00E849C6" w:rsidRPr="00A0696F" w:rsidRDefault="00E849C6" w:rsidP="00E849C6">
            <w:r>
              <w:t>Website</w:t>
            </w:r>
          </w:p>
        </w:tc>
        <w:tc>
          <w:tcPr>
            <w:tcW w:w="1661" w:type="dxa"/>
          </w:tcPr>
          <w:p w:rsidR="00E849C6" w:rsidRPr="00A0696F" w:rsidRDefault="00E849C6" w:rsidP="00E849C6">
            <w:r>
              <w:t>Mar 1988 – Feb 2008</w:t>
            </w:r>
          </w:p>
        </w:tc>
      </w:tr>
      <w:tr w:rsidR="00E849C6" w:rsidTr="00DA6891">
        <w:tc>
          <w:tcPr>
            <w:tcW w:w="2119" w:type="dxa"/>
            <w:vMerge/>
          </w:tcPr>
          <w:p w:rsidR="00E849C6" w:rsidRDefault="00E849C6" w:rsidP="001C230F"/>
        </w:tc>
        <w:tc>
          <w:tcPr>
            <w:tcW w:w="2215" w:type="dxa"/>
          </w:tcPr>
          <w:p w:rsidR="00E849C6" w:rsidRPr="00452F0F" w:rsidRDefault="00E849C6" w:rsidP="00F92D92">
            <w:pPr>
              <w:rPr>
                <w:b/>
              </w:rPr>
            </w:pPr>
            <w:r w:rsidRPr="00452F0F">
              <w:rPr>
                <w:b/>
              </w:rPr>
              <w:t>Research method/</w:t>
            </w:r>
          </w:p>
          <w:p w:rsidR="00E849C6" w:rsidRDefault="00E849C6" w:rsidP="001C230F">
            <w:r w:rsidRPr="00452F0F">
              <w:rPr>
                <w:b/>
              </w:rPr>
              <w:t>Models applied</w:t>
            </w:r>
          </w:p>
        </w:tc>
        <w:tc>
          <w:tcPr>
            <w:tcW w:w="8616" w:type="dxa"/>
            <w:gridSpan w:val="5"/>
          </w:tcPr>
          <w:p w:rsidR="00E849C6" w:rsidRDefault="00E849C6" w:rsidP="00F92D92">
            <w:r>
              <w:t>Two sets of models to regress bond yields as well as the return on gold on announced change in CPI, unexpected change, and both expected and unexpected changes respectively. Squared explanatory variables are included.</w:t>
            </w:r>
          </w:p>
          <w:p w:rsidR="00E849C6" w:rsidRDefault="00E849C6" w:rsidP="00F92D92">
            <w:r>
              <w:t>Hypothesis 1: unexpected changes in CPI will not affect the price of gold on the day of the announcement</w:t>
            </w:r>
          </w:p>
          <w:p w:rsidR="00E849C6" w:rsidRPr="00A0696F" w:rsidRDefault="00E849C6" w:rsidP="001C230F">
            <w:r>
              <w:t>Hypothesis 2: unexpected changes in CPI will cause change on the price of gold on the day of the announcement</w:t>
            </w:r>
          </w:p>
        </w:tc>
      </w:tr>
      <w:tr w:rsidR="00E849C6" w:rsidTr="00DA6891">
        <w:tc>
          <w:tcPr>
            <w:tcW w:w="2119" w:type="dxa"/>
            <w:vMerge/>
          </w:tcPr>
          <w:p w:rsidR="00E849C6" w:rsidRDefault="00E849C6" w:rsidP="001C230F"/>
        </w:tc>
        <w:tc>
          <w:tcPr>
            <w:tcW w:w="2215" w:type="dxa"/>
          </w:tcPr>
          <w:p w:rsidR="00E849C6" w:rsidRDefault="00E849C6" w:rsidP="001C230F">
            <w:r w:rsidRPr="00EB22FA">
              <w:rPr>
                <w:b/>
              </w:rPr>
              <w:t>Results</w:t>
            </w:r>
          </w:p>
        </w:tc>
        <w:tc>
          <w:tcPr>
            <w:tcW w:w="8616" w:type="dxa"/>
            <w:gridSpan w:val="5"/>
          </w:tcPr>
          <w:p w:rsidR="00E849C6" w:rsidRDefault="00E849C6" w:rsidP="00F92D92">
            <w:r>
              <w:t>-Gold price do not change as a result of changes in expectations regarding future inflation</w:t>
            </w:r>
          </w:p>
          <w:p w:rsidR="00E849C6" w:rsidRDefault="00E849C6" w:rsidP="00F92D92">
            <w:r>
              <w:t>-Investors should use the bond markets not the gold spot market, to speculate in changes in inflation expectations</w:t>
            </w:r>
          </w:p>
          <w:p w:rsidR="00E849C6" w:rsidRPr="00A0696F" w:rsidRDefault="00E849C6" w:rsidP="001C230F">
            <w:r>
              <w:t>-Investors cannot determine market inflation expectations by examining the spot price of gold</w:t>
            </w:r>
          </w:p>
        </w:tc>
      </w:tr>
      <w:tr w:rsidR="00E849C6" w:rsidTr="00DA6891">
        <w:tc>
          <w:tcPr>
            <w:tcW w:w="2119" w:type="dxa"/>
            <w:vMerge w:val="restart"/>
          </w:tcPr>
          <w:p w:rsidR="00E849C6" w:rsidRPr="004B4246" w:rsidRDefault="00E849C6" w:rsidP="00F92D92">
            <w:pPr>
              <w:rPr>
                <w:b/>
              </w:rPr>
            </w:pPr>
            <w:r w:rsidRPr="00B859F9">
              <w:rPr>
                <w:b/>
              </w:rPr>
              <w:t>The price of gold and the exchange rate</w:t>
            </w:r>
          </w:p>
          <w:p w:rsidR="00E849C6" w:rsidRPr="00B859F9" w:rsidRDefault="00E849C6" w:rsidP="00F92D92">
            <w:pPr>
              <w:rPr>
                <w:b/>
              </w:rPr>
            </w:pPr>
          </w:p>
        </w:tc>
        <w:tc>
          <w:tcPr>
            <w:tcW w:w="2215" w:type="dxa"/>
          </w:tcPr>
          <w:p w:rsidR="00E849C6" w:rsidRDefault="00E849C6" w:rsidP="00F92D92">
            <w:r>
              <w:t xml:space="preserve">Larry A </w:t>
            </w:r>
            <w:proofErr w:type="spellStart"/>
            <w:r>
              <w:t>Sjaastad</w:t>
            </w:r>
            <w:proofErr w:type="spellEnd"/>
            <w:r>
              <w:t xml:space="preserve">, Fabio </w:t>
            </w:r>
            <w:proofErr w:type="spellStart"/>
            <w:r>
              <w:t>Scacciavillani</w:t>
            </w:r>
            <w:proofErr w:type="spellEnd"/>
          </w:p>
        </w:tc>
        <w:tc>
          <w:tcPr>
            <w:tcW w:w="1577" w:type="dxa"/>
          </w:tcPr>
          <w:p w:rsidR="00E849C6" w:rsidRDefault="00E849C6" w:rsidP="00F92D92">
            <w:r>
              <w:t>1996</w:t>
            </w:r>
          </w:p>
        </w:tc>
        <w:tc>
          <w:tcPr>
            <w:tcW w:w="1965" w:type="dxa"/>
          </w:tcPr>
          <w:p w:rsidR="00E849C6" w:rsidRDefault="00E849C6" w:rsidP="00F92D92">
            <w:r>
              <w:t>Journal of International Money and Finance</w:t>
            </w:r>
          </w:p>
        </w:tc>
        <w:tc>
          <w:tcPr>
            <w:tcW w:w="2015" w:type="dxa"/>
          </w:tcPr>
          <w:p w:rsidR="00E849C6" w:rsidRDefault="00E849C6" w:rsidP="00F92D92">
            <w:r>
              <w:t>Gold</w:t>
            </w:r>
          </w:p>
        </w:tc>
        <w:tc>
          <w:tcPr>
            <w:tcW w:w="1398" w:type="dxa"/>
          </w:tcPr>
          <w:p w:rsidR="00E849C6" w:rsidRPr="00A0696F" w:rsidRDefault="00E849C6" w:rsidP="00F92D92">
            <w:r>
              <w:t>Website</w:t>
            </w:r>
          </w:p>
        </w:tc>
        <w:tc>
          <w:tcPr>
            <w:tcW w:w="1661" w:type="dxa"/>
          </w:tcPr>
          <w:p w:rsidR="00E849C6" w:rsidRPr="00A0696F" w:rsidRDefault="00E849C6" w:rsidP="00F92D92">
            <w:r>
              <w:t>Jan 1982 – Dec 1990</w:t>
            </w:r>
          </w:p>
        </w:tc>
      </w:tr>
      <w:tr w:rsidR="00E849C6" w:rsidTr="00DA6891">
        <w:tc>
          <w:tcPr>
            <w:tcW w:w="2119" w:type="dxa"/>
            <w:vMerge/>
          </w:tcPr>
          <w:p w:rsidR="00E849C6" w:rsidRDefault="00E849C6" w:rsidP="00F92D92"/>
        </w:tc>
        <w:tc>
          <w:tcPr>
            <w:tcW w:w="2215" w:type="dxa"/>
          </w:tcPr>
          <w:p w:rsidR="00E849C6" w:rsidRPr="00452F0F" w:rsidRDefault="00E849C6" w:rsidP="00F92D92">
            <w:pPr>
              <w:rPr>
                <w:b/>
              </w:rPr>
            </w:pPr>
            <w:r w:rsidRPr="00452F0F">
              <w:rPr>
                <w:b/>
              </w:rPr>
              <w:t>Research method/</w:t>
            </w:r>
          </w:p>
          <w:p w:rsidR="00E849C6" w:rsidRDefault="00E849C6" w:rsidP="00F92D92">
            <w:r w:rsidRPr="00452F0F">
              <w:rPr>
                <w:b/>
              </w:rPr>
              <w:t>Models applied</w:t>
            </w:r>
          </w:p>
        </w:tc>
        <w:tc>
          <w:tcPr>
            <w:tcW w:w="8616" w:type="dxa"/>
            <w:gridSpan w:val="5"/>
          </w:tcPr>
          <w:p w:rsidR="00E849C6" w:rsidRDefault="00E849C6" w:rsidP="00F92D92">
            <w:r>
              <w:t>International pricing model to predict that changes in major currency exchange rates will impact on the prices of many commodities in all currencies</w:t>
            </w:r>
          </w:p>
          <w:p w:rsidR="00E849C6" w:rsidRDefault="00E849C6" w:rsidP="00F92D92">
            <w:r>
              <w:t>Stationary tests based on spot and forward gold prices and the original US dollar exchange rate data</w:t>
            </w:r>
          </w:p>
          <w:p w:rsidR="00E849C6" w:rsidRPr="00A0696F" w:rsidRDefault="00E849C6" w:rsidP="00F92D92">
            <w:r w:rsidRPr="00AE5A36">
              <w:rPr>
                <w:color w:val="FF0000"/>
              </w:rPr>
              <w:t>………….</w:t>
            </w:r>
          </w:p>
        </w:tc>
      </w:tr>
      <w:tr w:rsidR="00E849C6" w:rsidTr="00DA6891">
        <w:tc>
          <w:tcPr>
            <w:tcW w:w="2119" w:type="dxa"/>
            <w:vMerge/>
          </w:tcPr>
          <w:p w:rsidR="00E849C6" w:rsidRDefault="00E849C6" w:rsidP="00F92D92"/>
        </w:tc>
        <w:tc>
          <w:tcPr>
            <w:tcW w:w="2215" w:type="dxa"/>
          </w:tcPr>
          <w:p w:rsidR="00E849C6" w:rsidRDefault="00E849C6" w:rsidP="00F92D92">
            <w:r w:rsidRPr="00EB22FA">
              <w:rPr>
                <w:b/>
              </w:rPr>
              <w:t>Results</w:t>
            </w:r>
          </w:p>
        </w:tc>
        <w:tc>
          <w:tcPr>
            <w:tcW w:w="8616" w:type="dxa"/>
            <w:gridSpan w:val="5"/>
          </w:tcPr>
          <w:p w:rsidR="00E849C6" w:rsidRDefault="006554BE" w:rsidP="00F92D92">
            <w:r>
              <w:t>-</w:t>
            </w:r>
            <w:r w:rsidR="00E849C6">
              <w:t>Real appreciations or depreciations of the European currencies have profound effects on the price of gold in all other currencies</w:t>
            </w:r>
          </w:p>
          <w:p w:rsidR="00E849C6" w:rsidRDefault="006554BE" w:rsidP="00F92D92">
            <w:r>
              <w:t>-</w:t>
            </w:r>
            <w:r w:rsidR="00E849C6">
              <w:t>The US dollar bloc has but a small influence on the dollar price of gold, the major producers of the world appear to have no significant influence on the world price of gold</w:t>
            </w:r>
          </w:p>
          <w:p w:rsidR="00E849C6" w:rsidRDefault="006554BE" w:rsidP="00F92D92">
            <w:r>
              <w:t>-</w:t>
            </w:r>
            <w:r w:rsidR="00E849C6">
              <w:t>Gold continues to be a store of value as world inflation increases the demand for gold</w:t>
            </w:r>
          </w:p>
          <w:p w:rsidR="00E849C6" w:rsidRPr="00A0696F" w:rsidRDefault="006554BE" w:rsidP="00F92D92">
            <w:r>
              <w:lastRenderedPageBreak/>
              <w:t>-</w:t>
            </w:r>
            <w:r w:rsidR="00E849C6">
              <w:t>Floating exchange rates among the major currencies contributed substantially to the instability of the world price of gold</w:t>
            </w:r>
          </w:p>
        </w:tc>
      </w:tr>
      <w:tr w:rsidR="00EF597A" w:rsidTr="00DA6891">
        <w:tc>
          <w:tcPr>
            <w:tcW w:w="2119" w:type="dxa"/>
            <w:vMerge w:val="restart"/>
          </w:tcPr>
          <w:p w:rsidR="00EF597A" w:rsidRPr="00B859F9" w:rsidRDefault="00EF597A" w:rsidP="00F92D92">
            <w:pPr>
              <w:rPr>
                <w:b/>
              </w:rPr>
            </w:pPr>
            <w:r>
              <w:rPr>
                <w:b/>
              </w:rPr>
              <w:lastRenderedPageBreak/>
              <w:t>What precious metals act as safe havens, and when? Some US evidence</w:t>
            </w:r>
          </w:p>
        </w:tc>
        <w:tc>
          <w:tcPr>
            <w:tcW w:w="2215" w:type="dxa"/>
          </w:tcPr>
          <w:p w:rsidR="00EF597A" w:rsidRDefault="00EF597A" w:rsidP="00F92D92">
            <w:proofErr w:type="spellStart"/>
            <w:r>
              <w:t>Sile</w:t>
            </w:r>
            <w:proofErr w:type="spellEnd"/>
            <w:r>
              <w:t xml:space="preserve"> Li, Brian M. </w:t>
            </w:r>
            <w:proofErr w:type="spellStart"/>
            <w:r>
              <w:t>Lucey</w:t>
            </w:r>
            <w:proofErr w:type="spellEnd"/>
          </w:p>
        </w:tc>
        <w:tc>
          <w:tcPr>
            <w:tcW w:w="1577" w:type="dxa"/>
          </w:tcPr>
          <w:p w:rsidR="00EF597A" w:rsidRDefault="00EF597A" w:rsidP="00F92D92">
            <w:r>
              <w:t>2014</w:t>
            </w:r>
          </w:p>
        </w:tc>
        <w:tc>
          <w:tcPr>
            <w:tcW w:w="1965" w:type="dxa"/>
          </w:tcPr>
          <w:p w:rsidR="00EF597A" w:rsidRDefault="00EF597A" w:rsidP="00F92D92">
            <w:r>
              <w:t>Applied Economic Letters</w:t>
            </w:r>
          </w:p>
        </w:tc>
        <w:tc>
          <w:tcPr>
            <w:tcW w:w="2015" w:type="dxa"/>
          </w:tcPr>
          <w:p w:rsidR="00EF597A" w:rsidRDefault="00EF597A" w:rsidP="00F92D92">
            <w:r>
              <w:t>Gold, Silver, Platinum, Palladium</w:t>
            </w:r>
          </w:p>
        </w:tc>
        <w:tc>
          <w:tcPr>
            <w:tcW w:w="1398" w:type="dxa"/>
          </w:tcPr>
          <w:p w:rsidR="00EF597A" w:rsidRPr="00A0696F" w:rsidRDefault="00820B61" w:rsidP="00F92D92">
            <w:r>
              <w:t>Website</w:t>
            </w:r>
          </w:p>
        </w:tc>
        <w:tc>
          <w:tcPr>
            <w:tcW w:w="1661" w:type="dxa"/>
          </w:tcPr>
          <w:p w:rsidR="00EF597A" w:rsidRPr="00A0696F" w:rsidRDefault="00820B61" w:rsidP="00F92D92">
            <w:r>
              <w:t>Jan 1989 – Jul 2013</w:t>
            </w:r>
          </w:p>
        </w:tc>
      </w:tr>
      <w:tr w:rsidR="00EF597A" w:rsidTr="00DA6891">
        <w:tc>
          <w:tcPr>
            <w:tcW w:w="2119" w:type="dxa"/>
            <w:vMerge/>
          </w:tcPr>
          <w:p w:rsidR="00EF597A" w:rsidRDefault="00EF597A" w:rsidP="00F15CE9"/>
        </w:tc>
        <w:tc>
          <w:tcPr>
            <w:tcW w:w="2215" w:type="dxa"/>
          </w:tcPr>
          <w:p w:rsidR="00EF597A" w:rsidRPr="00452F0F" w:rsidRDefault="00EF597A" w:rsidP="00F15CE9">
            <w:pPr>
              <w:rPr>
                <w:b/>
              </w:rPr>
            </w:pPr>
            <w:r w:rsidRPr="00452F0F">
              <w:rPr>
                <w:b/>
              </w:rPr>
              <w:t>Research method/</w:t>
            </w:r>
          </w:p>
          <w:p w:rsidR="00EF597A" w:rsidRDefault="00EF597A" w:rsidP="00F15CE9">
            <w:r w:rsidRPr="00452F0F">
              <w:rPr>
                <w:b/>
              </w:rPr>
              <w:t>Models applied</w:t>
            </w:r>
          </w:p>
        </w:tc>
        <w:tc>
          <w:tcPr>
            <w:tcW w:w="8616" w:type="dxa"/>
            <w:gridSpan w:val="5"/>
          </w:tcPr>
          <w:p w:rsidR="00EF597A" w:rsidRDefault="006554BE" w:rsidP="00F15CE9">
            <w:r>
              <w:t>Dynamic Conditional Correlation Multivariate GARCH Model to examine cross-market dynamic correlations</w:t>
            </w:r>
          </w:p>
          <w:p w:rsidR="006554BE" w:rsidRPr="00A0696F" w:rsidRDefault="006554BE" w:rsidP="00F15CE9">
            <w:r>
              <w:t>For all four assets a simple mean equation where the returns are individually regressed on an error term is estimated, and GARCH(1,1) is specified for the variances with t-distribution</w:t>
            </w:r>
          </w:p>
        </w:tc>
      </w:tr>
      <w:tr w:rsidR="00EF597A" w:rsidTr="00DA6891">
        <w:tc>
          <w:tcPr>
            <w:tcW w:w="2119" w:type="dxa"/>
            <w:vMerge/>
          </w:tcPr>
          <w:p w:rsidR="00EF597A" w:rsidRDefault="00EF597A" w:rsidP="00F15CE9"/>
        </w:tc>
        <w:tc>
          <w:tcPr>
            <w:tcW w:w="2215" w:type="dxa"/>
          </w:tcPr>
          <w:p w:rsidR="00EF597A" w:rsidRDefault="00EF597A" w:rsidP="00F15CE9">
            <w:r w:rsidRPr="00EB22FA">
              <w:rPr>
                <w:b/>
              </w:rPr>
              <w:t>Results</w:t>
            </w:r>
          </w:p>
        </w:tc>
        <w:tc>
          <w:tcPr>
            <w:tcW w:w="8616" w:type="dxa"/>
            <w:gridSpan w:val="5"/>
          </w:tcPr>
          <w:p w:rsidR="00EF597A" w:rsidRDefault="00820B61" w:rsidP="00F15CE9">
            <w:r>
              <w:t>-At times silver, platinum, and palladium act as safe haven when gold does not</w:t>
            </w:r>
          </w:p>
          <w:p w:rsidR="00820B61" w:rsidRPr="00A0696F" w:rsidRDefault="00820B61" w:rsidP="00F15CE9">
            <w:r>
              <w:t>-Sometimes precious metals are stronger havens than gold</w:t>
            </w:r>
          </w:p>
        </w:tc>
      </w:tr>
      <w:tr w:rsidR="00DD3C5E" w:rsidTr="00DA6891">
        <w:tc>
          <w:tcPr>
            <w:tcW w:w="2119" w:type="dxa"/>
            <w:vMerge w:val="restart"/>
          </w:tcPr>
          <w:p w:rsidR="00DD3C5E" w:rsidRPr="004B4246" w:rsidRDefault="00DD3C5E" w:rsidP="00F15CE9">
            <w:pPr>
              <w:rPr>
                <w:b/>
              </w:rPr>
            </w:pPr>
            <w:r>
              <w:rPr>
                <w:b/>
              </w:rPr>
              <w:t>Dynamics of oil price, precious metal prices, and exchange rate</w:t>
            </w:r>
          </w:p>
        </w:tc>
        <w:tc>
          <w:tcPr>
            <w:tcW w:w="2215" w:type="dxa"/>
          </w:tcPr>
          <w:p w:rsidR="00DD3C5E" w:rsidRPr="00E7342A" w:rsidRDefault="00DD3C5E" w:rsidP="00F15CE9">
            <w:proofErr w:type="spellStart"/>
            <w:r>
              <w:t>Rmazan</w:t>
            </w:r>
            <w:proofErr w:type="spellEnd"/>
            <w:r>
              <w:t xml:space="preserve"> Sari, </w:t>
            </w:r>
            <w:proofErr w:type="spellStart"/>
            <w:r>
              <w:t>Shawkat</w:t>
            </w:r>
            <w:proofErr w:type="spellEnd"/>
            <w:r>
              <w:t xml:space="preserve"> </w:t>
            </w:r>
            <w:proofErr w:type="spellStart"/>
            <w:r>
              <w:t>Hammoudeh</w:t>
            </w:r>
            <w:proofErr w:type="spellEnd"/>
            <w:r>
              <w:t xml:space="preserve">, </w:t>
            </w:r>
            <w:proofErr w:type="spellStart"/>
            <w:r>
              <w:t>Ugur</w:t>
            </w:r>
            <w:proofErr w:type="spellEnd"/>
            <w:r>
              <w:t xml:space="preserve"> </w:t>
            </w:r>
            <w:proofErr w:type="spellStart"/>
            <w:r>
              <w:t>Soytas</w:t>
            </w:r>
            <w:proofErr w:type="spellEnd"/>
          </w:p>
        </w:tc>
        <w:tc>
          <w:tcPr>
            <w:tcW w:w="1577" w:type="dxa"/>
          </w:tcPr>
          <w:p w:rsidR="00DD3C5E" w:rsidRDefault="00DD3C5E" w:rsidP="00F15CE9">
            <w:r>
              <w:t>2010</w:t>
            </w:r>
          </w:p>
        </w:tc>
        <w:tc>
          <w:tcPr>
            <w:tcW w:w="1965" w:type="dxa"/>
          </w:tcPr>
          <w:p w:rsidR="00DD3C5E" w:rsidRDefault="00DD3C5E" w:rsidP="00F15CE9">
            <w:r>
              <w:t>Energy Economics</w:t>
            </w:r>
          </w:p>
        </w:tc>
        <w:tc>
          <w:tcPr>
            <w:tcW w:w="2015" w:type="dxa"/>
          </w:tcPr>
          <w:p w:rsidR="00DD3C5E" w:rsidRDefault="00DD3C5E" w:rsidP="00F15CE9">
            <w:r>
              <w:t>Gold, Silver, Platinum, Palladium</w:t>
            </w:r>
          </w:p>
        </w:tc>
        <w:tc>
          <w:tcPr>
            <w:tcW w:w="1398" w:type="dxa"/>
          </w:tcPr>
          <w:p w:rsidR="00DD3C5E" w:rsidRPr="00A0696F" w:rsidRDefault="00DD3C5E" w:rsidP="00F15CE9">
            <w:r>
              <w:t>Website</w:t>
            </w:r>
          </w:p>
        </w:tc>
        <w:tc>
          <w:tcPr>
            <w:tcW w:w="1661" w:type="dxa"/>
          </w:tcPr>
          <w:p w:rsidR="00DD3C5E" w:rsidRPr="00A0696F" w:rsidRDefault="00DD3C5E" w:rsidP="00F15CE9">
            <w:r>
              <w:t>1 Apr 1999 – 19 Oct 2007</w:t>
            </w:r>
          </w:p>
        </w:tc>
      </w:tr>
      <w:tr w:rsidR="00DD3C5E" w:rsidTr="00F7623B">
        <w:tc>
          <w:tcPr>
            <w:tcW w:w="2119" w:type="dxa"/>
            <w:vMerge/>
          </w:tcPr>
          <w:p w:rsidR="00DD3C5E" w:rsidRPr="004B4246" w:rsidRDefault="00DD3C5E" w:rsidP="00510FD7">
            <w:pPr>
              <w:rPr>
                <w:b/>
              </w:rPr>
            </w:pPr>
          </w:p>
        </w:tc>
        <w:tc>
          <w:tcPr>
            <w:tcW w:w="2215" w:type="dxa"/>
          </w:tcPr>
          <w:p w:rsidR="00DD3C5E" w:rsidRPr="00452F0F" w:rsidRDefault="00DD3C5E" w:rsidP="00510FD7">
            <w:pPr>
              <w:rPr>
                <w:b/>
              </w:rPr>
            </w:pPr>
            <w:r w:rsidRPr="00452F0F">
              <w:rPr>
                <w:b/>
              </w:rPr>
              <w:t>Research method</w:t>
            </w:r>
            <w:bookmarkStart w:id="0" w:name="_GoBack"/>
            <w:bookmarkEnd w:id="0"/>
            <w:r w:rsidRPr="00452F0F">
              <w:rPr>
                <w:b/>
              </w:rPr>
              <w:t>/</w:t>
            </w:r>
          </w:p>
          <w:p w:rsidR="00DD3C5E" w:rsidRDefault="00DD3C5E" w:rsidP="00510FD7">
            <w:r w:rsidRPr="00452F0F">
              <w:rPr>
                <w:b/>
              </w:rPr>
              <w:t>Models applied</w:t>
            </w:r>
          </w:p>
        </w:tc>
        <w:tc>
          <w:tcPr>
            <w:tcW w:w="8616" w:type="dxa"/>
            <w:gridSpan w:val="5"/>
          </w:tcPr>
          <w:p w:rsidR="00DD3C5E" w:rsidRDefault="00DD3C5E" w:rsidP="00510FD7">
            <w:r>
              <w:t>Generalized forecast error variance decompositions and the generalized impulse response functions</w:t>
            </w:r>
          </w:p>
          <w:p w:rsidR="00DD3C5E" w:rsidRDefault="00DD3C5E" w:rsidP="00510FD7">
            <w:r>
              <w:t xml:space="preserve">Bounds testing to check for </w:t>
            </w:r>
            <w:proofErr w:type="spellStart"/>
            <w:r>
              <w:t>cointegration</w:t>
            </w:r>
            <w:proofErr w:type="spellEnd"/>
            <w:r>
              <w:t xml:space="preserve"> between data</w:t>
            </w:r>
          </w:p>
          <w:p w:rsidR="00DD3C5E" w:rsidRPr="00A0696F" w:rsidRDefault="00DD3C5E" w:rsidP="00510FD7">
            <w:pPr>
              <w:rPr>
                <w:rFonts w:hint="eastAsia"/>
              </w:rPr>
            </w:pPr>
            <w:r>
              <w:t>Autoregressive Distributed Lag (ARDL) technique to model the variable relationship</w:t>
            </w:r>
          </w:p>
        </w:tc>
      </w:tr>
      <w:tr w:rsidR="00DD3C5E" w:rsidTr="00DE58A6">
        <w:tc>
          <w:tcPr>
            <w:tcW w:w="2119" w:type="dxa"/>
            <w:vMerge/>
          </w:tcPr>
          <w:p w:rsidR="00DD3C5E" w:rsidRPr="004B4246" w:rsidRDefault="00DD3C5E" w:rsidP="00510FD7">
            <w:pPr>
              <w:rPr>
                <w:b/>
              </w:rPr>
            </w:pPr>
          </w:p>
        </w:tc>
        <w:tc>
          <w:tcPr>
            <w:tcW w:w="2215" w:type="dxa"/>
          </w:tcPr>
          <w:p w:rsidR="00DD3C5E" w:rsidRDefault="00DD3C5E" w:rsidP="00510FD7">
            <w:r w:rsidRPr="00EB22FA">
              <w:rPr>
                <w:b/>
              </w:rPr>
              <w:t>Results</w:t>
            </w:r>
          </w:p>
        </w:tc>
        <w:tc>
          <w:tcPr>
            <w:tcW w:w="8616" w:type="dxa"/>
            <w:gridSpan w:val="5"/>
          </w:tcPr>
          <w:p w:rsidR="00DD3C5E" w:rsidRDefault="00DD3C5E" w:rsidP="00510FD7">
            <w:r>
              <w:rPr>
                <w:rFonts w:hint="eastAsia"/>
              </w:rPr>
              <w:t>-</w:t>
            </w:r>
            <w:r>
              <w:t>Strong mirror-image relationship between palladium and platinum</w:t>
            </w:r>
          </w:p>
          <w:p w:rsidR="00DD3C5E" w:rsidRDefault="00DD3C5E" w:rsidP="00510FD7">
            <w:r>
              <w:t>-There does not seem to be long-run equilibrium relationships between those spot price returns and changes in the exchange rate</w:t>
            </w:r>
          </w:p>
          <w:p w:rsidR="00DD3C5E" w:rsidRDefault="00DD3C5E" w:rsidP="00510FD7">
            <w:r>
              <w:t xml:space="preserve">-There is evidence that spot precious metals’ prices and exchange rate may be closely linked in the short run </w:t>
            </w:r>
            <w:proofErr w:type="spellStart"/>
            <w:r>
              <w:t>after shocks</w:t>
            </w:r>
            <w:proofErr w:type="spellEnd"/>
            <w:r>
              <w:t xml:space="preserve"> occur, traders may benefit in the short run from the information content of an innovation in one spot market over the others in the regard</w:t>
            </w:r>
          </w:p>
          <w:p w:rsidR="00DD3C5E" w:rsidRPr="00A0696F" w:rsidRDefault="00DD3C5E" w:rsidP="00510FD7">
            <w:r>
              <w:t>-Shocks in the precious metals and oil markets have mutual but small positive impact on each other</w:t>
            </w:r>
          </w:p>
        </w:tc>
      </w:tr>
    </w:tbl>
    <w:p w:rsidR="004801A2" w:rsidRDefault="004801A2"/>
    <w:sectPr w:rsidR="004801A2" w:rsidSect="00566EE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8720FB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FC"/>
    <w:rsid w:val="00087C05"/>
    <w:rsid w:val="000E30DA"/>
    <w:rsid w:val="001500E9"/>
    <w:rsid w:val="001705F3"/>
    <w:rsid w:val="001772F2"/>
    <w:rsid w:val="001B0DE4"/>
    <w:rsid w:val="001C230F"/>
    <w:rsid w:val="002727DE"/>
    <w:rsid w:val="00286A4D"/>
    <w:rsid w:val="002E0480"/>
    <w:rsid w:val="00345210"/>
    <w:rsid w:val="00375806"/>
    <w:rsid w:val="003A7E84"/>
    <w:rsid w:val="00436D96"/>
    <w:rsid w:val="00452F0F"/>
    <w:rsid w:val="004801A2"/>
    <w:rsid w:val="004A197F"/>
    <w:rsid w:val="004B4246"/>
    <w:rsid w:val="004D59C2"/>
    <w:rsid w:val="00507D21"/>
    <w:rsid w:val="00510FD7"/>
    <w:rsid w:val="00514720"/>
    <w:rsid w:val="00514DE3"/>
    <w:rsid w:val="00552EF5"/>
    <w:rsid w:val="00566EE1"/>
    <w:rsid w:val="0060689A"/>
    <w:rsid w:val="00631142"/>
    <w:rsid w:val="006428C0"/>
    <w:rsid w:val="006554BE"/>
    <w:rsid w:val="00656095"/>
    <w:rsid w:val="00705241"/>
    <w:rsid w:val="00782495"/>
    <w:rsid w:val="00791C3B"/>
    <w:rsid w:val="007F60C7"/>
    <w:rsid w:val="00820B61"/>
    <w:rsid w:val="0083345F"/>
    <w:rsid w:val="0085084A"/>
    <w:rsid w:val="008831FF"/>
    <w:rsid w:val="00901B51"/>
    <w:rsid w:val="00A0696F"/>
    <w:rsid w:val="00A3016E"/>
    <w:rsid w:val="00A765F9"/>
    <w:rsid w:val="00A91283"/>
    <w:rsid w:val="00AC0C75"/>
    <w:rsid w:val="00AE5A36"/>
    <w:rsid w:val="00B05770"/>
    <w:rsid w:val="00B1131B"/>
    <w:rsid w:val="00B363B5"/>
    <w:rsid w:val="00B859F9"/>
    <w:rsid w:val="00B919C0"/>
    <w:rsid w:val="00BD13E4"/>
    <w:rsid w:val="00BF65F5"/>
    <w:rsid w:val="00C1246D"/>
    <w:rsid w:val="00C4501B"/>
    <w:rsid w:val="00C51EA5"/>
    <w:rsid w:val="00D23CFC"/>
    <w:rsid w:val="00DA6891"/>
    <w:rsid w:val="00DD3C5E"/>
    <w:rsid w:val="00E065FF"/>
    <w:rsid w:val="00E10088"/>
    <w:rsid w:val="00E41E17"/>
    <w:rsid w:val="00E65F7C"/>
    <w:rsid w:val="00E7342A"/>
    <w:rsid w:val="00E83495"/>
    <w:rsid w:val="00E849C6"/>
    <w:rsid w:val="00E8589B"/>
    <w:rsid w:val="00EB22FA"/>
    <w:rsid w:val="00EF597A"/>
    <w:rsid w:val="00F15CE9"/>
    <w:rsid w:val="00F55588"/>
    <w:rsid w:val="00F77EB6"/>
    <w:rsid w:val="00F9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88757-ACCA-4F00-B770-C05D51E6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A0696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curta_000</dc:creator>
  <cp:keywords/>
  <dc:description/>
  <cp:lastModifiedBy>Microsoft account</cp:lastModifiedBy>
  <cp:revision>53</cp:revision>
  <dcterms:created xsi:type="dcterms:W3CDTF">2014-08-13T04:21:00Z</dcterms:created>
  <dcterms:modified xsi:type="dcterms:W3CDTF">2014-08-19T06:15:00Z</dcterms:modified>
</cp:coreProperties>
</file>