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2302997</wp:posOffset>
            </wp:positionH>
            <wp:positionV relativeFrom="paragraph">
              <wp:posOffset>106852</wp:posOffset>
            </wp:positionV>
            <wp:extent cx="1125515" cy="1133061"/>
            <wp:effectExtent b="0" l="0" r="0" t="0"/>
            <wp:wrapNone/>
            <wp:docPr descr="BERNAMA_Logo_2011" id="3" name="image1.jpg"/>
            <a:graphic>
              <a:graphicData uri="http://schemas.openxmlformats.org/drawingml/2006/picture">
                <pic:pic>
                  <pic:nvPicPr>
                    <pic:cNvPr descr="BERNAMA_Logo_2011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5515" cy="11330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6348"/>
        </w:tabs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PERTUBUHAN BERITA NASIONAL MALAYSIA (BERNAMA)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TENDER MEMBEKAL, MENGHANTAR, MEMASANG, MENGINTEGRASI, MENGUJILARI, DAN MENTAULIAH PERALATAN, PERISIAN DAN PEMBANGUNAN SISTEM INFRASTRUKTUR DAN SISTEM APLIKASI BERNAMA MOBILE DENGAN AI PERSONALISATION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No.TENDER : BER/TDR/0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/202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Tarikh tutup 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 Mac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202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Rabu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Jam 12.00 tengah hari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aption">
    <w:name w:val="caption"/>
    <w:basedOn w:val="Normal"/>
    <w:qFormat w:val="1"/>
    <w:rsid w:val="00760EA4"/>
    <w:pPr>
      <w:widowControl w:val="0"/>
      <w:suppressLineNumbers w:val="1"/>
      <w:suppressAutoHyphens w:val="1"/>
      <w:autoSpaceDE w:val="0"/>
      <w:spacing w:after="120" w:before="120" w:line="240" w:lineRule="auto"/>
    </w:pPr>
    <w:rPr>
      <w:rFonts w:ascii="Times New Roman" w:cs="Tahoma" w:eastAsia="Times New Roman" w:hAnsi="Times New Roman"/>
      <w:i w:val="1"/>
      <w:iCs w:val="1"/>
      <w:sz w:val="42"/>
      <w:szCs w:val="42"/>
      <w:lang w:eastAsia="en-US" w:val="ms-MY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TbmwlIMhJkchpdAOIE02IdfUyg==">CgMxLjA4AHIhMU1yaFBuWUF4eTB6ZVMyNkstMWFvMl9JOUhJQ3FPR3dw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2020-10-13T04:28:00Z</dcterms:created>
  <dc:creator>Nurul Haniah</dc:creator>
</cp:coreProperties>
</file>