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4590"/>
        <w:gridCol w:w="1080"/>
        <w:gridCol w:w="1260"/>
        <w:gridCol w:w="2160"/>
        <w:tblGridChange w:id="0">
          <w:tblGrid>
            <w:gridCol w:w="1345"/>
            <w:gridCol w:w="4590"/>
            <w:gridCol w:w="1080"/>
            <w:gridCol w:w="1260"/>
            <w:gridCol w:w="2160"/>
          </w:tblGrid>
        </w:tblGridChange>
      </w:tblGrid>
      <w:tr>
        <w:trPr>
          <w:cantSplit w:val="0"/>
          <w:trHeight w:val="1013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sdt>
              <w:sdtPr>
                <w:id w:val="10613918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Compliance (Please √ to Indicate Comply or Not Comply)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Ulasan(Nyatakan Muka Surat Dalam Cadangan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/Dokumen Sokongan Lain Bagi Menyokong Kenyataan Anda)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Yes 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-11-1</w:t>
              <w:tab/>
              <w:t xml:space="preserve">      TRAINING AND TOT REQUIREMENT</w:t>
            </w:r>
          </w:p>
        </w:tc>
      </w:tr>
      <w:tr>
        <w:trPr>
          <w:cantSplit w:val="0"/>
          <w:trHeight w:val="18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shall provide adequate training to Bernama, stakeholders and users of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BERNAMA Mobile App with AI Personalisation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The tenderer shall also ensure that a comprehensive ToT programs takes place during the course of project development and implementation.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training and ToT components shall include (but not limited to) the following parties: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C-11-1-2-1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Personnel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C-11-1-2-2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Tenderer shall describe the following (but not limited to) requirements for training and ToT: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Approach and strategy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Activities that will carried 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Deliverables of the training and ToT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Involvement required from Bernama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Proposed timeline for the training and ToT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C-11-1-3-6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Others(please specify)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shall propose the following (but not limited to) components: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the Training and ToT Strategy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and ToT Requirements (breakdown of activities and tasks)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Proposes Training and ToT schedule for the Training Groups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and ToT Effectiveness Indicator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and ToT Delivery methodologies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and ToT Resource Planning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C-11-1-4-7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 (please specify)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shall include a detailed description of training materials which will be utilized for the purpose of this project The following elements must be explained in the proposal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C-11-1-5-1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training and ToT materials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C-11-1-5-2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and ToT equipment and peripherals for each Training and ToT Delivery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C-11-1-5-3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and ToT environment required i.e. computer lab, conference room etc (where necessary)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7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C-11-1-6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shall ensure that all Training and ToT materials are completed and furnished to Bernama at least thirty (30) calendar days before the proposed training materials.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-11-2</w:t>
              <w:tab/>
              <w:t xml:space="preserve">      TRAINING AND TOT IT PERSONNEL</w:t>
            </w:r>
          </w:p>
        </w:tc>
      </w:tr>
      <w:tr>
        <w:trPr>
          <w:cantSplit w:val="0"/>
          <w:trHeight w:val="10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training and ToT which will be covered for IT personnel includes (but is not limited to) the following areas: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Operation, administration and maintenance of each hardware/ software 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administration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 system administration and maintenance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Backup and restore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installation, management, troubleshooting and maintenance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tools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tools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for management (core and support infrastructure)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of potential issues and resolution methods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C-11-2-1-10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j) Others (please specify)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shall describe the training approach that will be adopted to ensure the IT Personnel could realize the following benefits (but not limited to) 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 the system overview, set-up and functionalities of the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Understands the core and support functionalities of the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Able to install, operate and maintain the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Able to fine tune, configure and enhance the system to suit the User’s business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Understands the system specifications and configurations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C-11-2-2-6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 (please specify)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C-11-2-3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is to develop and deliver manuals and documentations for the IT Personnel training.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        TRAINING FOR USER</w:t>
            </w:r>
          </w:p>
        </w:tc>
      </w:tr>
      <w:tr>
        <w:trPr>
          <w:cantSplit w:val="0"/>
          <w:trHeight w:val="11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training which will be covered for users of editorial system includes ( but is not limited to) the following areas: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C-11-3-1-1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overview (Core and Support functionalities)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C-11-3-1-2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Operations of the hardware/ software modules.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C-11-3-1-3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of potential issues and resolution methods.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C-11-3-1-4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Others (Please specify).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C-11-3-2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tenderer shall develop and deliver manuals and documentation for user training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" w:right="177" w:hanging="1.99999999999999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ms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widowControl w:val="0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SULIT  </w:t>
      <w:tab/>
      <w:t xml:space="preserve">     </w:t>
      <w:tab/>
      <w:t xml:space="preserve">                                                     LAMPIRAN C-11</w:t>
    </w:r>
  </w:p>
  <w:p w:rsidR="00000000" w:rsidDel="00000000" w:rsidP="00000000" w:rsidRDefault="00000000" w:rsidRPr="00000000" w14:paraId="000001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PENGURUSAN PERUBAHAN (CHANGE MANAGEMENT)</w:t>
    </w:r>
  </w:p>
  <w:p w:rsidR="00000000" w:rsidDel="00000000" w:rsidP="00000000" w:rsidRDefault="00000000" w:rsidRPr="00000000" w14:paraId="000001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505" w:hanging="360"/>
      </w:pPr>
      <w:rPr/>
    </w:lvl>
    <w:lvl w:ilvl="2">
      <w:start w:val="1"/>
      <w:numFmt w:val="lowerRoman"/>
      <w:lvlText w:val="%3."/>
      <w:lvlJc w:val="right"/>
      <w:pPr>
        <w:ind w:left="2225" w:hanging="180"/>
      </w:pPr>
      <w:rPr/>
    </w:lvl>
    <w:lvl w:ilvl="3">
      <w:start w:val="1"/>
      <w:numFmt w:val="decimal"/>
      <w:lvlText w:val="%4."/>
      <w:lvlJc w:val="left"/>
      <w:pPr>
        <w:ind w:left="2945" w:hanging="360"/>
      </w:pPr>
      <w:rPr/>
    </w:lvl>
    <w:lvl w:ilvl="4">
      <w:start w:val="1"/>
      <w:numFmt w:val="lowerLetter"/>
      <w:lvlText w:val="%5."/>
      <w:lvlJc w:val="left"/>
      <w:pPr>
        <w:ind w:left="3665" w:hanging="360"/>
      </w:pPr>
      <w:rPr/>
    </w:lvl>
    <w:lvl w:ilvl="5">
      <w:start w:val="1"/>
      <w:numFmt w:val="lowerRoman"/>
      <w:lvlText w:val="%6."/>
      <w:lvlJc w:val="right"/>
      <w:pPr>
        <w:ind w:left="4385" w:hanging="180"/>
      </w:pPr>
      <w:rPr/>
    </w:lvl>
    <w:lvl w:ilvl="6">
      <w:start w:val="1"/>
      <w:numFmt w:val="decimal"/>
      <w:lvlText w:val="%7."/>
      <w:lvlJc w:val="left"/>
      <w:pPr>
        <w:ind w:left="5105" w:hanging="360"/>
      </w:pPr>
      <w:rPr/>
    </w:lvl>
    <w:lvl w:ilvl="7">
      <w:start w:val="1"/>
      <w:numFmt w:val="lowerLetter"/>
      <w:lvlText w:val="%8."/>
      <w:lvlJc w:val="left"/>
      <w:pPr>
        <w:ind w:left="5825" w:hanging="360"/>
      </w:pPr>
      <w:rPr/>
    </w:lvl>
    <w:lvl w:ilvl="8">
      <w:start w:val="1"/>
      <w:numFmt w:val="lowerRoman"/>
      <w:lvlText w:val="%9."/>
      <w:lvlJc w:val="right"/>
      <w:pPr>
        <w:ind w:left="6545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F00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AF0023"/>
  </w:style>
  <w:style w:type="paragraph" w:styleId="Header">
    <w:name w:val="header"/>
    <w:basedOn w:val="Normal"/>
    <w:link w:val="HeaderChar"/>
    <w:uiPriority w:val="99"/>
    <w:unhideWhenUsed w:val="1"/>
    <w:rsid w:val="00C436B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436B1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436B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436B1"/>
    <w:rPr>
      <w:lang w:val="en-US"/>
    </w:rPr>
  </w:style>
  <w:style w:type="paragraph" w:styleId="ListParagraph">
    <w:name w:val="List Paragraph"/>
    <w:basedOn w:val="Normal"/>
    <w:uiPriority w:val="1"/>
    <w:qFormat w:val="1"/>
    <w:rsid w:val="003B7AF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B1B26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B1B26"/>
    <w:rPr>
      <w:rFonts w:ascii="Segoe UI" w:cs="Segoe UI" w:hAnsi="Segoe UI"/>
      <w:sz w:val="18"/>
      <w:szCs w:val="18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KI9pDoqx/TD4zs6jjudxvjvjw==">CgMxLjAaJAoBMBIfCh0IB0IZCgVBcmlhbBIQQXJpYWwgVW5pY29kZSBNUzgAciExRnVBeDVvaVpuMmNCc0FUUXVjazNkY2ZvWjNlakZhYVc=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2025-09-18T08:05:00Z</dcterms:created>
  <dc:creator>BER00717</dc:creator>
</cp:coreProperties>
</file>