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294D3" w14:textId="77777777" w:rsidR="00F5578E" w:rsidRPr="00ED5FF0" w:rsidRDefault="00F5578E" w:rsidP="00A62F07">
      <w:pPr>
        <w:spacing w:line="360" w:lineRule="auto"/>
        <w:rPr>
          <w:rFonts w:ascii="Arial" w:hAnsi="Arial" w:cs="Arial"/>
        </w:rPr>
      </w:pPr>
    </w:p>
    <w:p w14:paraId="07DE54DC" w14:textId="3F03B7A8" w:rsidR="00F5578E" w:rsidRDefault="00F5578E" w:rsidP="00A62F07">
      <w:pPr>
        <w:spacing w:line="360" w:lineRule="auto"/>
        <w:rPr>
          <w:rFonts w:ascii="Arial" w:hAnsi="Arial" w:cs="Arial"/>
        </w:rPr>
      </w:pPr>
    </w:p>
    <w:p w14:paraId="49AF9291" w14:textId="3BB41D8C" w:rsidR="008E5C11" w:rsidRPr="00ED5FF0" w:rsidRDefault="00B739A3" w:rsidP="00A62F07">
      <w:pPr>
        <w:spacing w:line="360" w:lineRule="auto"/>
        <w:jc w:val="center"/>
        <w:rPr>
          <w:rFonts w:ascii="Arial" w:hAnsi="Arial" w:cs="Arial"/>
        </w:rPr>
      </w:pPr>
      <w:r w:rsidRPr="00ED5FF0">
        <w:rPr>
          <w:rFonts w:ascii="Arial" w:hAnsi="Arial" w:cs="Arial"/>
          <w:noProof/>
        </w:rPr>
        <w:drawing>
          <wp:inline distT="0" distB="0" distL="0" distR="0" wp14:anchorId="1AC9CCE0" wp14:editId="44B22D0E">
            <wp:extent cx="5731510" cy="1748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48790"/>
                    </a:xfrm>
                    <a:prstGeom prst="rect">
                      <a:avLst/>
                    </a:prstGeom>
                  </pic:spPr>
                </pic:pic>
              </a:graphicData>
            </a:graphic>
          </wp:inline>
        </w:drawing>
      </w:r>
    </w:p>
    <w:p w14:paraId="6F96A302" w14:textId="77777777" w:rsidR="008E5C11" w:rsidRPr="00ED5FF0" w:rsidRDefault="008E5C11" w:rsidP="00A62F07">
      <w:pPr>
        <w:spacing w:line="360" w:lineRule="auto"/>
        <w:rPr>
          <w:rFonts w:ascii="Arial" w:hAnsi="Arial" w:cs="Arial"/>
        </w:rPr>
      </w:pPr>
    </w:p>
    <w:p w14:paraId="00F877DF" w14:textId="58C902F2" w:rsidR="008E5C11" w:rsidRPr="00ED5FF0" w:rsidRDefault="008E5C11" w:rsidP="00A62F07">
      <w:pPr>
        <w:spacing w:line="360" w:lineRule="auto"/>
        <w:jc w:val="center"/>
        <w:rPr>
          <w:rFonts w:ascii="Arial" w:hAnsi="Arial" w:cs="Arial"/>
        </w:rPr>
      </w:pPr>
    </w:p>
    <w:p w14:paraId="3282EF0F" w14:textId="77777777" w:rsidR="00F5578E" w:rsidRPr="00ED5FF0" w:rsidRDefault="00F5578E" w:rsidP="00A62F07">
      <w:pPr>
        <w:spacing w:line="360" w:lineRule="auto"/>
        <w:jc w:val="center"/>
        <w:rPr>
          <w:rFonts w:ascii="Arial" w:hAnsi="Arial" w:cs="Arial"/>
        </w:rPr>
      </w:pPr>
    </w:p>
    <w:p w14:paraId="41B17652" w14:textId="77777777" w:rsidR="00F5578E" w:rsidRPr="00ED5FF0" w:rsidRDefault="00F5578E" w:rsidP="00A62F07">
      <w:pPr>
        <w:spacing w:line="360" w:lineRule="auto"/>
        <w:jc w:val="center"/>
        <w:rPr>
          <w:rFonts w:ascii="Arial" w:hAnsi="Arial" w:cs="Arial"/>
        </w:rPr>
      </w:pPr>
    </w:p>
    <w:p w14:paraId="571B481A" w14:textId="6D12A96D" w:rsidR="008E5C11" w:rsidRPr="00ED5FF0" w:rsidRDefault="008E5C11" w:rsidP="00A62F07">
      <w:pPr>
        <w:spacing w:line="360" w:lineRule="auto"/>
        <w:jc w:val="center"/>
        <w:rPr>
          <w:rFonts w:ascii="Arial" w:hAnsi="Arial" w:cs="Arial"/>
        </w:rPr>
      </w:pPr>
    </w:p>
    <w:p w14:paraId="1719EDEB" w14:textId="77777777" w:rsidR="00F5578E" w:rsidRPr="00ED5FF0" w:rsidRDefault="00F5578E" w:rsidP="00A62F07">
      <w:pPr>
        <w:spacing w:line="360" w:lineRule="auto"/>
        <w:rPr>
          <w:rFonts w:ascii="Arial" w:hAnsi="Arial" w:cs="Arial"/>
          <w:b/>
          <w:bCs/>
          <w:sz w:val="52"/>
          <w:szCs w:val="52"/>
        </w:rPr>
      </w:pPr>
    </w:p>
    <w:p w14:paraId="034AE676" w14:textId="1EA0A48E" w:rsidR="008E5C11" w:rsidRPr="00ED5FF0" w:rsidRDefault="00B3716B" w:rsidP="00A62F07">
      <w:pPr>
        <w:spacing w:line="360" w:lineRule="auto"/>
        <w:jc w:val="center"/>
        <w:rPr>
          <w:rFonts w:ascii="Arial" w:hAnsi="Arial" w:cs="Arial"/>
          <w:b/>
          <w:bCs/>
          <w:sz w:val="52"/>
          <w:szCs w:val="52"/>
        </w:rPr>
      </w:pPr>
      <w:r w:rsidRPr="00B3716B">
        <w:rPr>
          <w:rFonts w:ascii="Arial" w:hAnsi="Arial" w:cs="Arial"/>
          <w:b/>
          <w:bCs/>
          <w:sz w:val="52"/>
          <w:szCs w:val="52"/>
        </w:rPr>
        <w:t xml:space="preserve">Risk Management Plan </w:t>
      </w:r>
    </w:p>
    <w:p w14:paraId="27384ADA" w14:textId="77777777" w:rsidR="000539D7" w:rsidRPr="00ED5FF0" w:rsidRDefault="000539D7" w:rsidP="00A62F07">
      <w:pPr>
        <w:spacing w:line="360" w:lineRule="auto"/>
        <w:jc w:val="center"/>
        <w:rPr>
          <w:rFonts w:ascii="Arial" w:hAnsi="Arial" w:cs="Arial"/>
          <w:sz w:val="44"/>
          <w:szCs w:val="44"/>
        </w:rPr>
      </w:pPr>
    </w:p>
    <w:p w14:paraId="29E9B820" w14:textId="71536435" w:rsidR="00076FFB" w:rsidRPr="00ED5FF0" w:rsidRDefault="00076FFB" w:rsidP="00A62F07">
      <w:pPr>
        <w:spacing w:line="360" w:lineRule="auto"/>
        <w:jc w:val="center"/>
        <w:rPr>
          <w:rFonts w:ascii="Arial" w:hAnsi="Arial" w:cs="Arial"/>
          <w:sz w:val="44"/>
          <w:szCs w:val="44"/>
        </w:rPr>
      </w:pPr>
      <w:r w:rsidRPr="00ED5FF0">
        <w:rPr>
          <w:rFonts w:ascii="Arial" w:hAnsi="Arial" w:cs="Arial"/>
          <w:sz w:val="44"/>
          <w:szCs w:val="44"/>
        </w:rPr>
        <w:t>Charity Second-hand Online Store</w:t>
      </w:r>
    </w:p>
    <w:p w14:paraId="7B19AC87" w14:textId="77777777" w:rsidR="00F750CD" w:rsidRDefault="00F750CD" w:rsidP="00827537">
      <w:pPr>
        <w:spacing w:line="360" w:lineRule="auto"/>
        <w:jc w:val="center"/>
        <w:rPr>
          <w:rFonts w:ascii="Arial" w:eastAsia="仿宋_GB2312" w:hAnsi="Arial" w:cs="Arial"/>
          <w:b/>
          <w:color w:val="000000"/>
          <w:sz w:val="28"/>
          <w:szCs w:val="28"/>
        </w:rPr>
      </w:pPr>
    </w:p>
    <w:p w14:paraId="52A1ADFB" w14:textId="77777777" w:rsidR="00F750CD" w:rsidRDefault="00F750CD" w:rsidP="00827537">
      <w:pPr>
        <w:spacing w:line="360" w:lineRule="auto"/>
        <w:jc w:val="center"/>
        <w:rPr>
          <w:rFonts w:ascii="Arial" w:eastAsia="仿宋_GB2312" w:hAnsi="Arial" w:cs="Arial"/>
          <w:b/>
          <w:color w:val="000000"/>
          <w:sz w:val="28"/>
          <w:szCs w:val="28"/>
        </w:rPr>
      </w:pPr>
    </w:p>
    <w:p w14:paraId="0717C1DE" w14:textId="22FCADBB" w:rsidR="00827537" w:rsidRPr="009A48E7" w:rsidRDefault="00827537" w:rsidP="00827537">
      <w:pPr>
        <w:spacing w:line="360" w:lineRule="auto"/>
        <w:jc w:val="center"/>
        <w:rPr>
          <w:rFonts w:ascii="Arial" w:hAnsi="Arial" w:cs="Arial"/>
          <w:b/>
          <w:color w:val="000000"/>
        </w:rPr>
      </w:pPr>
      <w:r w:rsidRPr="009A48E7">
        <w:rPr>
          <w:rFonts w:ascii="Arial" w:eastAsia="仿宋_GB2312" w:hAnsi="Arial" w:cs="Arial"/>
          <w:b/>
          <w:color w:val="000000"/>
          <w:sz w:val="28"/>
          <w:szCs w:val="28"/>
        </w:rPr>
        <w:t>Revised records</w:t>
      </w:r>
    </w:p>
    <w:tbl>
      <w:tblPr>
        <w:tblW w:w="45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3"/>
        <w:gridCol w:w="1476"/>
        <w:gridCol w:w="2973"/>
        <w:gridCol w:w="2013"/>
      </w:tblGrid>
      <w:tr w:rsidR="00827537" w:rsidRPr="00F45807" w14:paraId="63A7AFF1" w14:textId="77777777" w:rsidTr="00990B00">
        <w:trPr>
          <w:jc w:val="center"/>
        </w:trPr>
        <w:tc>
          <w:tcPr>
            <w:tcW w:w="1331" w:type="pct"/>
            <w:shd w:val="clear" w:color="auto" w:fill="D9D9D9"/>
          </w:tcPr>
          <w:p w14:paraId="357528D5" w14:textId="77777777" w:rsidR="00827537" w:rsidRPr="009A48E7" w:rsidRDefault="00827537" w:rsidP="00990B00">
            <w:pPr>
              <w:spacing w:line="360" w:lineRule="auto"/>
              <w:jc w:val="center"/>
              <w:rPr>
                <w:rFonts w:ascii="Arial" w:eastAsia="仿宋_GB2312" w:hAnsi="Arial" w:cs="Arial"/>
                <w:b/>
                <w:color w:val="000000"/>
                <w:szCs w:val="21"/>
              </w:rPr>
            </w:pPr>
            <w:r w:rsidRPr="009A48E7">
              <w:rPr>
                <w:rFonts w:ascii="Arial" w:eastAsia="仿宋_GB2312" w:hAnsi="Arial" w:cs="Arial"/>
                <w:b/>
                <w:color w:val="000000"/>
                <w:szCs w:val="21"/>
              </w:rPr>
              <w:t>Update Date</w:t>
            </w:r>
          </w:p>
        </w:tc>
        <w:tc>
          <w:tcPr>
            <w:tcW w:w="838" w:type="pct"/>
            <w:shd w:val="clear" w:color="auto" w:fill="D9D9D9"/>
          </w:tcPr>
          <w:p w14:paraId="6AAC3C48" w14:textId="77777777" w:rsidR="00827537" w:rsidRPr="009A48E7" w:rsidRDefault="00827537" w:rsidP="00990B00">
            <w:pPr>
              <w:spacing w:line="360" w:lineRule="auto"/>
              <w:jc w:val="center"/>
              <w:rPr>
                <w:rFonts w:ascii="Arial" w:eastAsia="仿宋_GB2312" w:hAnsi="Arial" w:cs="Arial"/>
                <w:b/>
                <w:color w:val="000000"/>
                <w:szCs w:val="21"/>
              </w:rPr>
            </w:pPr>
            <w:r w:rsidRPr="009A48E7">
              <w:rPr>
                <w:rFonts w:ascii="Arial" w:eastAsia="仿宋_GB2312" w:hAnsi="Arial" w:cs="Arial"/>
                <w:b/>
                <w:color w:val="000000"/>
                <w:szCs w:val="21"/>
              </w:rPr>
              <w:t>Version</w:t>
            </w:r>
          </w:p>
        </w:tc>
        <w:tc>
          <w:tcPr>
            <w:tcW w:w="1688" w:type="pct"/>
            <w:shd w:val="clear" w:color="auto" w:fill="D9D9D9"/>
          </w:tcPr>
          <w:p w14:paraId="6C918C3E" w14:textId="77777777" w:rsidR="00827537" w:rsidRPr="009A48E7" w:rsidRDefault="00827537" w:rsidP="00990B00">
            <w:pPr>
              <w:spacing w:line="360" w:lineRule="auto"/>
              <w:jc w:val="center"/>
              <w:rPr>
                <w:rFonts w:ascii="Arial" w:eastAsia="仿宋_GB2312" w:hAnsi="Arial" w:cs="Arial"/>
                <w:b/>
                <w:color w:val="000000"/>
                <w:szCs w:val="21"/>
              </w:rPr>
            </w:pPr>
            <w:r w:rsidRPr="009A48E7">
              <w:rPr>
                <w:rFonts w:ascii="Arial" w:eastAsia="仿宋_GB2312" w:hAnsi="Arial" w:cs="Arial"/>
                <w:b/>
                <w:color w:val="000000"/>
                <w:szCs w:val="21"/>
              </w:rPr>
              <w:t>Description</w:t>
            </w:r>
          </w:p>
        </w:tc>
        <w:tc>
          <w:tcPr>
            <w:tcW w:w="1144" w:type="pct"/>
            <w:shd w:val="clear" w:color="auto" w:fill="D9D9D9"/>
          </w:tcPr>
          <w:p w14:paraId="26BE0A8E" w14:textId="77777777" w:rsidR="00827537" w:rsidRPr="009A48E7" w:rsidRDefault="00827537" w:rsidP="00990B00">
            <w:pPr>
              <w:spacing w:line="360" w:lineRule="auto"/>
              <w:jc w:val="center"/>
              <w:rPr>
                <w:rFonts w:ascii="Arial" w:eastAsia="仿宋_GB2312" w:hAnsi="Arial" w:cs="Arial"/>
                <w:b/>
                <w:color w:val="000000"/>
                <w:szCs w:val="21"/>
              </w:rPr>
            </w:pPr>
            <w:r w:rsidRPr="009A48E7">
              <w:rPr>
                <w:rFonts w:ascii="Arial" w:eastAsia="仿宋_GB2312" w:hAnsi="Arial" w:cs="Arial"/>
                <w:b/>
                <w:color w:val="000000"/>
                <w:szCs w:val="21"/>
              </w:rPr>
              <w:t>Name</w:t>
            </w:r>
          </w:p>
        </w:tc>
      </w:tr>
      <w:tr w:rsidR="00827537" w:rsidRPr="00F45807" w14:paraId="4C69F93D" w14:textId="77777777" w:rsidTr="00990B00">
        <w:trPr>
          <w:jc w:val="center"/>
        </w:trPr>
        <w:tc>
          <w:tcPr>
            <w:tcW w:w="1331" w:type="pct"/>
          </w:tcPr>
          <w:p w14:paraId="33159FE5" w14:textId="16F2C442" w:rsidR="00827537" w:rsidRPr="009A48E7" w:rsidRDefault="00827537" w:rsidP="00990B00">
            <w:pPr>
              <w:spacing w:line="360" w:lineRule="auto"/>
              <w:jc w:val="center"/>
              <w:rPr>
                <w:rFonts w:ascii="Arial" w:eastAsia="仿宋_GB2312" w:hAnsi="Arial" w:cs="Arial"/>
                <w:color w:val="000000"/>
                <w:szCs w:val="21"/>
              </w:rPr>
            </w:pPr>
            <w:r>
              <w:rPr>
                <w:rFonts w:ascii="Arial" w:eastAsia="仿宋_GB2312" w:hAnsi="Arial" w:cs="Arial"/>
                <w:color w:val="000000"/>
                <w:szCs w:val="21"/>
              </w:rPr>
              <w:t>2020</w:t>
            </w:r>
            <w:r>
              <w:rPr>
                <w:rFonts w:ascii="Arial" w:eastAsia="仿宋_GB2312" w:hAnsi="Arial" w:cs="Arial" w:hint="eastAsia"/>
                <w:color w:val="000000"/>
                <w:szCs w:val="21"/>
              </w:rPr>
              <w:t>-</w:t>
            </w:r>
            <w:r>
              <w:rPr>
                <w:rFonts w:ascii="Arial" w:eastAsia="仿宋_GB2312" w:hAnsi="Arial" w:cs="Arial"/>
                <w:color w:val="000000"/>
                <w:szCs w:val="21"/>
              </w:rPr>
              <w:t>03</w:t>
            </w:r>
            <w:r>
              <w:rPr>
                <w:rFonts w:ascii="Arial" w:eastAsia="仿宋_GB2312" w:hAnsi="Arial" w:cs="Arial" w:hint="eastAsia"/>
                <w:color w:val="000000"/>
                <w:szCs w:val="21"/>
              </w:rPr>
              <w:t>-</w:t>
            </w:r>
            <w:r>
              <w:rPr>
                <w:rFonts w:ascii="Arial" w:eastAsia="仿宋_GB2312" w:hAnsi="Arial" w:cs="Arial"/>
                <w:color w:val="000000"/>
                <w:szCs w:val="21"/>
              </w:rPr>
              <w:t>20</w:t>
            </w:r>
          </w:p>
        </w:tc>
        <w:tc>
          <w:tcPr>
            <w:tcW w:w="838" w:type="pct"/>
          </w:tcPr>
          <w:p w14:paraId="5FA3EAE2" w14:textId="77777777" w:rsidR="00827537" w:rsidRPr="009A48E7" w:rsidRDefault="00827537" w:rsidP="00990B00">
            <w:pPr>
              <w:spacing w:line="360" w:lineRule="auto"/>
              <w:jc w:val="center"/>
              <w:rPr>
                <w:rFonts w:ascii="Arial" w:eastAsia="仿宋_GB2312" w:hAnsi="Arial" w:cs="Arial"/>
                <w:color w:val="000000"/>
                <w:szCs w:val="21"/>
              </w:rPr>
            </w:pPr>
            <w:r>
              <w:rPr>
                <w:rFonts w:ascii="Arial" w:eastAsia="仿宋_GB2312" w:hAnsi="Arial" w:cs="Arial" w:hint="eastAsia"/>
                <w:color w:val="000000"/>
                <w:szCs w:val="21"/>
              </w:rPr>
              <w:t>V</w:t>
            </w:r>
            <w:r>
              <w:rPr>
                <w:rFonts w:ascii="Arial" w:eastAsia="仿宋_GB2312" w:hAnsi="Arial" w:cs="Arial"/>
                <w:color w:val="000000"/>
                <w:szCs w:val="21"/>
              </w:rPr>
              <w:t>1.0</w:t>
            </w:r>
          </w:p>
        </w:tc>
        <w:tc>
          <w:tcPr>
            <w:tcW w:w="1688" w:type="pct"/>
          </w:tcPr>
          <w:p w14:paraId="2E76C003" w14:textId="77777777" w:rsidR="00827537" w:rsidRPr="009A48E7" w:rsidRDefault="00827537" w:rsidP="00990B00">
            <w:pPr>
              <w:spacing w:line="360" w:lineRule="auto"/>
              <w:jc w:val="center"/>
              <w:rPr>
                <w:rFonts w:ascii="Arial" w:eastAsia="仿宋_GB2312" w:hAnsi="Arial" w:cs="Arial"/>
                <w:color w:val="000000"/>
                <w:szCs w:val="21"/>
              </w:rPr>
            </w:pPr>
            <w:r>
              <w:rPr>
                <w:rFonts w:ascii="Arial" w:eastAsia="仿宋_GB2312" w:hAnsi="Arial" w:cs="Arial"/>
                <w:color w:val="000000"/>
                <w:szCs w:val="21"/>
              </w:rPr>
              <w:t>Initial</w:t>
            </w:r>
          </w:p>
        </w:tc>
        <w:tc>
          <w:tcPr>
            <w:tcW w:w="1144" w:type="pct"/>
          </w:tcPr>
          <w:p w14:paraId="1CB0F9C0" w14:textId="77777777" w:rsidR="00827537" w:rsidRPr="009A48E7" w:rsidRDefault="00827537" w:rsidP="00990B00">
            <w:pPr>
              <w:spacing w:line="360" w:lineRule="auto"/>
              <w:jc w:val="center"/>
              <w:rPr>
                <w:rFonts w:ascii="Arial" w:eastAsia="仿宋_GB2312" w:hAnsi="Arial" w:cs="Arial"/>
                <w:color w:val="000000"/>
                <w:szCs w:val="21"/>
              </w:rPr>
            </w:pPr>
            <w:r>
              <w:rPr>
                <w:rFonts w:ascii="Arial" w:eastAsia="仿宋_GB2312" w:hAnsi="Arial" w:cs="Arial"/>
                <w:color w:val="000000"/>
                <w:szCs w:val="21"/>
              </w:rPr>
              <w:t>Cong Shang</w:t>
            </w:r>
          </w:p>
        </w:tc>
      </w:tr>
      <w:tr w:rsidR="00827537" w:rsidRPr="00F45807" w14:paraId="1E8483F3" w14:textId="77777777" w:rsidTr="00990B00">
        <w:trPr>
          <w:jc w:val="center"/>
        </w:trPr>
        <w:tc>
          <w:tcPr>
            <w:tcW w:w="1331" w:type="pct"/>
          </w:tcPr>
          <w:p w14:paraId="188B85BC" w14:textId="77777777" w:rsidR="00827537" w:rsidRPr="009A48E7" w:rsidRDefault="00827537" w:rsidP="00990B00">
            <w:pPr>
              <w:spacing w:line="360" w:lineRule="auto"/>
              <w:jc w:val="center"/>
              <w:rPr>
                <w:rFonts w:ascii="Arial" w:eastAsia="仿宋_GB2312" w:hAnsi="Arial" w:cs="Arial"/>
                <w:color w:val="000000"/>
                <w:szCs w:val="21"/>
              </w:rPr>
            </w:pPr>
          </w:p>
        </w:tc>
        <w:tc>
          <w:tcPr>
            <w:tcW w:w="838" w:type="pct"/>
          </w:tcPr>
          <w:p w14:paraId="3B963857" w14:textId="77777777" w:rsidR="00827537" w:rsidRPr="009A48E7" w:rsidRDefault="00827537" w:rsidP="00990B00">
            <w:pPr>
              <w:spacing w:line="360" w:lineRule="auto"/>
              <w:jc w:val="center"/>
              <w:rPr>
                <w:rFonts w:ascii="Arial" w:eastAsia="仿宋_GB2312" w:hAnsi="Arial" w:cs="Arial"/>
                <w:color w:val="000000"/>
                <w:szCs w:val="21"/>
              </w:rPr>
            </w:pPr>
          </w:p>
        </w:tc>
        <w:tc>
          <w:tcPr>
            <w:tcW w:w="1688" w:type="pct"/>
          </w:tcPr>
          <w:p w14:paraId="0CFC408B" w14:textId="77777777" w:rsidR="00827537" w:rsidRPr="009A48E7" w:rsidRDefault="00827537" w:rsidP="00990B00">
            <w:pPr>
              <w:spacing w:line="360" w:lineRule="auto"/>
              <w:jc w:val="center"/>
              <w:rPr>
                <w:rFonts w:ascii="Arial" w:eastAsia="仿宋_GB2312" w:hAnsi="Arial" w:cs="Arial"/>
                <w:color w:val="000000"/>
                <w:szCs w:val="21"/>
              </w:rPr>
            </w:pPr>
          </w:p>
        </w:tc>
        <w:tc>
          <w:tcPr>
            <w:tcW w:w="1144" w:type="pct"/>
          </w:tcPr>
          <w:p w14:paraId="4444CD4B" w14:textId="77777777" w:rsidR="00827537" w:rsidRPr="009A48E7" w:rsidRDefault="00827537" w:rsidP="00990B00">
            <w:pPr>
              <w:spacing w:line="360" w:lineRule="auto"/>
              <w:jc w:val="center"/>
              <w:rPr>
                <w:rFonts w:ascii="Arial" w:eastAsia="仿宋_GB2312" w:hAnsi="Arial" w:cs="Arial"/>
                <w:color w:val="000000"/>
                <w:szCs w:val="21"/>
              </w:rPr>
            </w:pPr>
          </w:p>
        </w:tc>
      </w:tr>
      <w:tr w:rsidR="00827537" w:rsidRPr="00F45807" w14:paraId="2C232A88" w14:textId="77777777" w:rsidTr="00990B00">
        <w:trPr>
          <w:jc w:val="center"/>
        </w:trPr>
        <w:tc>
          <w:tcPr>
            <w:tcW w:w="1331" w:type="pct"/>
          </w:tcPr>
          <w:p w14:paraId="5CC6C29D" w14:textId="77777777" w:rsidR="00827537" w:rsidRPr="009A48E7" w:rsidRDefault="00827537" w:rsidP="00990B00">
            <w:pPr>
              <w:spacing w:line="360" w:lineRule="auto"/>
              <w:jc w:val="center"/>
              <w:rPr>
                <w:rFonts w:ascii="Arial" w:eastAsia="仿宋_GB2312" w:hAnsi="Arial" w:cs="Arial"/>
                <w:color w:val="000000"/>
                <w:szCs w:val="21"/>
              </w:rPr>
            </w:pPr>
          </w:p>
        </w:tc>
        <w:tc>
          <w:tcPr>
            <w:tcW w:w="838" w:type="pct"/>
          </w:tcPr>
          <w:p w14:paraId="5024E9DC" w14:textId="77777777" w:rsidR="00827537" w:rsidRPr="009A48E7" w:rsidRDefault="00827537" w:rsidP="00990B00">
            <w:pPr>
              <w:spacing w:line="360" w:lineRule="auto"/>
              <w:jc w:val="center"/>
              <w:rPr>
                <w:rFonts w:ascii="Arial" w:eastAsia="仿宋_GB2312" w:hAnsi="Arial" w:cs="Arial"/>
                <w:color w:val="000000"/>
                <w:szCs w:val="21"/>
              </w:rPr>
            </w:pPr>
          </w:p>
        </w:tc>
        <w:tc>
          <w:tcPr>
            <w:tcW w:w="1688" w:type="pct"/>
          </w:tcPr>
          <w:p w14:paraId="332C7B2F" w14:textId="77777777" w:rsidR="00827537" w:rsidRPr="009A48E7" w:rsidRDefault="00827537" w:rsidP="00990B00">
            <w:pPr>
              <w:spacing w:line="360" w:lineRule="auto"/>
              <w:jc w:val="center"/>
              <w:rPr>
                <w:rFonts w:ascii="Arial" w:eastAsia="仿宋_GB2312" w:hAnsi="Arial" w:cs="Arial"/>
                <w:color w:val="000000"/>
                <w:szCs w:val="21"/>
              </w:rPr>
            </w:pPr>
          </w:p>
        </w:tc>
        <w:tc>
          <w:tcPr>
            <w:tcW w:w="1144" w:type="pct"/>
          </w:tcPr>
          <w:p w14:paraId="4C7E80E2" w14:textId="77777777" w:rsidR="00827537" w:rsidRPr="009A48E7" w:rsidRDefault="00827537" w:rsidP="00990B00">
            <w:pPr>
              <w:spacing w:line="360" w:lineRule="auto"/>
              <w:jc w:val="center"/>
              <w:rPr>
                <w:rFonts w:ascii="Arial" w:eastAsia="仿宋_GB2312" w:hAnsi="Arial" w:cs="Arial"/>
                <w:color w:val="000000"/>
                <w:szCs w:val="21"/>
              </w:rPr>
            </w:pPr>
          </w:p>
        </w:tc>
      </w:tr>
      <w:tr w:rsidR="00827537" w:rsidRPr="00F45807" w14:paraId="2E58F2DE" w14:textId="77777777" w:rsidTr="00990B00">
        <w:trPr>
          <w:jc w:val="center"/>
        </w:trPr>
        <w:tc>
          <w:tcPr>
            <w:tcW w:w="1331" w:type="pct"/>
          </w:tcPr>
          <w:p w14:paraId="5C23615F" w14:textId="77777777" w:rsidR="00827537" w:rsidRPr="009A48E7" w:rsidRDefault="00827537" w:rsidP="00990B00">
            <w:pPr>
              <w:spacing w:line="360" w:lineRule="auto"/>
              <w:jc w:val="center"/>
              <w:rPr>
                <w:rFonts w:ascii="Arial" w:eastAsia="仿宋_GB2312" w:hAnsi="Arial" w:cs="Arial"/>
                <w:color w:val="000000"/>
                <w:szCs w:val="21"/>
              </w:rPr>
            </w:pPr>
          </w:p>
        </w:tc>
        <w:tc>
          <w:tcPr>
            <w:tcW w:w="838" w:type="pct"/>
          </w:tcPr>
          <w:p w14:paraId="545B5BAB" w14:textId="77777777" w:rsidR="00827537" w:rsidRPr="009A48E7" w:rsidRDefault="00827537" w:rsidP="00990B00">
            <w:pPr>
              <w:spacing w:line="360" w:lineRule="auto"/>
              <w:jc w:val="center"/>
              <w:rPr>
                <w:rFonts w:ascii="Arial" w:eastAsia="仿宋_GB2312" w:hAnsi="Arial" w:cs="Arial"/>
                <w:color w:val="000000"/>
                <w:szCs w:val="21"/>
              </w:rPr>
            </w:pPr>
          </w:p>
        </w:tc>
        <w:tc>
          <w:tcPr>
            <w:tcW w:w="1688" w:type="pct"/>
          </w:tcPr>
          <w:p w14:paraId="4FD88703" w14:textId="77777777" w:rsidR="00827537" w:rsidRPr="009A48E7" w:rsidRDefault="00827537" w:rsidP="00990B00">
            <w:pPr>
              <w:spacing w:line="360" w:lineRule="auto"/>
              <w:jc w:val="center"/>
              <w:rPr>
                <w:rFonts w:ascii="Arial" w:eastAsia="仿宋_GB2312" w:hAnsi="Arial" w:cs="Arial"/>
                <w:color w:val="000000"/>
                <w:szCs w:val="21"/>
              </w:rPr>
            </w:pPr>
          </w:p>
        </w:tc>
        <w:tc>
          <w:tcPr>
            <w:tcW w:w="1144" w:type="pct"/>
          </w:tcPr>
          <w:p w14:paraId="40C05A67" w14:textId="77777777" w:rsidR="00827537" w:rsidRPr="009A48E7" w:rsidRDefault="00827537" w:rsidP="00990B00">
            <w:pPr>
              <w:spacing w:line="360" w:lineRule="auto"/>
              <w:jc w:val="center"/>
              <w:rPr>
                <w:rFonts w:ascii="Arial" w:eastAsia="仿宋_GB2312" w:hAnsi="Arial" w:cs="Arial"/>
                <w:color w:val="000000"/>
                <w:szCs w:val="21"/>
              </w:rPr>
            </w:pPr>
          </w:p>
        </w:tc>
      </w:tr>
    </w:tbl>
    <w:p w14:paraId="1F59C206" w14:textId="77777777" w:rsidR="008E5C11" w:rsidRPr="00ED5FF0" w:rsidRDefault="008E5C11" w:rsidP="00A62F07">
      <w:pPr>
        <w:spacing w:line="360" w:lineRule="auto"/>
        <w:rPr>
          <w:rFonts w:ascii="Arial" w:hAnsi="Arial" w:cs="Arial"/>
        </w:rPr>
      </w:pPr>
      <w:r w:rsidRPr="00ED5FF0">
        <w:rPr>
          <w:rFonts w:ascii="Arial" w:hAnsi="Arial" w:cs="Arial"/>
        </w:rPr>
        <w:br w:type="page"/>
      </w:r>
    </w:p>
    <w:sdt>
      <w:sdtPr>
        <w:rPr>
          <w:rFonts w:ascii="Arial" w:eastAsia="宋体" w:hAnsi="Arial" w:cs="Arial"/>
          <w:b w:val="0"/>
          <w:bCs w:val="0"/>
          <w:color w:val="auto"/>
          <w:sz w:val="24"/>
          <w:szCs w:val="24"/>
          <w:lang w:val="en-NZ" w:eastAsia="zh-CN"/>
        </w:rPr>
        <w:id w:val="477042207"/>
        <w:docPartObj>
          <w:docPartGallery w:val="Table of Contents"/>
          <w:docPartUnique/>
        </w:docPartObj>
      </w:sdtPr>
      <w:sdtEndPr>
        <w:rPr>
          <w:rFonts w:eastAsia="Times New Roman"/>
          <w:noProof/>
        </w:rPr>
      </w:sdtEndPr>
      <w:sdtContent>
        <w:p w14:paraId="5175300D" w14:textId="269BB50A" w:rsidR="008E5C11" w:rsidRPr="00C66044" w:rsidRDefault="008E5C11" w:rsidP="00162FCA">
          <w:pPr>
            <w:pStyle w:val="TOCHeading"/>
            <w:tabs>
              <w:tab w:val="center" w:pos="4873"/>
            </w:tabs>
            <w:spacing w:line="360" w:lineRule="auto"/>
            <w:rPr>
              <w:rFonts w:ascii="Arial" w:hAnsi="Arial" w:cs="Arial"/>
              <w:sz w:val="24"/>
              <w:szCs w:val="24"/>
            </w:rPr>
          </w:pPr>
          <w:r w:rsidRPr="00C66044">
            <w:rPr>
              <w:rFonts w:ascii="Arial" w:hAnsi="Arial" w:cs="Arial"/>
              <w:sz w:val="24"/>
              <w:szCs w:val="24"/>
            </w:rPr>
            <w:t>Table of Contents</w:t>
          </w:r>
          <w:r w:rsidR="00162FCA">
            <w:rPr>
              <w:rFonts w:ascii="Arial" w:hAnsi="Arial" w:cs="Arial"/>
              <w:sz w:val="24"/>
              <w:szCs w:val="24"/>
            </w:rPr>
            <w:tab/>
          </w:r>
        </w:p>
        <w:p w14:paraId="3DBF951C" w14:textId="7CD7FEE0" w:rsidR="0068633F" w:rsidRDefault="008E5C11">
          <w:pPr>
            <w:pStyle w:val="TOC1"/>
            <w:rPr>
              <w:rFonts w:eastAsiaTheme="minorEastAsia" w:cstheme="minorBidi"/>
              <w:b w:val="0"/>
              <w:bCs w:val="0"/>
              <w:i w:val="0"/>
              <w:iCs w:val="0"/>
              <w:noProof/>
              <w:sz w:val="22"/>
              <w:szCs w:val="22"/>
              <w:lang w:eastAsia="zh-CN"/>
            </w:rPr>
          </w:pPr>
          <w:r w:rsidRPr="00C66044">
            <w:rPr>
              <w:rFonts w:ascii="Arial" w:hAnsi="Arial" w:cs="Arial"/>
              <w:i w:val="0"/>
              <w:iCs w:val="0"/>
            </w:rPr>
            <w:fldChar w:fldCharType="begin"/>
          </w:r>
          <w:r w:rsidRPr="00C66044">
            <w:rPr>
              <w:rFonts w:ascii="Arial" w:hAnsi="Arial" w:cs="Arial"/>
              <w:i w:val="0"/>
              <w:iCs w:val="0"/>
            </w:rPr>
            <w:instrText xml:space="preserve"> TOC \o "1-3" \h \z \u </w:instrText>
          </w:r>
          <w:r w:rsidRPr="00C66044">
            <w:rPr>
              <w:rFonts w:ascii="Arial" w:hAnsi="Arial" w:cs="Arial"/>
              <w:i w:val="0"/>
              <w:iCs w:val="0"/>
            </w:rPr>
            <w:fldChar w:fldCharType="separate"/>
          </w:r>
          <w:hyperlink w:anchor="_Toc42465223" w:history="1">
            <w:r w:rsidR="0068633F" w:rsidRPr="00E44398">
              <w:rPr>
                <w:rStyle w:val="Hyperlink"/>
                <w:rFonts w:ascii="Arial" w:hAnsi="Arial" w:cs="Arial"/>
                <w:noProof/>
                <w:lang w:eastAsia="zh-CN"/>
              </w:rPr>
              <w:t>1</w:t>
            </w:r>
            <w:r w:rsidR="0068633F">
              <w:rPr>
                <w:rFonts w:eastAsiaTheme="minorEastAsia" w:cstheme="minorBidi"/>
                <w:b w:val="0"/>
                <w:bCs w:val="0"/>
                <w:i w:val="0"/>
                <w:iCs w:val="0"/>
                <w:noProof/>
                <w:sz w:val="22"/>
                <w:szCs w:val="22"/>
                <w:lang w:eastAsia="zh-CN"/>
              </w:rPr>
              <w:tab/>
            </w:r>
            <w:r w:rsidR="0068633F" w:rsidRPr="00E44398">
              <w:rPr>
                <w:rStyle w:val="Hyperlink"/>
                <w:rFonts w:ascii="Arial" w:hAnsi="Arial" w:cs="Arial"/>
                <w:noProof/>
                <w:lang w:eastAsia="zh-CN"/>
              </w:rPr>
              <w:t>Risk Management</w:t>
            </w:r>
            <w:r w:rsidR="0068633F">
              <w:rPr>
                <w:noProof/>
                <w:webHidden/>
              </w:rPr>
              <w:tab/>
            </w:r>
            <w:r w:rsidR="0068633F">
              <w:rPr>
                <w:noProof/>
                <w:webHidden/>
              </w:rPr>
              <w:fldChar w:fldCharType="begin"/>
            </w:r>
            <w:r w:rsidR="0068633F">
              <w:rPr>
                <w:noProof/>
                <w:webHidden/>
              </w:rPr>
              <w:instrText xml:space="preserve"> PAGEREF _Toc42465223 \h </w:instrText>
            </w:r>
            <w:r w:rsidR="0068633F">
              <w:rPr>
                <w:noProof/>
                <w:webHidden/>
              </w:rPr>
            </w:r>
            <w:r w:rsidR="0068633F">
              <w:rPr>
                <w:noProof/>
                <w:webHidden/>
              </w:rPr>
              <w:fldChar w:fldCharType="separate"/>
            </w:r>
            <w:r w:rsidR="0068633F">
              <w:rPr>
                <w:noProof/>
                <w:webHidden/>
              </w:rPr>
              <w:t>3</w:t>
            </w:r>
            <w:r w:rsidR="0068633F">
              <w:rPr>
                <w:noProof/>
                <w:webHidden/>
              </w:rPr>
              <w:fldChar w:fldCharType="end"/>
            </w:r>
          </w:hyperlink>
        </w:p>
        <w:p w14:paraId="79C8345A" w14:textId="57F4BBD1" w:rsidR="0068633F" w:rsidRDefault="0068633F">
          <w:pPr>
            <w:pStyle w:val="TOC1"/>
            <w:rPr>
              <w:rFonts w:eastAsiaTheme="minorEastAsia" w:cstheme="minorBidi"/>
              <w:b w:val="0"/>
              <w:bCs w:val="0"/>
              <w:i w:val="0"/>
              <w:iCs w:val="0"/>
              <w:noProof/>
              <w:sz w:val="22"/>
              <w:szCs w:val="22"/>
              <w:lang w:eastAsia="zh-CN"/>
            </w:rPr>
          </w:pPr>
          <w:hyperlink w:anchor="_Toc42465224" w:history="1">
            <w:r w:rsidRPr="00E44398">
              <w:rPr>
                <w:rStyle w:val="Hyperlink"/>
                <w:rFonts w:ascii="Arial" w:hAnsi="Arial" w:cs="Arial"/>
                <w:noProof/>
              </w:rPr>
              <w:t>2</w:t>
            </w:r>
            <w:r>
              <w:rPr>
                <w:rFonts w:eastAsiaTheme="minorEastAsia" w:cstheme="minorBidi"/>
                <w:b w:val="0"/>
                <w:bCs w:val="0"/>
                <w:i w:val="0"/>
                <w:iCs w:val="0"/>
                <w:noProof/>
                <w:sz w:val="22"/>
                <w:szCs w:val="22"/>
                <w:lang w:eastAsia="zh-CN"/>
              </w:rPr>
              <w:tab/>
            </w:r>
            <w:r w:rsidRPr="00E44398">
              <w:rPr>
                <w:rStyle w:val="Hyperlink"/>
                <w:rFonts w:ascii="Arial" w:hAnsi="Arial" w:cs="Arial"/>
                <w:noProof/>
              </w:rPr>
              <w:t>Risks identification</w:t>
            </w:r>
            <w:r>
              <w:rPr>
                <w:noProof/>
                <w:webHidden/>
              </w:rPr>
              <w:tab/>
            </w:r>
            <w:r>
              <w:rPr>
                <w:noProof/>
                <w:webHidden/>
              </w:rPr>
              <w:fldChar w:fldCharType="begin"/>
            </w:r>
            <w:r>
              <w:rPr>
                <w:noProof/>
                <w:webHidden/>
              </w:rPr>
              <w:instrText xml:space="preserve"> PAGEREF _Toc42465224 \h </w:instrText>
            </w:r>
            <w:r>
              <w:rPr>
                <w:noProof/>
                <w:webHidden/>
              </w:rPr>
            </w:r>
            <w:r>
              <w:rPr>
                <w:noProof/>
                <w:webHidden/>
              </w:rPr>
              <w:fldChar w:fldCharType="separate"/>
            </w:r>
            <w:r>
              <w:rPr>
                <w:noProof/>
                <w:webHidden/>
              </w:rPr>
              <w:t>3</w:t>
            </w:r>
            <w:r>
              <w:rPr>
                <w:noProof/>
                <w:webHidden/>
              </w:rPr>
              <w:fldChar w:fldCharType="end"/>
            </w:r>
          </w:hyperlink>
        </w:p>
        <w:p w14:paraId="108D5117" w14:textId="44FAF444" w:rsidR="0068633F" w:rsidRDefault="0068633F">
          <w:pPr>
            <w:pStyle w:val="TOC1"/>
            <w:rPr>
              <w:rFonts w:eastAsiaTheme="minorEastAsia" w:cstheme="minorBidi"/>
              <w:b w:val="0"/>
              <w:bCs w:val="0"/>
              <w:i w:val="0"/>
              <w:iCs w:val="0"/>
              <w:noProof/>
              <w:sz w:val="22"/>
              <w:szCs w:val="22"/>
              <w:lang w:eastAsia="zh-CN"/>
            </w:rPr>
          </w:pPr>
          <w:hyperlink w:anchor="_Toc42465225" w:history="1">
            <w:r w:rsidRPr="00E44398">
              <w:rPr>
                <w:rStyle w:val="Hyperlink"/>
                <w:rFonts w:ascii="Arial" w:hAnsi="Arial" w:cs="Arial"/>
                <w:noProof/>
              </w:rPr>
              <w:t>3</w:t>
            </w:r>
            <w:r>
              <w:rPr>
                <w:rFonts w:eastAsiaTheme="minorEastAsia" w:cstheme="minorBidi"/>
                <w:b w:val="0"/>
                <w:bCs w:val="0"/>
                <w:i w:val="0"/>
                <w:iCs w:val="0"/>
                <w:noProof/>
                <w:sz w:val="22"/>
                <w:szCs w:val="22"/>
                <w:lang w:eastAsia="zh-CN"/>
              </w:rPr>
              <w:tab/>
            </w:r>
            <w:r w:rsidRPr="00E44398">
              <w:rPr>
                <w:rStyle w:val="Hyperlink"/>
                <w:rFonts w:ascii="Arial" w:hAnsi="Arial" w:cs="Arial"/>
                <w:noProof/>
              </w:rPr>
              <w:t>Risks analysis</w:t>
            </w:r>
            <w:r>
              <w:rPr>
                <w:noProof/>
                <w:webHidden/>
              </w:rPr>
              <w:tab/>
            </w:r>
            <w:r>
              <w:rPr>
                <w:noProof/>
                <w:webHidden/>
              </w:rPr>
              <w:fldChar w:fldCharType="begin"/>
            </w:r>
            <w:r>
              <w:rPr>
                <w:noProof/>
                <w:webHidden/>
              </w:rPr>
              <w:instrText xml:space="preserve"> PAGEREF _Toc42465225 \h </w:instrText>
            </w:r>
            <w:r>
              <w:rPr>
                <w:noProof/>
                <w:webHidden/>
              </w:rPr>
            </w:r>
            <w:r>
              <w:rPr>
                <w:noProof/>
                <w:webHidden/>
              </w:rPr>
              <w:fldChar w:fldCharType="separate"/>
            </w:r>
            <w:r>
              <w:rPr>
                <w:noProof/>
                <w:webHidden/>
              </w:rPr>
              <w:t>3</w:t>
            </w:r>
            <w:r>
              <w:rPr>
                <w:noProof/>
                <w:webHidden/>
              </w:rPr>
              <w:fldChar w:fldCharType="end"/>
            </w:r>
          </w:hyperlink>
        </w:p>
        <w:p w14:paraId="186CA484" w14:textId="6D0BD69B" w:rsidR="0068633F" w:rsidRDefault="0068633F">
          <w:pPr>
            <w:pStyle w:val="TOC2"/>
            <w:tabs>
              <w:tab w:val="left" w:pos="880"/>
              <w:tab w:val="right" w:leader="dot" w:pos="9736"/>
            </w:tabs>
            <w:rPr>
              <w:rFonts w:eastAsiaTheme="minorEastAsia" w:cstheme="minorBidi"/>
              <w:b w:val="0"/>
              <w:bCs w:val="0"/>
              <w:noProof/>
              <w:lang w:eastAsia="zh-CN"/>
            </w:rPr>
          </w:pPr>
          <w:hyperlink w:anchor="_Toc42465226" w:history="1">
            <w:r w:rsidRPr="00E44398">
              <w:rPr>
                <w:rStyle w:val="Hyperlink"/>
                <w:rFonts w:ascii="Arial" w:hAnsi="Arial" w:cs="Arial"/>
                <w:noProof/>
              </w:rPr>
              <w:t>3.1</w:t>
            </w:r>
            <w:r>
              <w:rPr>
                <w:rFonts w:eastAsiaTheme="minorEastAsia" w:cstheme="minorBidi"/>
                <w:b w:val="0"/>
                <w:bCs w:val="0"/>
                <w:noProof/>
                <w:lang w:eastAsia="zh-CN"/>
              </w:rPr>
              <w:tab/>
            </w:r>
            <w:r w:rsidRPr="00E44398">
              <w:rPr>
                <w:rStyle w:val="Hyperlink"/>
                <w:rFonts w:ascii="Arial" w:hAnsi="Arial" w:cs="Arial"/>
                <w:noProof/>
              </w:rPr>
              <w:t xml:space="preserve">Probability </w:t>
            </w:r>
            <w:r w:rsidRPr="00E44398">
              <w:rPr>
                <w:rStyle w:val="Hyperlink"/>
                <w:rFonts w:ascii="Arial" w:hAnsi="Arial" w:cs="Arial"/>
                <w:noProof/>
                <w:lang w:eastAsia="zh-CN"/>
              </w:rPr>
              <w:t>of</w:t>
            </w:r>
            <w:r w:rsidRPr="00E44398">
              <w:rPr>
                <w:rStyle w:val="Hyperlink"/>
                <w:rFonts w:ascii="Arial" w:hAnsi="Arial" w:cs="Arial"/>
                <w:noProof/>
              </w:rPr>
              <w:t xml:space="preserve"> risk events</w:t>
            </w:r>
            <w:r>
              <w:rPr>
                <w:noProof/>
                <w:webHidden/>
              </w:rPr>
              <w:tab/>
            </w:r>
            <w:r>
              <w:rPr>
                <w:noProof/>
                <w:webHidden/>
              </w:rPr>
              <w:fldChar w:fldCharType="begin"/>
            </w:r>
            <w:r>
              <w:rPr>
                <w:noProof/>
                <w:webHidden/>
              </w:rPr>
              <w:instrText xml:space="preserve"> PAGEREF _Toc42465226 \h </w:instrText>
            </w:r>
            <w:r>
              <w:rPr>
                <w:noProof/>
                <w:webHidden/>
              </w:rPr>
            </w:r>
            <w:r>
              <w:rPr>
                <w:noProof/>
                <w:webHidden/>
              </w:rPr>
              <w:fldChar w:fldCharType="separate"/>
            </w:r>
            <w:r>
              <w:rPr>
                <w:noProof/>
                <w:webHidden/>
              </w:rPr>
              <w:t>4</w:t>
            </w:r>
            <w:r>
              <w:rPr>
                <w:noProof/>
                <w:webHidden/>
              </w:rPr>
              <w:fldChar w:fldCharType="end"/>
            </w:r>
          </w:hyperlink>
        </w:p>
        <w:p w14:paraId="1AF02888" w14:textId="7096F182" w:rsidR="0068633F" w:rsidRDefault="0068633F">
          <w:pPr>
            <w:pStyle w:val="TOC2"/>
            <w:tabs>
              <w:tab w:val="left" w:pos="880"/>
              <w:tab w:val="right" w:leader="dot" w:pos="9736"/>
            </w:tabs>
            <w:rPr>
              <w:rFonts w:eastAsiaTheme="minorEastAsia" w:cstheme="minorBidi"/>
              <w:b w:val="0"/>
              <w:bCs w:val="0"/>
              <w:noProof/>
              <w:lang w:eastAsia="zh-CN"/>
            </w:rPr>
          </w:pPr>
          <w:hyperlink w:anchor="_Toc42465227" w:history="1">
            <w:r w:rsidRPr="00E44398">
              <w:rPr>
                <w:rStyle w:val="Hyperlink"/>
                <w:rFonts w:ascii="Arial" w:hAnsi="Arial" w:cs="Arial"/>
                <w:noProof/>
              </w:rPr>
              <w:t>3.2</w:t>
            </w:r>
            <w:r>
              <w:rPr>
                <w:rFonts w:eastAsiaTheme="minorEastAsia" w:cstheme="minorBidi"/>
                <w:b w:val="0"/>
                <w:bCs w:val="0"/>
                <w:noProof/>
                <w:lang w:eastAsia="zh-CN"/>
              </w:rPr>
              <w:tab/>
            </w:r>
            <w:r w:rsidRPr="00E44398">
              <w:rPr>
                <w:rStyle w:val="Hyperlink"/>
                <w:rFonts w:ascii="Arial" w:hAnsi="Arial" w:cs="Arial"/>
                <w:noProof/>
              </w:rPr>
              <w:t>The impact of risk events</w:t>
            </w:r>
            <w:r>
              <w:rPr>
                <w:noProof/>
                <w:webHidden/>
              </w:rPr>
              <w:tab/>
            </w:r>
            <w:r>
              <w:rPr>
                <w:noProof/>
                <w:webHidden/>
              </w:rPr>
              <w:fldChar w:fldCharType="begin"/>
            </w:r>
            <w:r>
              <w:rPr>
                <w:noProof/>
                <w:webHidden/>
              </w:rPr>
              <w:instrText xml:space="preserve"> PAGEREF _Toc42465227 \h </w:instrText>
            </w:r>
            <w:r>
              <w:rPr>
                <w:noProof/>
                <w:webHidden/>
              </w:rPr>
            </w:r>
            <w:r>
              <w:rPr>
                <w:noProof/>
                <w:webHidden/>
              </w:rPr>
              <w:fldChar w:fldCharType="separate"/>
            </w:r>
            <w:r>
              <w:rPr>
                <w:noProof/>
                <w:webHidden/>
              </w:rPr>
              <w:t>4</w:t>
            </w:r>
            <w:r>
              <w:rPr>
                <w:noProof/>
                <w:webHidden/>
              </w:rPr>
              <w:fldChar w:fldCharType="end"/>
            </w:r>
          </w:hyperlink>
        </w:p>
        <w:p w14:paraId="0A4FB550" w14:textId="7DF0CA81" w:rsidR="0068633F" w:rsidRDefault="0068633F">
          <w:pPr>
            <w:pStyle w:val="TOC1"/>
            <w:rPr>
              <w:rFonts w:eastAsiaTheme="minorEastAsia" w:cstheme="minorBidi"/>
              <w:b w:val="0"/>
              <w:bCs w:val="0"/>
              <w:i w:val="0"/>
              <w:iCs w:val="0"/>
              <w:noProof/>
              <w:sz w:val="22"/>
              <w:szCs w:val="22"/>
              <w:lang w:eastAsia="zh-CN"/>
            </w:rPr>
          </w:pPr>
          <w:hyperlink w:anchor="_Toc42465228" w:history="1">
            <w:r w:rsidRPr="00E44398">
              <w:rPr>
                <w:rStyle w:val="Hyperlink"/>
                <w:rFonts w:ascii="Arial" w:hAnsi="Arial" w:cs="Arial"/>
                <w:noProof/>
              </w:rPr>
              <w:t>4</w:t>
            </w:r>
            <w:r>
              <w:rPr>
                <w:rFonts w:eastAsiaTheme="minorEastAsia" w:cstheme="minorBidi"/>
                <w:b w:val="0"/>
                <w:bCs w:val="0"/>
                <w:i w:val="0"/>
                <w:iCs w:val="0"/>
                <w:noProof/>
                <w:sz w:val="22"/>
                <w:szCs w:val="22"/>
                <w:lang w:eastAsia="zh-CN"/>
              </w:rPr>
              <w:tab/>
            </w:r>
            <w:r w:rsidRPr="00E44398">
              <w:rPr>
                <w:rStyle w:val="Hyperlink"/>
                <w:rFonts w:ascii="Arial" w:hAnsi="Arial" w:cs="Arial"/>
                <w:noProof/>
              </w:rPr>
              <w:t>Risk Response approach</w:t>
            </w:r>
            <w:r>
              <w:rPr>
                <w:noProof/>
                <w:webHidden/>
              </w:rPr>
              <w:tab/>
            </w:r>
            <w:r>
              <w:rPr>
                <w:noProof/>
                <w:webHidden/>
              </w:rPr>
              <w:fldChar w:fldCharType="begin"/>
            </w:r>
            <w:r>
              <w:rPr>
                <w:noProof/>
                <w:webHidden/>
              </w:rPr>
              <w:instrText xml:space="preserve"> PAGEREF _Toc42465228 \h </w:instrText>
            </w:r>
            <w:r>
              <w:rPr>
                <w:noProof/>
                <w:webHidden/>
              </w:rPr>
            </w:r>
            <w:r>
              <w:rPr>
                <w:noProof/>
                <w:webHidden/>
              </w:rPr>
              <w:fldChar w:fldCharType="separate"/>
            </w:r>
            <w:r>
              <w:rPr>
                <w:noProof/>
                <w:webHidden/>
              </w:rPr>
              <w:t>5</w:t>
            </w:r>
            <w:r>
              <w:rPr>
                <w:noProof/>
                <w:webHidden/>
              </w:rPr>
              <w:fldChar w:fldCharType="end"/>
            </w:r>
          </w:hyperlink>
        </w:p>
        <w:p w14:paraId="2EEB719D" w14:textId="6AA985D1" w:rsidR="0068633F" w:rsidRDefault="0068633F">
          <w:pPr>
            <w:pStyle w:val="TOC1"/>
            <w:rPr>
              <w:rFonts w:eastAsiaTheme="minorEastAsia" w:cstheme="minorBidi"/>
              <w:b w:val="0"/>
              <w:bCs w:val="0"/>
              <w:i w:val="0"/>
              <w:iCs w:val="0"/>
              <w:noProof/>
              <w:sz w:val="22"/>
              <w:szCs w:val="22"/>
              <w:lang w:eastAsia="zh-CN"/>
            </w:rPr>
          </w:pPr>
          <w:hyperlink w:anchor="_Toc42465229" w:history="1">
            <w:r w:rsidRPr="00E44398">
              <w:rPr>
                <w:rStyle w:val="Hyperlink"/>
                <w:rFonts w:ascii="Arial" w:hAnsi="Arial" w:cs="Arial"/>
                <w:noProof/>
              </w:rPr>
              <w:t>5</w:t>
            </w:r>
            <w:r>
              <w:rPr>
                <w:rFonts w:eastAsiaTheme="minorEastAsia" w:cstheme="minorBidi"/>
                <w:b w:val="0"/>
                <w:bCs w:val="0"/>
                <w:i w:val="0"/>
                <w:iCs w:val="0"/>
                <w:noProof/>
                <w:sz w:val="22"/>
                <w:szCs w:val="22"/>
                <w:lang w:eastAsia="zh-CN"/>
              </w:rPr>
              <w:tab/>
            </w:r>
            <w:r w:rsidRPr="00E44398">
              <w:rPr>
                <w:rStyle w:val="Hyperlink"/>
                <w:rFonts w:ascii="Arial" w:hAnsi="Arial" w:cs="Arial"/>
                <w:noProof/>
              </w:rPr>
              <w:t>Risk monitoring</w:t>
            </w:r>
            <w:r>
              <w:rPr>
                <w:noProof/>
                <w:webHidden/>
              </w:rPr>
              <w:tab/>
            </w:r>
            <w:r>
              <w:rPr>
                <w:noProof/>
                <w:webHidden/>
              </w:rPr>
              <w:fldChar w:fldCharType="begin"/>
            </w:r>
            <w:r>
              <w:rPr>
                <w:noProof/>
                <w:webHidden/>
              </w:rPr>
              <w:instrText xml:space="preserve"> PAGEREF _Toc42465229 \h </w:instrText>
            </w:r>
            <w:r>
              <w:rPr>
                <w:noProof/>
                <w:webHidden/>
              </w:rPr>
            </w:r>
            <w:r>
              <w:rPr>
                <w:noProof/>
                <w:webHidden/>
              </w:rPr>
              <w:fldChar w:fldCharType="separate"/>
            </w:r>
            <w:r>
              <w:rPr>
                <w:noProof/>
                <w:webHidden/>
              </w:rPr>
              <w:t>5</w:t>
            </w:r>
            <w:r>
              <w:rPr>
                <w:noProof/>
                <w:webHidden/>
              </w:rPr>
              <w:fldChar w:fldCharType="end"/>
            </w:r>
          </w:hyperlink>
        </w:p>
        <w:p w14:paraId="1ECCE2FA" w14:textId="19726CAE" w:rsidR="008E5C11" w:rsidRPr="00C66044" w:rsidRDefault="008E5C11" w:rsidP="00A62F07">
          <w:pPr>
            <w:spacing w:line="360" w:lineRule="auto"/>
            <w:rPr>
              <w:rFonts w:ascii="Arial" w:hAnsi="Arial" w:cs="Arial"/>
            </w:rPr>
          </w:pPr>
          <w:r w:rsidRPr="00C66044">
            <w:rPr>
              <w:rFonts w:ascii="Arial" w:hAnsi="Arial" w:cs="Arial"/>
              <w:b/>
              <w:bCs/>
              <w:noProof/>
            </w:rPr>
            <w:fldChar w:fldCharType="end"/>
          </w:r>
        </w:p>
      </w:sdtContent>
    </w:sdt>
    <w:p w14:paraId="352C542F" w14:textId="77777777" w:rsidR="008E5C11" w:rsidRPr="00C66044" w:rsidRDefault="008E5C11" w:rsidP="00A62F07">
      <w:pPr>
        <w:spacing w:line="360" w:lineRule="auto"/>
        <w:rPr>
          <w:rFonts w:ascii="Arial" w:hAnsi="Arial" w:cs="Arial"/>
        </w:rPr>
      </w:pPr>
      <w:r w:rsidRPr="00C66044">
        <w:rPr>
          <w:rFonts w:ascii="Arial" w:hAnsi="Arial" w:cs="Arial"/>
        </w:rPr>
        <w:br w:type="page"/>
      </w:r>
    </w:p>
    <w:p w14:paraId="5C434AD8" w14:textId="14266FB6" w:rsidR="00100A43" w:rsidRPr="00100A43" w:rsidRDefault="00100A43" w:rsidP="00100A43">
      <w:pPr>
        <w:pStyle w:val="Heading1"/>
        <w:spacing w:line="360" w:lineRule="auto"/>
        <w:rPr>
          <w:rFonts w:ascii="Arial" w:hAnsi="Arial" w:cs="Arial"/>
          <w:sz w:val="24"/>
          <w:szCs w:val="24"/>
          <w:lang w:eastAsia="zh-CN"/>
        </w:rPr>
      </w:pPr>
      <w:bookmarkStart w:id="0" w:name="_Toc41142987"/>
      <w:bookmarkStart w:id="1" w:name="_Toc42465223"/>
      <w:r w:rsidRPr="00100A43">
        <w:rPr>
          <w:rFonts w:ascii="Arial" w:hAnsi="Arial" w:cs="Arial"/>
          <w:sz w:val="24"/>
          <w:szCs w:val="24"/>
          <w:lang w:eastAsia="zh-CN"/>
        </w:rPr>
        <w:lastRenderedPageBreak/>
        <w:t xml:space="preserve">Risk </w:t>
      </w:r>
      <w:bookmarkEnd w:id="0"/>
      <w:r w:rsidRPr="00100A43">
        <w:rPr>
          <w:rFonts w:ascii="Arial" w:hAnsi="Arial" w:cs="Arial"/>
          <w:sz w:val="24"/>
          <w:szCs w:val="24"/>
          <w:lang w:eastAsia="zh-CN"/>
        </w:rPr>
        <w:t>Management</w:t>
      </w:r>
      <w:bookmarkEnd w:id="1"/>
    </w:p>
    <w:p w14:paraId="1C9B179D" w14:textId="77777777" w:rsidR="00100A43" w:rsidRPr="00100A43" w:rsidRDefault="00100A43" w:rsidP="00100A43">
      <w:pPr>
        <w:spacing w:line="360" w:lineRule="auto"/>
        <w:ind w:firstLine="432"/>
        <w:rPr>
          <w:rFonts w:ascii="Arial" w:hAnsi="Arial" w:cs="Arial"/>
          <w:lang w:val="en-US"/>
        </w:rPr>
      </w:pPr>
      <w:r w:rsidRPr="00100A43">
        <w:rPr>
          <w:rFonts w:ascii="Arial" w:hAnsi="Arial" w:cs="Arial"/>
          <w:lang w:val="en-US"/>
        </w:rPr>
        <w:t xml:space="preserve">The project is planned and implemented in order to achieve the </w:t>
      </w:r>
      <w:r w:rsidRPr="00100A43">
        <w:rPr>
          <w:rFonts w:ascii="Arial" w:eastAsiaTheme="minorEastAsia" w:hAnsi="Arial" w:cs="Arial"/>
          <w:lang w:val="en-US"/>
        </w:rPr>
        <w:t>project objective</w:t>
      </w:r>
      <w:r w:rsidRPr="00100A43">
        <w:rPr>
          <w:rFonts w:ascii="Arial" w:hAnsi="Arial" w:cs="Arial"/>
          <w:lang w:val="en-US"/>
        </w:rPr>
        <w:t>. Although the project should be implemented according to the project plan in the process of project implementation, the results of all plans are often not guaranteed, because there may be many unexpected factors.</w:t>
      </w:r>
      <w:r w:rsidRPr="00100A43">
        <w:rPr>
          <w:rFonts w:ascii="Arial" w:hAnsi="Arial" w:cs="Arial"/>
        </w:rPr>
        <w:t xml:space="preserve"> </w:t>
      </w:r>
      <w:r w:rsidRPr="00100A43">
        <w:rPr>
          <w:rFonts w:ascii="Arial" w:hAnsi="Arial" w:cs="Arial"/>
          <w:lang w:val="en-US"/>
        </w:rPr>
        <w:t>In the process of project implementation, it is necessary to monitor the implementation of the project at any time, identify the possible risks, carry out qualitative and quantitative analysis of the project risks</w:t>
      </w:r>
      <w:r w:rsidRPr="00100A43">
        <w:rPr>
          <w:rFonts w:ascii="Arial" w:eastAsia="宋体" w:hAnsi="Arial" w:cs="Arial"/>
          <w:lang w:val="en-US"/>
        </w:rPr>
        <w:t xml:space="preserve">. Meanwhile, project team also should </w:t>
      </w:r>
      <w:r w:rsidRPr="00100A43">
        <w:rPr>
          <w:rFonts w:ascii="Arial" w:hAnsi="Arial" w:cs="Arial"/>
          <w:lang w:val="en-US"/>
        </w:rPr>
        <w:t xml:space="preserve">formulate effective risk response plans to minimize the losses caused by the project risks </w:t>
      </w:r>
    </w:p>
    <w:p w14:paraId="04E59F08" w14:textId="77777777" w:rsidR="00100A43" w:rsidRPr="00100A43" w:rsidRDefault="00100A43" w:rsidP="00100A43">
      <w:pPr>
        <w:pStyle w:val="Heading1"/>
        <w:spacing w:line="360" w:lineRule="auto"/>
        <w:rPr>
          <w:rFonts w:ascii="Arial" w:hAnsi="Arial" w:cs="Arial"/>
          <w:sz w:val="24"/>
          <w:szCs w:val="24"/>
        </w:rPr>
      </w:pPr>
      <w:bookmarkStart w:id="2" w:name="_Toc42465224"/>
      <w:r w:rsidRPr="00100A43">
        <w:rPr>
          <w:rFonts w:ascii="Arial" w:hAnsi="Arial" w:cs="Arial"/>
          <w:sz w:val="24"/>
          <w:szCs w:val="24"/>
        </w:rPr>
        <w:t>Risks identification</w:t>
      </w:r>
      <w:bookmarkEnd w:id="2"/>
    </w:p>
    <w:p w14:paraId="7812A3D6" w14:textId="77777777" w:rsidR="00100A43" w:rsidRPr="00100A43" w:rsidRDefault="00100A43" w:rsidP="00100A43">
      <w:pPr>
        <w:spacing w:line="360" w:lineRule="auto"/>
        <w:ind w:firstLine="432"/>
        <w:rPr>
          <w:rFonts w:ascii="Arial" w:eastAsia="宋体" w:hAnsi="Arial" w:cs="Arial"/>
          <w:lang w:val="en-US"/>
        </w:rPr>
      </w:pPr>
      <w:r w:rsidRPr="00100A43">
        <w:rPr>
          <w:rFonts w:ascii="Arial" w:hAnsi="Arial" w:cs="Arial"/>
          <w:lang w:val="en-US"/>
        </w:rPr>
        <w:t xml:space="preserve">The </w:t>
      </w:r>
      <w:r w:rsidRPr="00100A43">
        <w:rPr>
          <w:rFonts w:ascii="Arial" w:eastAsiaTheme="minorEastAsia" w:hAnsi="Arial" w:cs="Arial"/>
          <w:lang w:val="en-US"/>
        </w:rPr>
        <w:t>event</w:t>
      </w:r>
      <w:r w:rsidRPr="00100A43">
        <w:rPr>
          <w:rFonts w:ascii="Arial" w:hAnsi="Arial" w:cs="Arial"/>
          <w:lang w:val="en-US"/>
        </w:rPr>
        <w:t xml:space="preserve"> of the risk identification is to find the uncertainty factors affecting the project into a clear risk statement</w:t>
      </w:r>
      <w:r w:rsidRPr="00100A43">
        <w:rPr>
          <w:rFonts w:ascii="Arial" w:eastAsia="宋体" w:hAnsi="Arial" w:cs="Arial"/>
          <w:lang w:val="en-US"/>
        </w:rPr>
        <w:t>.</w:t>
      </w:r>
      <w:r w:rsidRPr="00100A43">
        <w:rPr>
          <w:rFonts w:ascii="Arial" w:hAnsi="Arial" w:cs="Arial"/>
        </w:rPr>
        <w:t xml:space="preserve"> </w:t>
      </w:r>
      <w:r w:rsidRPr="00100A43">
        <w:rPr>
          <w:rFonts w:ascii="Arial" w:eastAsia="宋体" w:hAnsi="Arial" w:cs="Arial"/>
          <w:lang w:val="en-US"/>
        </w:rPr>
        <w:t>Any stakeholder can resist the potential risks in the project risk register.</w:t>
      </w:r>
    </w:p>
    <w:p w14:paraId="7E242FD7" w14:textId="77777777" w:rsidR="00100A43" w:rsidRPr="00100A43" w:rsidRDefault="00100A43" w:rsidP="00100A43">
      <w:pPr>
        <w:spacing w:line="360" w:lineRule="auto"/>
        <w:ind w:firstLine="432"/>
        <w:rPr>
          <w:rFonts w:ascii="Arial" w:eastAsia="宋体" w:hAnsi="Arial" w:cs="Arial"/>
          <w:lang w:val="en-US"/>
        </w:rPr>
      </w:pPr>
      <w:r w:rsidRPr="00100A43">
        <w:rPr>
          <w:rFonts w:ascii="Arial" w:eastAsia="宋体" w:hAnsi="Arial" w:cs="Arial"/>
          <w:lang w:val="en-US"/>
        </w:rPr>
        <w:t>The risks in the project include the following aspects (but not limit the following):</w:t>
      </w:r>
    </w:p>
    <w:p w14:paraId="4D4C48E9" w14:textId="77777777" w:rsidR="00100A43" w:rsidRPr="00100A43" w:rsidRDefault="00100A43" w:rsidP="00100A43">
      <w:pPr>
        <w:pStyle w:val="ListParagraph"/>
        <w:numPr>
          <w:ilvl w:val="0"/>
          <w:numId w:val="15"/>
        </w:numPr>
        <w:spacing w:line="360" w:lineRule="auto"/>
        <w:rPr>
          <w:rFonts w:ascii="Arial" w:hAnsi="Arial" w:cs="Arial"/>
          <w:sz w:val="24"/>
        </w:rPr>
      </w:pPr>
      <w:r w:rsidRPr="00100A43">
        <w:rPr>
          <w:rFonts w:ascii="Arial" w:hAnsi="Arial" w:cs="Arial"/>
          <w:sz w:val="24"/>
        </w:rPr>
        <w:t xml:space="preserve">Communication </w:t>
      </w:r>
      <w:r w:rsidRPr="00100A43">
        <w:rPr>
          <w:rFonts w:ascii="Arial" w:hAnsi="Arial" w:cs="Arial"/>
          <w:sz w:val="24"/>
          <w:lang w:eastAsia="zh-CN"/>
        </w:rPr>
        <w:t>risk</w:t>
      </w:r>
    </w:p>
    <w:p w14:paraId="0295EB97" w14:textId="77777777" w:rsidR="00100A43" w:rsidRPr="00100A43" w:rsidRDefault="00100A43" w:rsidP="00100A43">
      <w:pPr>
        <w:pStyle w:val="ListParagraph"/>
        <w:numPr>
          <w:ilvl w:val="0"/>
          <w:numId w:val="15"/>
        </w:numPr>
        <w:spacing w:line="360" w:lineRule="auto"/>
        <w:rPr>
          <w:rFonts w:ascii="Arial" w:hAnsi="Arial" w:cs="Arial"/>
          <w:sz w:val="24"/>
        </w:rPr>
      </w:pPr>
      <w:r w:rsidRPr="00100A43">
        <w:rPr>
          <w:rFonts w:ascii="Arial" w:hAnsi="Arial" w:cs="Arial"/>
          <w:sz w:val="24"/>
          <w:lang w:eastAsia="zh-CN"/>
        </w:rPr>
        <w:t>H</w:t>
      </w:r>
      <w:r w:rsidRPr="00100A43">
        <w:rPr>
          <w:rFonts w:ascii="Arial" w:hAnsi="Arial" w:cs="Arial"/>
          <w:sz w:val="24"/>
        </w:rPr>
        <w:t xml:space="preserve">uman resource </w:t>
      </w:r>
      <w:r w:rsidRPr="00100A43">
        <w:rPr>
          <w:rFonts w:ascii="Arial" w:hAnsi="Arial" w:cs="Arial"/>
          <w:sz w:val="24"/>
          <w:lang w:eastAsia="zh-CN"/>
        </w:rPr>
        <w:t>risk</w:t>
      </w:r>
    </w:p>
    <w:p w14:paraId="4C7BA445" w14:textId="77777777" w:rsidR="00100A43" w:rsidRPr="00100A43" w:rsidRDefault="00100A43" w:rsidP="00100A43">
      <w:pPr>
        <w:pStyle w:val="ListParagraph"/>
        <w:numPr>
          <w:ilvl w:val="0"/>
          <w:numId w:val="15"/>
        </w:numPr>
        <w:spacing w:line="360" w:lineRule="auto"/>
        <w:rPr>
          <w:rFonts w:ascii="Arial" w:hAnsi="Arial" w:cs="Arial"/>
          <w:sz w:val="24"/>
        </w:rPr>
      </w:pPr>
      <w:r w:rsidRPr="00100A43">
        <w:rPr>
          <w:rFonts w:ascii="Arial" w:hAnsi="Arial" w:cs="Arial"/>
          <w:sz w:val="24"/>
        </w:rPr>
        <w:t xml:space="preserve">Technical risk </w:t>
      </w:r>
    </w:p>
    <w:p w14:paraId="3E59CF8C" w14:textId="77777777" w:rsidR="00100A43" w:rsidRPr="00100A43" w:rsidRDefault="00100A43" w:rsidP="00100A43">
      <w:pPr>
        <w:pStyle w:val="ListParagraph"/>
        <w:numPr>
          <w:ilvl w:val="0"/>
          <w:numId w:val="15"/>
        </w:numPr>
        <w:spacing w:line="360" w:lineRule="auto"/>
        <w:rPr>
          <w:rFonts w:ascii="Arial" w:hAnsi="Arial" w:cs="Arial"/>
          <w:sz w:val="24"/>
        </w:rPr>
      </w:pPr>
      <w:r w:rsidRPr="00100A43">
        <w:rPr>
          <w:rFonts w:ascii="Arial" w:hAnsi="Arial" w:cs="Arial"/>
          <w:sz w:val="24"/>
          <w:lang w:eastAsia="zh-CN"/>
        </w:rPr>
        <w:t>S</w:t>
      </w:r>
      <w:r w:rsidRPr="00100A43">
        <w:rPr>
          <w:rFonts w:ascii="Arial" w:hAnsi="Arial" w:cs="Arial"/>
          <w:sz w:val="24"/>
        </w:rPr>
        <w:t>chedule risk</w:t>
      </w:r>
    </w:p>
    <w:p w14:paraId="167C0E98" w14:textId="77777777" w:rsidR="00100A43" w:rsidRPr="00100A43" w:rsidRDefault="00100A43" w:rsidP="00100A43">
      <w:pPr>
        <w:pStyle w:val="ListParagraph"/>
        <w:numPr>
          <w:ilvl w:val="0"/>
          <w:numId w:val="15"/>
        </w:numPr>
        <w:spacing w:line="360" w:lineRule="auto"/>
        <w:rPr>
          <w:rFonts w:ascii="Arial" w:hAnsi="Arial" w:cs="Arial"/>
          <w:sz w:val="24"/>
        </w:rPr>
      </w:pPr>
      <w:r w:rsidRPr="00100A43">
        <w:rPr>
          <w:rFonts w:ascii="Arial" w:hAnsi="Arial" w:cs="Arial"/>
          <w:sz w:val="24"/>
        </w:rPr>
        <w:t>Scope risk</w:t>
      </w:r>
    </w:p>
    <w:p w14:paraId="3048A3CD" w14:textId="77777777" w:rsidR="00100A43" w:rsidRPr="00100A43" w:rsidRDefault="00100A43" w:rsidP="00100A43">
      <w:pPr>
        <w:pStyle w:val="ListParagraph"/>
        <w:numPr>
          <w:ilvl w:val="0"/>
          <w:numId w:val="15"/>
        </w:numPr>
        <w:spacing w:line="360" w:lineRule="auto"/>
        <w:rPr>
          <w:rFonts w:ascii="Arial" w:hAnsi="Arial" w:cs="Arial"/>
          <w:sz w:val="24"/>
        </w:rPr>
      </w:pPr>
      <w:r w:rsidRPr="00100A43">
        <w:rPr>
          <w:rFonts w:ascii="Arial" w:hAnsi="Arial" w:cs="Arial"/>
          <w:sz w:val="24"/>
          <w:lang w:eastAsia="zh-CN"/>
        </w:rPr>
        <w:t>Quality risk</w:t>
      </w:r>
      <w:r w:rsidRPr="00100A43">
        <w:rPr>
          <w:rFonts w:ascii="Arial" w:hAnsi="Arial" w:cs="Arial"/>
          <w:sz w:val="24"/>
        </w:rPr>
        <w:t xml:space="preserve"> </w:t>
      </w:r>
    </w:p>
    <w:p w14:paraId="6DC0CD5B" w14:textId="77777777" w:rsidR="00100A43" w:rsidRPr="00100A43" w:rsidRDefault="00100A43" w:rsidP="00100A43">
      <w:pPr>
        <w:pStyle w:val="Heading1"/>
        <w:spacing w:line="360" w:lineRule="auto"/>
        <w:rPr>
          <w:rFonts w:ascii="Arial" w:hAnsi="Arial" w:cs="Arial"/>
          <w:sz w:val="24"/>
          <w:szCs w:val="24"/>
        </w:rPr>
      </w:pPr>
      <w:bookmarkStart w:id="3" w:name="_Toc42465225"/>
      <w:r w:rsidRPr="00100A43">
        <w:rPr>
          <w:rFonts w:ascii="Arial" w:hAnsi="Arial" w:cs="Arial"/>
          <w:sz w:val="24"/>
          <w:szCs w:val="24"/>
        </w:rPr>
        <w:t>Risks analysis</w:t>
      </w:r>
      <w:bookmarkEnd w:id="3"/>
    </w:p>
    <w:p w14:paraId="18930CC1" w14:textId="406F3F50" w:rsidR="00100A43" w:rsidRPr="00100A43" w:rsidRDefault="00100A43" w:rsidP="00100A43">
      <w:pPr>
        <w:spacing w:line="360" w:lineRule="auto"/>
        <w:ind w:firstLine="576"/>
        <w:rPr>
          <w:rFonts w:ascii="Arial" w:hAnsi="Arial" w:cs="Arial"/>
          <w:lang w:val="en-US"/>
        </w:rPr>
      </w:pPr>
      <w:r w:rsidRPr="00100A43">
        <w:rPr>
          <w:rFonts w:ascii="Arial" w:hAnsi="Arial" w:cs="Arial"/>
          <w:lang w:val="en-US"/>
        </w:rPr>
        <w:t>The process of risk analysis is to analyze the risk statement and get the priority of risk. So, they provide some basi</w:t>
      </w:r>
      <w:r w:rsidR="0068633F">
        <w:rPr>
          <w:rFonts w:ascii="Arial" w:hAnsi="Arial" w:cs="Arial"/>
          <w:lang w:val="en-US"/>
        </w:rPr>
        <w:t>c</w:t>
      </w:r>
      <w:r w:rsidRPr="00100A43">
        <w:rPr>
          <w:rFonts w:ascii="Arial" w:hAnsi="Arial" w:cs="Arial"/>
          <w:lang w:val="en-US"/>
        </w:rPr>
        <w:t xml:space="preserve"> information for the next step of risk response.</w:t>
      </w:r>
    </w:p>
    <w:p w14:paraId="5C5D02C8" w14:textId="77777777" w:rsidR="00100A43" w:rsidRPr="00100A43" w:rsidRDefault="00100A43" w:rsidP="00100A43">
      <w:pPr>
        <w:spacing w:line="360" w:lineRule="auto"/>
        <w:rPr>
          <w:rFonts w:ascii="Arial" w:hAnsi="Arial" w:cs="Arial"/>
          <w:lang w:val="en-US"/>
        </w:rPr>
      </w:pPr>
    </w:p>
    <w:p w14:paraId="7740951C" w14:textId="77777777" w:rsidR="00100A43" w:rsidRPr="00100A43" w:rsidRDefault="00100A43" w:rsidP="00100A43">
      <w:pPr>
        <w:spacing w:line="360" w:lineRule="auto"/>
        <w:rPr>
          <w:rFonts w:ascii="Arial" w:hAnsi="Arial" w:cs="Arial"/>
          <w:lang w:val="en-US"/>
        </w:rPr>
      </w:pPr>
      <w:r w:rsidRPr="00100A43">
        <w:rPr>
          <w:rFonts w:ascii="Arial" w:hAnsi="Arial" w:cs="Arial"/>
          <w:lang w:val="en-US"/>
        </w:rPr>
        <w:t>In order to identify the most important risk events, two factors that determine the importance of risk events need to be analyzed:</w:t>
      </w:r>
    </w:p>
    <w:p w14:paraId="03A546F1" w14:textId="77777777" w:rsidR="00100A43" w:rsidRPr="00100A43" w:rsidRDefault="00100A43" w:rsidP="00100A43">
      <w:pPr>
        <w:spacing w:line="360" w:lineRule="auto"/>
        <w:rPr>
          <w:rFonts w:ascii="Arial" w:hAnsi="Arial" w:cs="Arial"/>
          <w:lang w:val="en-US"/>
        </w:rPr>
      </w:pPr>
    </w:p>
    <w:p w14:paraId="769F3116" w14:textId="77777777" w:rsidR="00100A43" w:rsidRPr="00100A43" w:rsidRDefault="00100A43" w:rsidP="00100A43">
      <w:pPr>
        <w:pStyle w:val="ListParagraph"/>
        <w:numPr>
          <w:ilvl w:val="0"/>
          <w:numId w:val="16"/>
        </w:numPr>
        <w:spacing w:line="360" w:lineRule="auto"/>
        <w:rPr>
          <w:rFonts w:ascii="Arial" w:hAnsi="Arial" w:cs="Arial"/>
          <w:sz w:val="24"/>
        </w:rPr>
      </w:pPr>
      <w:r w:rsidRPr="00100A43">
        <w:rPr>
          <w:rFonts w:ascii="Arial" w:hAnsi="Arial" w:cs="Arial"/>
          <w:sz w:val="24"/>
        </w:rPr>
        <w:t>the probability of risk occurrence (and its frequency, if possible, happened more than one times)</w:t>
      </w:r>
    </w:p>
    <w:p w14:paraId="542B1945" w14:textId="77777777" w:rsidR="00100A43" w:rsidRPr="00100A43" w:rsidRDefault="00100A43" w:rsidP="00100A43">
      <w:pPr>
        <w:pStyle w:val="ListParagraph"/>
        <w:numPr>
          <w:ilvl w:val="0"/>
          <w:numId w:val="16"/>
        </w:numPr>
        <w:spacing w:line="360" w:lineRule="auto"/>
        <w:rPr>
          <w:rFonts w:ascii="Arial" w:hAnsi="Arial" w:cs="Arial"/>
          <w:sz w:val="24"/>
        </w:rPr>
      </w:pPr>
      <w:r w:rsidRPr="00100A43">
        <w:rPr>
          <w:rFonts w:ascii="Arial" w:hAnsi="Arial" w:cs="Arial"/>
          <w:sz w:val="24"/>
        </w:rPr>
        <w:t>Impact of risks on the project.</w:t>
      </w:r>
    </w:p>
    <w:p w14:paraId="147544B6" w14:textId="461D04DC" w:rsidR="00100A43" w:rsidRPr="00100A43" w:rsidRDefault="00100A43" w:rsidP="00100A43">
      <w:pPr>
        <w:spacing w:line="360" w:lineRule="auto"/>
        <w:ind w:firstLine="360"/>
        <w:rPr>
          <w:rFonts w:ascii="Arial" w:hAnsi="Arial" w:cs="Arial"/>
        </w:rPr>
      </w:pPr>
      <w:r w:rsidRPr="00100A43">
        <w:rPr>
          <w:rFonts w:ascii="Arial" w:hAnsi="Arial" w:cs="Arial"/>
        </w:rPr>
        <w:t xml:space="preserve">The importance of risk events is directly proportional to these two factors, that is, the higher the probability of occurrence, the more important the risk; the greater the impact, the </w:t>
      </w:r>
      <w:r w:rsidRPr="00100A43">
        <w:rPr>
          <w:rFonts w:ascii="Arial" w:hAnsi="Arial" w:cs="Arial"/>
        </w:rPr>
        <w:lastRenderedPageBreak/>
        <w:t xml:space="preserve">more important the risk. According to the importance of risk events, we should pay attention to different levels and formulate different risk reduction strategies. Generally, the risk with large impact but low possibility needs more attention than the risk with small impact but </w:t>
      </w:r>
      <w:r w:rsidR="008804A7">
        <w:rPr>
          <w:rFonts w:ascii="Arial" w:hAnsi="Arial" w:cs="Arial"/>
        </w:rPr>
        <w:t xml:space="preserve">a </w:t>
      </w:r>
      <w:r w:rsidRPr="00100A43">
        <w:rPr>
          <w:rFonts w:ascii="Arial" w:hAnsi="Arial" w:cs="Arial"/>
        </w:rPr>
        <w:t>high possibility.</w:t>
      </w:r>
    </w:p>
    <w:p w14:paraId="71D9A905" w14:textId="77777777" w:rsidR="00100A43" w:rsidRPr="00100A43" w:rsidRDefault="00100A43" w:rsidP="00100A43">
      <w:pPr>
        <w:spacing w:line="360" w:lineRule="auto"/>
        <w:ind w:firstLine="360"/>
        <w:rPr>
          <w:rFonts w:ascii="Arial" w:hAnsi="Arial" w:cs="Arial"/>
        </w:rPr>
      </w:pPr>
    </w:p>
    <w:p w14:paraId="463619C8" w14:textId="77777777" w:rsidR="00100A43" w:rsidRPr="00100A43" w:rsidRDefault="00100A43" w:rsidP="00100A43">
      <w:pPr>
        <w:pStyle w:val="Heading2"/>
        <w:spacing w:line="360" w:lineRule="auto"/>
        <w:rPr>
          <w:rFonts w:ascii="Arial" w:hAnsi="Arial" w:cs="Arial"/>
          <w:sz w:val="24"/>
          <w:szCs w:val="24"/>
        </w:rPr>
      </w:pPr>
      <w:bookmarkStart w:id="4" w:name="_Toc251155085"/>
      <w:bookmarkStart w:id="5" w:name="_Toc386115832"/>
      <w:bookmarkStart w:id="6" w:name="_Toc42465226"/>
      <w:r w:rsidRPr="00100A43">
        <w:rPr>
          <w:rFonts w:ascii="Arial" w:hAnsi="Arial" w:cs="Arial"/>
          <w:sz w:val="24"/>
          <w:szCs w:val="24"/>
        </w:rPr>
        <w:t xml:space="preserve">Probability </w:t>
      </w:r>
      <w:r w:rsidRPr="00100A43">
        <w:rPr>
          <w:rFonts w:ascii="Arial" w:hAnsi="Arial" w:cs="Arial"/>
          <w:sz w:val="24"/>
          <w:szCs w:val="24"/>
          <w:lang w:eastAsia="zh-CN"/>
        </w:rPr>
        <w:t>of</w:t>
      </w:r>
      <w:r w:rsidRPr="00100A43">
        <w:rPr>
          <w:rFonts w:ascii="Arial" w:hAnsi="Arial" w:cs="Arial"/>
          <w:sz w:val="24"/>
          <w:szCs w:val="24"/>
        </w:rPr>
        <w:t xml:space="preserve"> risk events</w:t>
      </w:r>
      <w:bookmarkEnd w:id="6"/>
      <w:r w:rsidRPr="00100A43">
        <w:rPr>
          <w:rFonts w:ascii="Arial" w:hAnsi="Arial" w:cs="Arial"/>
          <w:sz w:val="24"/>
          <w:szCs w:val="24"/>
        </w:rPr>
        <w:t xml:space="preserve"> </w:t>
      </w:r>
      <w:bookmarkEnd w:id="4"/>
      <w:bookmarkEnd w:id="5"/>
    </w:p>
    <w:p w14:paraId="2487D5F7" w14:textId="77777777" w:rsidR="00100A43" w:rsidRPr="00100A43" w:rsidRDefault="00100A43" w:rsidP="00100A43">
      <w:pPr>
        <w:spacing w:line="360" w:lineRule="auto"/>
        <w:rPr>
          <w:rFonts w:ascii="Arial" w:eastAsia="宋体" w:hAnsi="Arial" w:cs="Arial"/>
          <w:lang w:val="en-US" w:eastAsia="en-US"/>
        </w:rPr>
      </w:pPr>
    </w:p>
    <w:p w14:paraId="0A282313" w14:textId="6B547BAF" w:rsidR="00100A43" w:rsidRPr="00100A43" w:rsidRDefault="00100A43" w:rsidP="00100A43">
      <w:pPr>
        <w:spacing w:line="360" w:lineRule="auto"/>
        <w:ind w:firstLine="720"/>
        <w:rPr>
          <w:rFonts w:ascii="Arial" w:eastAsia="宋体" w:hAnsi="Arial" w:cs="Arial"/>
          <w:lang w:val="en-US"/>
        </w:rPr>
      </w:pPr>
      <w:r w:rsidRPr="00100A43">
        <w:rPr>
          <w:rFonts w:ascii="Arial" w:eastAsia="宋体" w:hAnsi="Arial" w:cs="Arial"/>
          <w:lang w:val="en-US"/>
        </w:rPr>
        <w:t>Base on the</w:t>
      </w:r>
      <w:r w:rsidRPr="00100A43">
        <w:rPr>
          <w:rFonts w:ascii="Arial" w:hAnsi="Arial" w:cs="Arial"/>
        </w:rPr>
        <w:t xml:space="preserve"> </w:t>
      </w:r>
      <w:r w:rsidRPr="00100A43">
        <w:rPr>
          <w:rFonts w:ascii="Arial" w:eastAsia="宋体" w:hAnsi="Arial" w:cs="Arial"/>
          <w:lang w:val="en-US"/>
        </w:rPr>
        <w:t>probability of occurrence of risk</w:t>
      </w:r>
      <w:r w:rsidR="0068633F">
        <w:rPr>
          <w:rFonts w:ascii="Arial" w:eastAsia="宋体" w:hAnsi="Arial" w:cs="Arial"/>
          <w:lang w:val="en-US"/>
        </w:rPr>
        <w:t>s,</w:t>
      </w:r>
      <w:r w:rsidRPr="00100A43">
        <w:rPr>
          <w:rFonts w:ascii="Arial" w:eastAsia="宋体" w:hAnsi="Arial" w:cs="Arial"/>
          <w:lang w:val="en-US"/>
        </w:rPr>
        <w:t xml:space="preserve"> we divide the probability of risk into five grades as the following shows.</w:t>
      </w:r>
    </w:p>
    <w:p w14:paraId="40D6482C" w14:textId="77777777" w:rsidR="00100A43" w:rsidRPr="00100A43" w:rsidRDefault="00100A43" w:rsidP="00100A43">
      <w:pPr>
        <w:spacing w:line="360" w:lineRule="auto"/>
        <w:rPr>
          <w:rFonts w:ascii="Arial" w:eastAsia="宋体" w:hAnsi="Arial" w:cs="Arial"/>
          <w:lang w:val="en-US" w:eastAsia="en-US"/>
        </w:rPr>
      </w:pPr>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4961"/>
        <w:gridCol w:w="1559"/>
      </w:tblGrid>
      <w:tr w:rsidR="00100A43" w:rsidRPr="00100A43" w14:paraId="21360F61" w14:textId="77777777" w:rsidTr="00990B00">
        <w:trPr>
          <w:tblHeader/>
        </w:trPr>
        <w:tc>
          <w:tcPr>
            <w:tcW w:w="1985" w:type="dxa"/>
            <w:tcBorders>
              <w:top w:val="single" w:sz="6" w:space="0" w:color="auto"/>
              <w:left w:val="single" w:sz="6" w:space="0" w:color="auto"/>
              <w:bottom w:val="single" w:sz="6" w:space="0" w:color="auto"/>
              <w:right w:val="single" w:sz="6" w:space="0" w:color="auto"/>
            </w:tcBorders>
            <w:shd w:val="clear" w:color="auto" w:fill="0C0C0C"/>
          </w:tcPr>
          <w:p w14:paraId="779BA9A1" w14:textId="77777777" w:rsidR="00100A43" w:rsidRPr="00100A43" w:rsidRDefault="00100A43" w:rsidP="00100A43">
            <w:pPr>
              <w:pStyle w:val="TableHead"/>
              <w:spacing w:line="360" w:lineRule="auto"/>
              <w:rPr>
                <w:rFonts w:ascii="Arial" w:hAnsi="Arial" w:cs="Arial"/>
                <w:sz w:val="24"/>
                <w:szCs w:val="24"/>
              </w:rPr>
            </w:pPr>
            <w:r w:rsidRPr="00100A43">
              <w:rPr>
                <w:rFonts w:ascii="Arial" w:hAnsi="Arial" w:cs="Arial"/>
                <w:sz w:val="24"/>
                <w:szCs w:val="24"/>
                <w:lang w:val="zh-CN"/>
              </w:rPr>
              <w:t>Grades</w:t>
            </w:r>
          </w:p>
        </w:tc>
        <w:tc>
          <w:tcPr>
            <w:tcW w:w="4961" w:type="dxa"/>
            <w:tcBorders>
              <w:top w:val="single" w:sz="6" w:space="0" w:color="auto"/>
              <w:left w:val="single" w:sz="6" w:space="0" w:color="auto"/>
              <w:bottom w:val="single" w:sz="6" w:space="0" w:color="auto"/>
              <w:right w:val="single" w:sz="6" w:space="0" w:color="auto"/>
            </w:tcBorders>
            <w:shd w:val="clear" w:color="auto" w:fill="0C0C0C"/>
          </w:tcPr>
          <w:p w14:paraId="29C78A0A" w14:textId="77777777" w:rsidR="00100A43" w:rsidRPr="00100A43" w:rsidRDefault="00100A43" w:rsidP="00100A43">
            <w:pPr>
              <w:pStyle w:val="TableHead"/>
              <w:spacing w:line="360" w:lineRule="auto"/>
              <w:rPr>
                <w:rFonts w:ascii="Arial" w:hAnsi="Arial" w:cs="Arial"/>
                <w:sz w:val="24"/>
                <w:szCs w:val="24"/>
              </w:rPr>
            </w:pPr>
            <w:r w:rsidRPr="00100A43">
              <w:rPr>
                <w:rFonts w:ascii="Arial" w:hAnsi="Arial" w:cs="Arial"/>
                <w:sz w:val="24"/>
                <w:szCs w:val="24"/>
              </w:rPr>
              <w:t>Explanation</w:t>
            </w:r>
          </w:p>
        </w:tc>
        <w:tc>
          <w:tcPr>
            <w:tcW w:w="1559" w:type="dxa"/>
            <w:tcBorders>
              <w:top w:val="single" w:sz="6" w:space="0" w:color="auto"/>
              <w:left w:val="single" w:sz="6" w:space="0" w:color="auto"/>
              <w:bottom w:val="single" w:sz="6" w:space="0" w:color="auto"/>
              <w:right w:val="single" w:sz="6" w:space="0" w:color="auto"/>
            </w:tcBorders>
            <w:shd w:val="clear" w:color="auto" w:fill="0C0C0C"/>
          </w:tcPr>
          <w:p w14:paraId="6707618B" w14:textId="77777777" w:rsidR="00100A43" w:rsidRPr="00100A43" w:rsidRDefault="00100A43" w:rsidP="00100A43">
            <w:pPr>
              <w:pStyle w:val="TableHead"/>
              <w:spacing w:line="360" w:lineRule="auto"/>
              <w:rPr>
                <w:rFonts w:ascii="Arial" w:hAnsi="Arial" w:cs="Arial"/>
                <w:sz w:val="24"/>
                <w:szCs w:val="24"/>
              </w:rPr>
            </w:pPr>
            <w:r w:rsidRPr="00100A43">
              <w:rPr>
                <w:rFonts w:ascii="Arial" w:hAnsi="Arial" w:cs="Arial"/>
                <w:sz w:val="24"/>
                <w:szCs w:val="24"/>
                <w:lang w:val="zh-CN"/>
              </w:rPr>
              <w:t>Probability</w:t>
            </w:r>
          </w:p>
        </w:tc>
      </w:tr>
      <w:tr w:rsidR="00100A43" w:rsidRPr="00100A43" w14:paraId="08FDB266" w14:textId="77777777" w:rsidTr="00990B00">
        <w:tc>
          <w:tcPr>
            <w:tcW w:w="1985" w:type="dxa"/>
            <w:tcBorders>
              <w:top w:val="single" w:sz="6" w:space="0" w:color="auto"/>
              <w:left w:val="single" w:sz="6" w:space="0" w:color="auto"/>
              <w:bottom w:val="single" w:sz="6" w:space="0" w:color="auto"/>
              <w:right w:val="single" w:sz="6" w:space="0" w:color="auto"/>
            </w:tcBorders>
          </w:tcPr>
          <w:p w14:paraId="31F8B5B6" w14:textId="77777777" w:rsidR="00100A43" w:rsidRPr="00100A43" w:rsidRDefault="00100A43" w:rsidP="00100A43">
            <w:pPr>
              <w:pStyle w:val="TableText"/>
              <w:spacing w:line="360" w:lineRule="auto"/>
              <w:ind w:left="0"/>
              <w:rPr>
                <w:rFonts w:ascii="Arial" w:hAnsi="Arial" w:cs="Arial"/>
                <w:sz w:val="24"/>
                <w:szCs w:val="24"/>
              </w:rPr>
            </w:pPr>
            <w:r w:rsidRPr="00100A43">
              <w:rPr>
                <w:rFonts w:ascii="Arial" w:hAnsi="Arial" w:cs="Arial"/>
                <w:sz w:val="24"/>
                <w:szCs w:val="24"/>
              </w:rPr>
              <w:t>Very high risk</w:t>
            </w:r>
          </w:p>
        </w:tc>
        <w:tc>
          <w:tcPr>
            <w:tcW w:w="4961" w:type="dxa"/>
            <w:tcBorders>
              <w:top w:val="single" w:sz="6" w:space="0" w:color="auto"/>
              <w:left w:val="single" w:sz="6" w:space="0" w:color="auto"/>
              <w:bottom w:val="single" w:sz="6" w:space="0" w:color="auto"/>
              <w:right w:val="single" w:sz="6" w:space="0" w:color="auto"/>
            </w:tcBorders>
          </w:tcPr>
          <w:p w14:paraId="2D5FC6CF" w14:textId="5170D0DB"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rPr>
              <w:t>Obviously</w:t>
            </w:r>
            <w:r w:rsidR="0068633F">
              <w:rPr>
                <w:rFonts w:ascii="Arial" w:hAnsi="Arial" w:cs="Arial"/>
                <w:sz w:val="24"/>
                <w:szCs w:val="24"/>
              </w:rPr>
              <w:t>,</w:t>
            </w:r>
            <w:r w:rsidRPr="00100A43">
              <w:rPr>
                <w:rFonts w:ascii="Arial" w:hAnsi="Arial" w:cs="Arial"/>
                <w:sz w:val="24"/>
                <w:szCs w:val="24"/>
              </w:rPr>
              <w:t xml:space="preserve"> the probability of happening is significantly higher than that of not happening</w:t>
            </w:r>
          </w:p>
        </w:tc>
        <w:tc>
          <w:tcPr>
            <w:tcW w:w="1559" w:type="dxa"/>
            <w:tcBorders>
              <w:top w:val="single" w:sz="6" w:space="0" w:color="auto"/>
              <w:left w:val="single" w:sz="6" w:space="0" w:color="auto"/>
              <w:bottom w:val="single" w:sz="6" w:space="0" w:color="auto"/>
              <w:right w:val="single" w:sz="6" w:space="0" w:color="auto"/>
            </w:tcBorders>
          </w:tcPr>
          <w:p w14:paraId="4E5AB5CF"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rPr>
              <w:t>80 % - 99 %</w:t>
            </w:r>
          </w:p>
        </w:tc>
      </w:tr>
      <w:tr w:rsidR="00100A43" w:rsidRPr="00100A43" w14:paraId="50F61A44" w14:textId="77777777" w:rsidTr="00990B00">
        <w:tc>
          <w:tcPr>
            <w:tcW w:w="1985" w:type="dxa"/>
            <w:tcBorders>
              <w:top w:val="single" w:sz="6" w:space="0" w:color="auto"/>
              <w:left w:val="single" w:sz="6" w:space="0" w:color="auto"/>
              <w:bottom w:val="single" w:sz="6" w:space="0" w:color="auto"/>
              <w:right w:val="single" w:sz="6" w:space="0" w:color="auto"/>
            </w:tcBorders>
          </w:tcPr>
          <w:p w14:paraId="07B1B1A0"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lang w:val="zh-CN"/>
              </w:rPr>
              <w:t>Hight risk</w:t>
            </w:r>
          </w:p>
        </w:tc>
        <w:tc>
          <w:tcPr>
            <w:tcW w:w="4961" w:type="dxa"/>
            <w:tcBorders>
              <w:top w:val="single" w:sz="6" w:space="0" w:color="auto"/>
              <w:left w:val="single" w:sz="6" w:space="0" w:color="auto"/>
              <w:bottom w:val="single" w:sz="6" w:space="0" w:color="auto"/>
              <w:right w:val="single" w:sz="6" w:space="0" w:color="auto"/>
            </w:tcBorders>
          </w:tcPr>
          <w:p w14:paraId="46F7EDF0"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lang w:val="zh-CN"/>
              </w:rPr>
              <w:t>More likely to happen</w:t>
            </w:r>
          </w:p>
        </w:tc>
        <w:tc>
          <w:tcPr>
            <w:tcW w:w="1559" w:type="dxa"/>
            <w:tcBorders>
              <w:top w:val="single" w:sz="6" w:space="0" w:color="auto"/>
              <w:left w:val="single" w:sz="6" w:space="0" w:color="auto"/>
              <w:bottom w:val="single" w:sz="6" w:space="0" w:color="auto"/>
              <w:right w:val="single" w:sz="6" w:space="0" w:color="auto"/>
            </w:tcBorders>
          </w:tcPr>
          <w:p w14:paraId="306FED79"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rPr>
              <w:t>60 % - 79 %</w:t>
            </w:r>
          </w:p>
        </w:tc>
      </w:tr>
      <w:tr w:rsidR="00100A43" w:rsidRPr="00100A43" w14:paraId="3EF6C72F" w14:textId="77777777" w:rsidTr="00990B00">
        <w:tc>
          <w:tcPr>
            <w:tcW w:w="1985" w:type="dxa"/>
            <w:tcBorders>
              <w:top w:val="single" w:sz="6" w:space="0" w:color="auto"/>
              <w:left w:val="single" w:sz="6" w:space="0" w:color="auto"/>
              <w:bottom w:val="single" w:sz="6" w:space="0" w:color="auto"/>
              <w:right w:val="single" w:sz="6" w:space="0" w:color="auto"/>
            </w:tcBorders>
          </w:tcPr>
          <w:p w14:paraId="0C5A7E58"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lang w:val="zh-CN"/>
              </w:rPr>
              <w:t>Moderate risk</w:t>
            </w:r>
          </w:p>
        </w:tc>
        <w:tc>
          <w:tcPr>
            <w:tcW w:w="4961" w:type="dxa"/>
            <w:tcBorders>
              <w:top w:val="single" w:sz="6" w:space="0" w:color="auto"/>
              <w:left w:val="single" w:sz="6" w:space="0" w:color="auto"/>
              <w:bottom w:val="single" w:sz="6" w:space="0" w:color="auto"/>
              <w:right w:val="single" w:sz="6" w:space="0" w:color="auto"/>
            </w:tcBorders>
          </w:tcPr>
          <w:p w14:paraId="06ADAF11"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rPr>
              <w:t>The occurrence and non-occurrence have similar probability</w:t>
            </w:r>
          </w:p>
        </w:tc>
        <w:tc>
          <w:tcPr>
            <w:tcW w:w="1559" w:type="dxa"/>
            <w:tcBorders>
              <w:top w:val="single" w:sz="6" w:space="0" w:color="auto"/>
              <w:left w:val="single" w:sz="6" w:space="0" w:color="auto"/>
              <w:bottom w:val="single" w:sz="6" w:space="0" w:color="auto"/>
              <w:right w:val="single" w:sz="6" w:space="0" w:color="auto"/>
            </w:tcBorders>
          </w:tcPr>
          <w:p w14:paraId="5021E263"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rPr>
              <w:t>40 %– 59 %</w:t>
            </w:r>
          </w:p>
        </w:tc>
      </w:tr>
      <w:tr w:rsidR="00100A43" w:rsidRPr="00100A43" w14:paraId="5BC38009" w14:textId="77777777" w:rsidTr="00990B00">
        <w:tc>
          <w:tcPr>
            <w:tcW w:w="1985" w:type="dxa"/>
            <w:tcBorders>
              <w:top w:val="single" w:sz="6" w:space="0" w:color="auto"/>
              <w:left w:val="single" w:sz="6" w:space="0" w:color="auto"/>
              <w:bottom w:val="single" w:sz="6" w:space="0" w:color="auto"/>
              <w:right w:val="single" w:sz="6" w:space="0" w:color="auto"/>
            </w:tcBorders>
          </w:tcPr>
          <w:p w14:paraId="1C441A09"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lang w:val="zh-CN"/>
              </w:rPr>
              <w:t>Low risk</w:t>
            </w:r>
          </w:p>
        </w:tc>
        <w:tc>
          <w:tcPr>
            <w:tcW w:w="4961" w:type="dxa"/>
            <w:tcBorders>
              <w:top w:val="single" w:sz="6" w:space="0" w:color="auto"/>
              <w:left w:val="single" w:sz="6" w:space="0" w:color="auto"/>
              <w:bottom w:val="single" w:sz="6" w:space="0" w:color="auto"/>
              <w:right w:val="single" w:sz="6" w:space="0" w:color="auto"/>
            </w:tcBorders>
          </w:tcPr>
          <w:p w14:paraId="7BA79B71"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lang w:val="zh-CN"/>
              </w:rPr>
              <w:t>Not likely to happen</w:t>
            </w:r>
          </w:p>
        </w:tc>
        <w:tc>
          <w:tcPr>
            <w:tcW w:w="1559" w:type="dxa"/>
            <w:tcBorders>
              <w:top w:val="single" w:sz="6" w:space="0" w:color="auto"/>
              <w:left w:val="single" w:sz="6" w:space="0" w:color="auto"/>
              <w:bottom w:val="single" w:sz="6" w:space="0" w:color="auto"/>
              <w:right w:val="single" w:sz="6" w:space="0" w:color="auto"/>
            </w:tcBorders>
          </w:tcPr>
          <w:p w14:paraId="68032586"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rPr>
              <w:t>20 % - 39 %</w:t>
            </w:r>
          </w:p>
        </w:tc>
      </w:tr>
      <w:tr w:rsidR="00100A43" w:rsidRPr="00100A43" w14:paraId="0E13CB5F" w14:textId="77777777" w:rsidTr="00990B00">
        <w:tc>
          <w:tcPr>
            <w:tcW w:w="1985" w:type="dxa"/>
            <w:tcBorders>
              <w:top w:val="single" w:sz="6" w:space="0" w:color="auto"/>
              <w:left w:val="single" w:sz="6" w:space="0" w:color="auto"/>
              <w:bottom w:val="single" w:sz="6" w:space="0" w:color="auto"/>
              <w:right w:val="single" w:sz="6" w:space="0" w:color="auto"/>
            </w:tcBorders>
          </w:tcPr>
          <w:p w14:paraId="7613CADC" w14:textId="77777777" w:rsidR="00100A43" w:rsidRPr="00100A43" w:rsidRDefault="00100A43" w:rsidP="00100A43">
            <w:pPr>
              <w:pStyle w:val="TableText"/>
              <w:spacing w:line="360" w:lineRule="auto"/>
              <w:ind w:left="0"/>
              <w:rPr>
                <w:rFonts w:ascii="Arial" w:hAnsi="Arial" w:cs="Arial"/>
                <w:sz w:val="24"/>
                <w:szCs w:val="24"/>
              </w:rPr>
            </w:pPr>
            <w:r w:rsidRPr="00100A43">
              <w:rPr>
                <w:rFonts w:ascii="Arial" w:hAnsi="Arial" w:cs="Arial"/>
                <w:sz w:val="24"/>
                <w:szCs w:val="24"/>
                <w:lang w:val="zh-CN"/>
              </w:rPr>
              <w:t xml:space="preserve">Very low risk </w:t>
            </w:r>
          </w:p>
        </w:tc>
        <w:tc>
          <w:tcPr>
            <w:tcW w:w="4961" w:type="dxa"/>
            <w:tcBorders>
              <w:top w:val="single" w:sz="6" w:space="0" w:color="auto"/>
              <w:left w:val="single" w:sz="6" w:space="0" w:color="auto"/>
              <w:bottom w:val="single" w:sz="6" w:space="0" w:color="auto"/>
              <w:right w:val="single" w:sz="6" w:space="0" w:color="auto"/>
            </w:tcBorders>
          </w:tcPr>
          <w:p w14:paraId="705A41D8"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rPr>
              <w:t>Probably not happen</w:t>
            </w:r>
          </w:p>
        </w:tc>
        <w:tc>
          <w:tcPr>
            <w:tcW w:w="1559" w:type="dxa"/>
            <w:tcBorders>
              <w:top w:val="single" w:sz="6" w:space="0" w:color="auto"/>
              <w:left w:val="single" w:sz="6" w:space="0" w:color="auto"/>
              <w:bottom w:val="single" w:sz="6" w:space="0" w:color="auto"/>
              <w:right w:val="single" w:sz="6" w:space="0" w:color="auto"/>
            </w:tcBorders>
          </w:tcPr>
          <w:p w14:paraId="519CF946"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rPr>
              <w:t>0 % - 19 %</w:t>
            </w:r>
          </w:p>
        </w:tc>
      </w:tr>
    </w:tbl>
    <w:p w14:paraId="286DC64B" w14:textId="77777777" w:rsidR="00100A43" w:rsidRPr="00100A43" w:rsidRDefault="00100A43" w:rsidP="00100A43">
      <w:pPr>
        <w:spacing w:line="360" w:lineRule="auto"/>
        <w:rPr>
          <w:rFonts w:ascii="Arial" w:hAnsi="Arial" w:cs="Arial"/>
          <w:lang w:val="en-US" w:eastAsia="en-US"/>
        </w:rPr>
      </w:pPr>
    </w:p>
    <w:p w14:paraId="165CE95D" w14:textId="77777777" w:rsidR="00100A43" w:rsidRPr="00100A43" w:rsidRDefault="00100A43" w:rsidP="00100A43">
      <w:pPr>
        <w:pStyle w:val="Heading2"/>
        <w:spacing w:line="360" w:lineRule="auto"/>
        <w:rPr>
          <w:rFonts w:ascii="Arial" w:hAnsi="Arial" w:cs="Arial"/>
          <w:sz w:val="24"/>
          <w:szCs w:val="24"/>
        </w:rPr>
      </w:pPr>
      <w:bookmarkStart w:id="7" w:name="_Toc42465227"/>
      <w:r w:rsidRPr="00100A43">
        <w:rPr>
          <w:rFonts w:ascii="Arial" w:hAnsi="Arial" w:cs="Arial"/>
          <w:sz w:val="24"/>
          <w:szCs w:val="24"/>
        </w:rPr>
        <w:t>The impact of risk events</w:t>
      </w:r>
      <w:bookmarkEnd w:id="7"/>
    </w:p>
    <w:tbl>
      <w:tblPr>
        <w:tblW w:w="96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4961"/>
        <w:gridCol w:w="2719"/>
      </w:tblGrid>
      <w:tr w:rsidR="00100A43" w:rsidRPr="00100A43" w14:paraId="789A0921" w14:textId="77777777" w:rsidTr="00990B00">
        <w:trPr>
          <w:tblHeader/>
        </w:trPr>
        <w:tc>
          <w:tcPr>
            <w:tcW w:w="1985" w:type="dxa"/>
            <w:tcBorders>
              <w:top w:val="single" w:sz="6" w:space="0" w:color="auto"/>
              <w:left w:val="single" w:sz="6" w:space="0" w:color="auto"/>
              <w:bottom w:val="single" w:sz="6" w:space="0" w:color="auto"/>
              <w:right w:val="single" w:sz="6" w:space="0" w:color="auto"/>
            </w:tcBorders>
            <w:shd w:val="clear" w:color="auto" w:fill="0C0C0C"/>
          </w:tcPr>
          <w:p w14:paraId="05715E85" w14:textId="77777777" w:rsidR="00100A43" w:rsidRPr="00100A43" w:rsidRDefault="00100A43" w:rsidP="00100A43">
            <w:pPr>
              <w:pStyle w:val="TableHead"/>
              <w:spacing w:line="360" w:lineRule="auto"/>
              <w:rPr>
                <w:rFonts w:ascii="Arial" w:hAnsi="Arial" w:cs="Arial"/>
                <w:sz w:val="24"/>
                <w:szCs w:val="24"/>
              </w:rPr>
            </w:pPr>
            <w:r w:rsidRPr="00100A43">
              <w:rPr>
                <w:rFonts w:ascii="Arial" w:hAnsi="Arial" w:cs="Arial"/>
                <w:sz w:val="24"/>
                <w:szCs w:val="24"/>
                <w:lang w:val="zh-CN"/>
              </w:rPr>
              <w:t>Grades</w:t>
            </w:r>
          </w:p>
        </w:tc>
        <w:tc>
          <w:tcPr>
            <w:tcW w:w="4961" w:type="dxa"/>
            <w:tcBorders>
              <w:top w:val="single" w:sz="6" w:space="0" w:color="auto"/>
              <w:left w:val="single" w:sz="6" w:space="0" w:color="auto"/>
              <w:bottom w:val="single" w:sz="6" w:space="0" w:color="auto"/>
              <w:right w:val="single" w:sz="6" w:space="0" w:color="auto"/>
            </w:tcBorders>
            <w:shd w:val="clear" w:color="auto" w:fill="0C0C0C"/>
          </w:tcPr>
          <w:p w14:paraId="6943BD9A" w14:textId="77777777" w:rsidR="00100A43" w:rsidRPr="00100A43" w:rsidRDefault="00100A43" w:rsidP="00100A43">
            <w:pPr>
              <w:pStyle w:val="TableHead"/>
              <w:spacing w:line="360" w:lineRule="auto"/>
              <w:rPr>
                <w:rFonts w:ascii="Arial" w:hAnsi="Arial" w:cs="Arial"/>
                <w:sz w:val="24"/>
                <w:szCs w:val="24"/>
              </w:rPr>
            </w:pPr>
            <w:r w:rsidRPr="00100A43">
              <w:rPr>
                <w:rFonts w:ascii="Arial" w:hAnsi="Arial" w:cs="Arial"/>
                <w:sz w:val="24"/>
                <w:szCs w:val="24"/>
              </w:rPr>
              <w:t>Explanation</w:t>
            </w:r>
          </w:p>
        </w:tc>
        <w:tc>
          <w:tcPr>
            <w:tcW w:w="2719" w:type="dxa"/>
            <w:tcBorders>
              <w:top w:val="single" w:sz="6" w:space="0" w:color="auto"/>
              <w:left w:val="single" w:sz="6" w:space="0" w:color="auto"/>
              <w:bottom w:val="single" w:sz="6" w:space="0" w:color="auto"/>
              <w:right w:val="single" w:sz="6" w:space="0" w:color="auto"/>
            </w:tcBorders>
            <w:shd w:val="clear" w:color="auto" w:fill="0C0C0C"/>
          </w:tcPr>
          <w:p w14:paraId="66CD9A01" w14:textId="77777777" w:rsidR="00100A43" w:rsidRPr="00100A43" w:rsidRDefault="00100A43" w:rsidP="00100A43">
            <w:pPr>
              <w:pStyle w:val="TableHead"/>
              <w:spacing w:line="360" w:lineRule="auto"/>
              <w:rPr>
                <w:rFonts w:ascii="Arial" w:hAnsi="Arial" w:cs="Arial"/>
                <w:sz w:val="24"/>
                <w:szCs w:val="24"/>
              </w:rPr>
            </w:pPr>
            <w:r w:rsidRPr="00100A43">
              <w:rPr>
                <w:rFonts w:ascii="Arial" w:hAnsi="Arial" w:cs="Arial"/>
                <w:sz w:val="24"/>
                <w:szCs w:val="24"/>
                <w:lang w:val="zh-CN"/>
              </w:rPr>
              <w:t>Impact on project time</w:t>
            </w:r>
          </w:p>
        </w:tc>
      </w:tr>
      <w:tr w:rsidR="00100A43" w:rsidRPr="00100A43" w14:paraId="33376611" w14:textId="77777777" w:rsidTr="00990B00">
        <w:tc>
          <w:tcPr>
            <w:tcW w:w="1985" w:type="dxa"/>
            <w:tcBorders>
              <w:top w:val="single" w:sz="6" w:space="0" w:color="auto"/>
              <w:left w:val="single" w:sz="6" w:space="0" w:color="auto"/>
              <w:bottom w:val="single" w:sz="6" w:space="0" w:color="auto"/>
              <w:right w:val="single" w:sz="6" w:space="0" w:color="auto"/>
            </w:tcBorders>
          </w:tcPr>
          <w:p w14:paraId="485D1EFD" w14:textId="77777777" w:rsidR="00100A43" w:rsidRPr="00100A43" w:rsidRDefault="00100A43" w:rsidP="00100A43">
            <w:pPr>
              <w:pStyle w:val="TableText"/>
              <w:spacing w:line="360" w:lineRule="auto"/>
              <w:ind w:left="0"/>
              <w:rPr>
                <w:rFonts w:ascii="Arial" w:hAnsi="Arial" w:cs="Arial"/>
                <w:sz w:val="24"/>
                <w:szCs w:val="24"/>
              </w:rPr>
            </w:pPr>
            <w:r w:rsidRPr="00100A43">
              <w:rPr>
                <w:rFonts w:ascii="Arial" w:hAnsi="Arial" w:cs="Arial"/>
                <w:sz w:val="24"/>
                <w:szCs w:val="24"/>
              </w:rPr>
              <w:t>Severe</w:t>
            </w:r>
          </w:p>
        </w:tc>
        <w:tc>
          <w:tcPr>
            <w:tcW w:w="4961" w:type="dxa"/>
            <w:tcBorders>
              <w:top w:val="single" w:sz="6" w:space="0" w:color="auto"/>
              <w:left w:val="single" w:sz="6" w:space="0" w:color="auto"/>
              <w:bottom w:val="single" w:sz="6" w:space="0" w:color="auto"/>
              <w:right w:val="single" w:sz="6" w:space="0" w:color="auto"/>
            </w:tcBorders>
          </w:tcPr>
          <w:p w14:paraId="377AAE3F"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rPr>
              <w:t>Causing a critical part of the project to fail that of not happening</w:t>
            </w:r>
          </w:p>
        </w:tc>
        <w:tc>
          <w:tcPr>
            <w:tcW w:w="2719" w:type="dxa"/>
            <w:tcBorders>
              <w:top w:val="single" w:sz="6" w:space="0" w:color="auto"/>
              <w:left w:val="single" w:sz="6" w:space="0" w:color="auto"/>
              <w:bottom w:val="single" w:sz="6" w:space="0" w:color="auto"/>
              <w:right w:val="single" w:sz="6" w:space="0" w:color="auto"/>
            </w:tcBorders>
          </w:tcPr>
          <w:p w14:paraId="787B74A9"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rPr>
              <w:t>Delay of one month</w:t>
            </w:r>
          </w:p>
        </w:tc>
      </w:tr>
      <w:tr w:rsidR="00100A43" w:rsidRPr="00100A43" w14:paraId="4DA2F58A" w14:textId="77777777" w:rsidTr="00990B00">
        <w:tc>
          <w:tcPr>
            <w:tcW w:w="1985" w:type="dxa"/>
            <w:tcBorders>
              <w:top w:val="single" w:sz="6" w:space="0" w:color="auto"/>
              <w:left w:val="single" w:sz="6" w:space="0" w:color="auto"/>
              <w:bottom w:val="single" w:sz="6" w:space="0" w:color="auto"/>
              <w:right w:val="single" w:sz="6" w:space="0" w:color="auto"/>
            </w:tcBorders>
          </w:tcPr>
          <w:p w14:paraId="6F535897"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lang w:val="zh-CN"/>
              </w:rPr>
              <w:t>High</w:t>
            </w:r>
          </w:p>
        </w:tc>
        <w:tc>
          <w:tcPr>
            <w:tcW w:w="4961" w:type="dxa"/>
            <w:tcBorders>
              <w:top w:val="single" w:sz="6" w:space="0" w:color="auto"/>
              <w:left w:val="single" w:sz="6" w:space="0" w:color="auto"/>
              <w:bottom w:val="single" w:sz="6" w:space="0" w:color="auto"/>
              <w:right w:val="single" w:sz="6" w:space="0" w:color="auto"/>
            </w:tcBorders>
          </w:tcPr>
          <w:p w14:paraId="6B7A7E75"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rPr>
              <w:t>Which leads to the failure of the more important part of the project</w:t>
            </w:r>
          </w:p>
        </w:tc>
        <w:tc>
          <w:tcPr>
            <w:tcW w:w="2719" w:type="dxa"/>
            <w:tcBorders>
              <w:top w:val="single" w:sz="6" w:space="0" w:color="auto"/>
              <w:left w:val="single" w:sz="6" w:space="0" w:color="auto"/>
              <w:bottom w:val="single" w:sz="6" w:space="0" w:color="auto"/>
              <w:right w:val="single" w:sz="6" w:space="0" w:color="auto"/>
            </w:tcBorders>
          </w:tcPr>
          <w:p w14:paraId="55523408"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rPr>
              <w:t>Delay of 14 days</w:t>
            </w:r>
          </w:p>
        </w:tc>
      </w:tr>
      <w:tr w:rsidR="00100A43" w:rsidRPr="00100A43" w14:paraId="18D06B1F" w14:textId="77777777" w:rsidTr="00990B00">
        <w:tc>
          <w:tcPr>
            <w:tcW w:w="1985" w:type="dxa"/>
            <w:tcBorders>
              <w:top w:val="single" w:sz="6" w:space="0" w:color="auto"/>
              <w:left w:val="single" w:sz="6" w:space="0" w:color="auto"/>
              <w:bottom w:val="single" w:sz="6" w:space="0" w:color="auto"/>
              <w:right w:val="single" w:sz="6" w:space="0" w:color="auto"/>
            </w:tcBorders>
          </w:tcPr>
          <w:p w14:paraId="7FB298C7"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lang w:val="zh-CN"/>
              </w:rPr>
              <w:t>Medium</w:t>
            </w:r>
          </w:p>
        </w:tc>
        <w:tc>
          <w:tcPr>
            <w:tcW w:w="4961" w:type="dxa"/>
            <w:tcBorders>
              <w:top w:val="single" w:sz="6" w:space="0" w:color="auto"/>
              <w:left w:val="single" w:sz="6" w:space="0" w:color="auto"/>
              <w:bottom w:val="single" w:sz="6" w:space="0" w:color="auto"/>
              <w:right w:val="single" w:sz="6" w:space="0" w:color="auto"/>
            </w:tcBorders>
          </w:tcPr>
          <w:p w14:paraId="019C0ED8"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rPr>
              <w:t>will affect the implementation effect of some parts of the project</w:t>
            </w:r>
          </w:p>
        </w:tc>
        <w:tc>
          <w:tcPr>
            <w:tcW w:w="2719" w:type="dxa"/>
            <w:tcBorders>
              <w:top w:val="single" w:sz="6" w:space="0" w:color="auto"/>
              <w:left w:val="single" w:sz="6" w:space="0" w:color="auto"/>
              <w:bottom w:val="single" w:sz="6" w:space="0" w:color="auto"/>
              <w:right w:val="single" w:sz="6" w:space="0" w:color="auto"/>
            </w:tcBorders>
          </w:tcPr>
          <w:p w14:paraId="5AF23462"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rPr>
              <w:t>Delay of 7 days</w:t>
            </w:r>
          </w:p>
        </w:tc>
      </w:tr>
      <w:tr w:rsidR="00100A43" w:rsidRPr="00100A43" w14:paraId="6847F989" w14:textId="77777777" w:rsidTr="00990B00">
        <w:tc>
          <w:tcPr>
            <w:tcW w:w="1985" w:type="dxa"/>
            <w:tcBorders>
              <w:top w:val="single" w:sz="6" w:space="0" w:color="auto"/>
              <w:left w:val="single" w:sz="6" w:space="0" w:color="auto"/>
              <w:bottom w:val="single" w:sz="6" w:space="0" w:color="auto"/>
              <w:right w:val="single" w:sz="6" w:space="0" w:color="auto"/>
            </w:tcBorders>
          </w:tcPr>
          <w:p w14:paraId="0EAA4933"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lang w:val="zh-CN"/>
              </w:rPr>
              <w:t>Low</w:t>
            </w:r>
          </w:p>
        </w:tc>
        <w:tc>
          <w:tcPr>
            <w:tcW w:w="4961" w:type="dxa"/>
            <w:tcBorders>
              <w:top w:val="single" w:sz="6" w:space="0" w:color="auto"/>
              <w:left w:val="single" w:sz="6" w:space="0" w:color="auto"/>
              <w:bottom w:val="single" w:sz="6" w:space="0" w:color="auto"/>
              <w:right w:val="single" w:sz="6" w:space="0" w:color="auto"/>
            </w:tcBorders>
          </w:tcPr>
          <w:p w14:paraId="35C6E133"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rPr>
              <w:t>Will weaken the functionality available to the client</w:t>
            </w:r>
          </w:p>
        </w:tc>
        <w:tc>
          <w:tcPr>
            <w:tcW w:w="2719" w:type="dxa"/>
            <w:tcBorders>
              <w:top w:val="single" w:sz="6" w:space="0" w:color="auto"/>
              <w:left w:val="single" w:sz="6" w:space="0" w:color="auto"/>
              <w:bottom w:val="single" w:sz="6" w:space="0" w:color="auto"/>
              <w:right w:val="single" w:sz="6" w:space="0" w:color="auto"/>
            </w:tcBorders>
          </w:tcPr>
          <w:p w14:paraId="29BA39CB"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rPr>
              <w:t>Delay of 3 days</w:t>
            </w:r>
          </w:p>
        </w:tc>
      </w:tr>
      <w:tr w:rsidR="00100A43" w:rsidRPr="00100A43" w14:paraId="09DE75FF" w14:textId="77777777" w:rsidTr="00990B00">
        <w:tc>
          <w:tcPr>
            <w:tcW w:w="1985" w:type="dxa"/>
            <w:tcBorders>
              <w:top w:val="single" w:sz="6" w:space="0" w:color="auto"/>
              <w:left w:val="single" w:sz="6" w:space="0" w:color="auto"/>
              <w:bottom w:val="single" w:sz="6" w:space="0" w:color="auto"/>
              <w:right w:val="single" w:sz="6" w:space="0" w:color="auto"/>
            </w:tcBorders>
          </w:tcPr>
          <w:p w14:paraId="2C3CDFFA" w14:textId="1E417D4E" w:rsidR="00100A43" w:rsidRPr="00100A43" w:rsidRDefault="00100A43" w:rsidP="00100A43">
            <w:pPr>
              <w:pStyle w:val="TableText"/>
              <w:spacing w:line="360" w:lineRule="auto"/>
              <w:ind w:left="0"/>
              <w:rPr>
                <w:rFonts w:ascii="Arial" w:hAnsi="Arial" w:cs="Arial"/>
                <w:sz w:val="24"/>
                <w:szCs w:val="24"/>
              </w:rPr>
            </w:pPr>
            <w:r w:rsidRPr="00100A43">
              <w:rPr>
                <w:rFonts w:ascii="Arial" w:hAnsi="Arial" w:cs="Arial"/>
                <w:sz w:val="24"/>
                <w:szCs w:val="24"/>
                <w:lang w:val="zh-CN"/>
              </w:rPr>
              <w:lastRenderedPageBreak/>
              <w:t>Neglig</w:t>
            </w:r>
            <w:r w:rsidR="0068633F">
              <w:rPr>
                <w:rFonts w:ascii="Arial" w:hAnsi="Arial" w:cs="Arial"/>
                <w:sz w:val="24"/>
                <w:szCs w:val="24"/>
                <w:lang w:val="zh-CN"/>
              </w:rPr>
              <w:t>i</w:t>
            </w:r>
            <w:r w:rsidRPr="00100A43">
              <w:rPr>
                <w:rFonts w:ascii="Arial" w:hAnsi="Arial" w:cs="Arial"/>
                <w:sz w:val="24"/>
                <w:szCs w:val="24"/>
                <w:lang w:val="zh-CN"/>
              </w:rPr>
              <w:t xml:space="preserve">ble </w:t>
            </w:r>
          </w:p>
        </w:tc>
        <w:tc>
          <w:tcPr>
            <w:tcW w:w="4961" w:type="dxa"/>
            <w:tcBorders>
              <w:top w:val="single" w:sz="6" w:space="0" w:color="auto"/>
              <w:left w:val="single" w:sz="6" w:space="0" w:color="auto"/>
              <w:bottom w:val="single" w:sz="6" w:space="0" w:color="auto"/>
              <w:right w:val="single" w:sz="6" w:space="0" w:color="auto"/>
            </w:tcBorders>
          </w:tcPr>
          <w:p w14:paraId="3669402E"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rPr>
              <w:t>Has little impact on the functionality available to the client</w:t>
            </w:r>
          </w:p>
        </w:tc>
        <w:tc>
          <w:tcPr>
            <w:tcW w:w="2719" w:type="dxa"/>
            <w:tcBorders>
              <w:top w:val="single" w:sz="6" w:space="0" w:color="auto"/>
              <w:left w:val="single" w:sz="6" w:space="0" w:color="auto"/>
              <w:bottom w:val="single" w:sz="6" w:space="0" w:color="auto"/>
              <w:right w:val="single" w:sz="6" w:space="0" w:color="auto"/>
            </w:tcBorders>
          </w:tcPr>
          <w:p w14:paraId="7ECFEDB0" w14:textId="77777777" w:rsidR="00100A43" w:rsidRPr="00100A43" w:rsidRDefault="00100A43" w:rsidP="00100A43">
            <w:pPr>
              <w:pStyle w:val="TableText"/>
              <w:spacing w:line="360" w:lineRule="auto"/>
              <w:rPr>
                <w:rFonts w:ascii="Arial" w:hAnsi="Arial" w:cs="Arial"/>
                <w:sz w:val="24"/>
                <w:szCs w:val="24"/>
              </w:rPr>
            </w:pPr>
            <w:r w:rsidRPr="00100A43">
              <w:rPr>
                <w:rFonts w:ascii="Arial" w:hAnsi="Arial" w:cs="Arial"/>
                <w:sz w:val="24"/>
                <w:szCs w:val="24"/>
              </w:rPr>
              <w:t>Delay of 1 day</w:t>
            </w:r>
          </w:p>
        </w:tc>
      </w:tr>
    </w:tbl>
    <w:p w14:paraId="36617142" w14:textId="77777777" w:rsidR="00100A43" w:rsidRPr="00100A43" w:rsidRDefault="00100A43" w:rsidP="00100A43">
      <w:pPr>
        <w:spacing w:line="360" w:lineRule="auto"/>
        <w:rPr>
          <w:rFonts w:ascii="Arial" w:hAnsi="Arial" w:cs="Arial"/>
          <w:lang w:val="en-US" w:eastAsia="en-US"/>
        </w:rPr>
      </w:pPr>
    </w:p>
    <w:p w14:paraId="5342BE9A" w14:textId="77777777" w:rsidR="00100A43" w:rsidRPr="00100A43" w:rsidRDefault="00100A43" w:rsidP="00100A43">
      <w:pPr>
        <w:pStyle w:val="Heading1"/>
        <w:spacing w:line="360" w:lineRule="auto"/>
        <w:rPr>
          <w:rFonts w:ascii="Arial" w:hAnsi="Arial" w:cs="Arial"/>
          <w:sz w:val="24"/>
          <w:szCs w:val="24"/>
        </w:rPr>
      </w:pPr>
      <w:bookmarkStart w:id="8" w:name="_Toc42465228"/>
      <w:r w:rsidRPr="00100A43">
        <w:rPr>
          <w:rFonts w:ascii="Arial" w:hAnsi="Arial" w:cs="Arial"/>
          <w:sz w:val="24"/>
          <w:szCs w:val="24"/>
        </w:rPr>
        <w:t>Risk Response approach</w:t>
      </w:r>
      <w:bookmarkEnd w:id="8"/>
    </w:p>
    <w:p w14:paraId="4296FAAE" w14:textId="387A9D0C" w:rsidR="00100A43" w:rsidRPr="00100A43" w:rsidRDefault="00100A43" w:rsidP="00100A43">
      <w:pPr>
        <w:spacing w:line="360" w:lineRule="auto"/>
        <w:rPr>
          <w:rFonts w:ascii="Arial" w:hAnsi="Arial" w:cs="Arial"/>
          <w:lang w:val="en-US"/>
        </w:rPr>
      </w:pPr>
      <w:r w:rsidRPr="00100A43">
        <w:rPr>
          <w:rFonts w:ascii="Arial" w:hAnsi="Arial" w:cs="Arial"/>
          <w:lang w:val="en-US"/>
        </w:rPr>
        <w:t>The usual approach is to first deal with any risk event with high impact</w:t>
      </w:r>
      <w:r w:rsidR="0068633F">
        <w:rPr>
          <w:rFonts w:ascii="Arial" w:hAnsi="Arial" w:cs="Arial"/>
          <w:lang w:val="en-US"/>
        </w:rPr>
        <w:t>/</w:t>
      </w:r>
      <w:r w:rsidRPr="00100A43">
        <w:rPr>
          <w:rFonts w:ascii="Arial" w:hAnsi="Arial" w:cs="Arial"/>
          <w:lang w:val="en-US"/>
        </w:rPr>
        <w:t>likelihood, second with risk event with medium impact</w:t>
      </w:r>
      <w:r w:rsidR="0068633F">
        <w:rPr>
          <w:rFonts w:ascii="Arial" w:hAnsi="Arial" w:cs="Arial"/>
          <w:lang w:val="en-US"/>
        </w:rPr>
        <w:t>/</w:t>
      </w:r>
      <w:r w:rsidRPr="00100A43">
        <w:rPr>
          <w:rFonts w:ascii="Arial" w:hAnsi="Arial" w:cs="Arial"/>
          <w:lang w:val="en-US"/>
        </w:rPr>
        <w:t>likelihood, and then consider risk event with high impact</w:t>
      </w:r>
      <w:r w:rsidR="0068633F">
        <w:rPr>
          <w:rFonts w:ascii="Arial" w:hAnsi="Arial" w:cs="Arial"/>
          <w:lang w:val="en-US"/>
        </w:rPr>
        <w:t>/</w:t>
      </w:r>
      <w:r w:rsidRPr="00100A43">
        <w:rPr>
          <w:rFonts w:ascii="Arial" w:hAnsi="Arial" w:cs="Arial"/>
          <w:lang w:val="en-US"/>
        </w:rPr>
        <w:t>probability.</w:t>
      </w:r>
    </w:p>
    <w:p w14:paraId="351BABCB" w14:textId="77777777" w:rsidR="00100A43" w:rsidRPr="00100A43" w:rsidRDefault="00100A43" w:rsidP="00100A43">
      <w:pPr>
        <w:spacing w:line="360" w:lineRule="auto"/>
        <w:rPr>
          <w:rFonts w:ascii="Arial" w:eastAsia="宋体" w:hAnsi="Arial" w:cs="Arial"/>
          <w:lang w:val="en-US"/>
        </w:rPr>
      </w:pPr>
      <w:r w:rsidRPr="00100A43">
        <w:rPr>
          <w:rFonts w:ascii="Arial" w:hAnsi="Arial" w:cs="Arial"/>
          <w:lang w:val="en-US"/>
        </w:rPr>
        <w:t>Risk management methods include</w:t>
      </w:r>
      <w:r w:rsidRPr="00100A43">
        <w:rPr>
          <w:rFonts w:ascii="Arial" w:eastAsia="宋体" w:hAnsi="Arial" w:cs="Arial"/>
          <w:lang w:val="en-US"/>
        </w:rPr>
        <w:t>：</w:t>
      </w:r>
    </w:p>
    <w:p w14:paraId="019A68A3" w14:textId="77777777" w:rsidR="00100A43" w:rsidRPr="00100A43" w:rsidRDefault="00100A43" w:rsidP="00100A43">
      <w:pPr>
        <w:pStyle w:val="ListParagraph"/>
        <w:numPr>
          <w:ilvl w:val="0"/>
          <w:numId w:val="17"/>
        </w:numPr>
        <w:spacing w:line="360" w:lineRule="auto"/>
        <w:rPr>
          <w:rFonts w:ascii="Arial" w:hAnsi="Arial" w:cs="Arial"/>
          <w:sz w:val="24"/>
        </w:rPr>
      </w:pPr>
      <w:r w:rsidRPr="00100A43">
        <w:rPr>
          <w:rFonts w:ascii="Arial" w:hAnsi="Arial" w:cs="Arial"/>
          <w:sz w:val="24"/>
        </w:rPr>
        <w:t>Risk aversion: the usual way is to find out the cause of the risk and prevent it from happening</w:t>
      </w:r>
    </w:p>
    <w:p w14:paraId="1BACD92F" w14:textId="77777777" w:rsidR="00100A43" w:rsidRPr="00100A43" w:rsidRDefault="00100A43" w:rsidP="00100A43">
      <w:pPr>
        <w:pStyle w:val="ListParagraph"/>
        <w:numPr>
          <w:ilvl w:val="0"/>
          <w:numId w:val="17"/>
        </w:numPr>
        <w:spacing w:line="360" w:lineRule="auto"/>
        <w:rPr>
          <w:rFonts w:ascii="Arial" w:hAnsi="Arial" w:cs="Arial"/>
          <w:sz w:val="24"/>
        </w:rPr>
      </w:pPr>
      <w:r w:rsidRPr="00100A43">
        <w:rPr>
          <w:rFonts w:ascii="Arial" w:hAnsi="Arial" w:cs="Arial"/>
          <w:sz w:val="24"/>
        </w:rPr>
        <w:t xml:space="preserve">Risk </w:t>
      </w:r>
      <w:r w:rsidRPr="00100A43">
        <w:rPr>
          <w:rFonts w:ascii="Arial" w:hAnsi="Arial" w:cs="Arial"/>
          <w:sz w:val="24"/>
          <w:lang w:val="en-NZ"/>
        </w:rPr>
        <w:t>mitigation</w:t>
      </w:r>
      <w:r w:rsidRPr="00100A43">
        <w:rPr>
          <w:rFonts w:ascii="Arial" w:hAnsi="Arial" w:cs="Arial"/>
          <w:sz w:val="24"/>
        </w:rPr>
        <w:t>: reduce the possibility or impact of risk</w:t>
      </w:r>
    </w:p>
    <w:p w14:paraId="51149ABE" w14:textId="77777777" w:rsidR="00100A43" w:rsidRPr="00100A43" w:rsidRDefault="00100A43" w:rsidP="00100A43">
      <w:pPr>
        <w:pStyle w:val="ListParagraph"/>
        <w:numPr>
          <w:ilvl w:val="0"/>
          <w:numId w:val="17"/>
        </w:numPr>
        <w:spacing w:line="360" w:lineRule="auto"/>
        <w:rPr>
          <w:rFonts w:ascii="Arial" w:hAnsi="Arial" w:cs="Arial"/>
          <w:sz w:val="24"/>
        </w:rPr>
      </w:pPr>
      <w:r w:rsidRPr="00100A43">
        <w:rPr>
          <w:rFonts w:ascii="Arial" w:hAnsi="Arial" w:cs="Arial"/>
          <w:sz w:val="24"/>
        </w:rPr>
        <w:t>Risk acceptance: the occurrence of risk acceptance</w:t>
      </w:r>
    </w:p>
    <w:p w14:paraId="1E8158FC" w14:textId="4AE97374" w:rsidR="00100A43" w:rsidRPr="00100A43" w:rsidRDefault="00100A43" w:rsidP="00100A43">
      <w:pPr>
        <w:pStyle w:val="ListParagraph"/>
        <w:numPr>
          <w:ilvl w:val="0"/>
          <w:numId w:val="17"/>
        </w:numPr>
        <w:spacing w:line="360" w:lineRule="auto"/>
        <w:rPr>
          <w:rFonts w:ascii="Arial" w:hAnsi="Arial" w:cs="Arial"/>
          <w:sz w:val="24"/>
        </w:rPr>
      </w:pPr>
      <w:r w:rsidRPr="00100A43">
        <w:rPr>
          <w:rFonts w:ascii="Arial" w:hAnsi="Arial" w:cs="Arial"/>
          <w:sz w:val="24"/>
        </w:rPr>
        <w:t>Risk transfer: seek help from our advisor.</w:t>
      </w:r>
    </w:p>
    <w:p w14:paraId="633F7132" w14:textId="77777777" w:rsidR="00100A43" w:rsidRPr="00100A43" w:rsidRDefault="00100A43" w:rsidP="00100A43">
      <w:pPr>
        <w:pStyle w:val="Heading1"/>
        <w:spacing w:line="360" w:lineRule="auto"/>
        <w:rPr>
          <w:rFonts w:ascii="Arial" w:hAnsi="Arial" w:cs="Arial"/>
          <w:sz w:val="24"/>
          <w:szCs w:val="24"/>
        </w:rPr>
      </w:pPr>
      <w:bookmarkStart w:id="9" w:name="_Toc42465229"/>
      <w:r w:rsidRPr="00100A43">
        <w:rPr>
          <w:rFonts w:ascii="Arial" w:hAnsi="Arial" w:cs="Arial"/>
          <w:sz w:val="24"/>
          <w:szCs w:val="24"/>
        </w:rPr>
        <w:t>Risk monitoring</w:t>
      </w:r>
      <w:bookmarkEnd w:id="9"/>
    </w:p>
    <w:p w14:paraId="13E6671B" w14:textId="5E24F575" w:rsidR="00100A43" w:rsidRPr="00100A43" w:rsidRDefault="00100A43" w:rsidP="00100A43">
      <w:pPr>
        <w:spacing w:line="360" w:lineRule="auto"/>
        <w:ind w:firstLine="432"/>
        <w:rPr>
          <w:rFonts w:ascii="Arial" w:hAnsi="Arial" w:cs="Arial"/>
        </w:rPr>
      </w:pPr>
      <w:r w:rsidRPr="00100A43">
        <w:rPr>
          <w:rFonts w:ascii="Arial" w:hAnsi="Arial" w:cs="Arial"/>
        </w:rPr>
        <w:t>The risk monitoring process include</w:t>
      </w:r>
      <w:r w:rsidR="0068633F">
        <w:rPr>
          <w:rFonts w:ascii="Arial" w:hAnsi="Arial" w:cs="Arial"/>
        </w:rPr>
        <w:t>s</w:t>
      </w:r>
      <w:r w:rsidRPr="00100A43">
        <w:rPr>
          <w:rFonts w:ascii="Arial" w:hAnsi="Arial" w:cs="Arial"/>
        </w:rPr>
        <w:t xml:space="preserve"> monitoring the status of risk events in order to issue a notice to initiate risk response actions when risk events occur</w:t>
      </w:r>
    </w:p>
    <w:p w14:paraId="7EBE2C98" w14:textId="77777777" w:rsidR="00100A43" w:rsidRPr="00100A43" w:rsidRDefault="00100A43" w:rsidP="00100A43">
      <w:pPr>
        <w:pStyle w:val="ListParagraph"/>
        <w:numPr>
          <w:ilvl w:val="0"/>
          <w:numId w:val="18"/>
        </w:numPr>
        <w:spacing w:line="360" w:lineRule="auto"/>
        <w:rPr>
          <w:rFonts w:ascii="Arial" w:hAnsi="Arial" w:cs="Arial"/>
          <w:sz w:val="24"/>
        </w:rPr>
      </w:pPr>
      <w:r w:rsidRPr="00100A43">
        <w:rPr>
          <w:rFonts w:ascii="Arial" w:hAnsi="Arial" w:cs="Arial"/>
          <w:sz w:val="24"/>
        </w:rPr>
        <w:t>Inform relevant personnel of current major risk events and their status.</w:t>
      </w:r>
    </w:p>
    <w:p w14:paraId="60C1C24C" w14:textId="06DCC2AC" w:rsidR="00100A43" w:rsidRPr="00100A43" w:rsidRDefault="00100A43" w:rsidP="00100A43">
      <w:pPr>
        <w:pStyle w:val="ListParagraph"/>
        <w:numPr>
          <w:ilvl w:val="0"/>
          <w:numId w:val="18"/>
        </w:numPr>
        <w:spacing w:line="360" w:lineRule="auto"/>
        <w:rPr>
          <w:rFonts w:ascii="Arial" w:hAnsi="Arial" w:cs="Arial"/>
          <w:sz w:val="24"/>
        </w:rPr>
      </w:pPr>
      <w:r w:rsidRPr="00100A43">
        <w:rPr>
          <w:rFonts w:ascii="Arial" w:hAnsi="Arial" w:cs="Arial"/>
          <w:sz w:val="24"/>
        </w:rPr>
        <w:t>Timely inform the risk events that will turn into problems and arrange relevant persons in charge to deal with them</w:t>
      </w:r>
    </w:p>
    <w:sectPr w:rsidR="00100A43" w:rsidRPr="00100A43" w:rsidSect="00B315C5">
      <w:headerReference w:type="even" r:id="rId9"/>
      <w:headerReference w:type="default" r:id="rId10"/>
      <w:footerReference w:type="even" r:id="rId11"/>
      <w:footerReference w:type="default" r:id="rId12"/>
      <w:headerReference w:type="first" r:id="rId13"/>
      <w:footerReference w:type="first" r:id="rId14"/>
      <w:pgSz w:w="11906" w:h="16838" w:code="9"/>
      <w:pgMar w:top="1440" w:right="1080" w:bottom="1440" w:left="1080"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5BF09" w14:textId="77777777" w:rsidR="0092708D" w:rsidRDefault="0092708D">
      <w:r>
        <w:separator/>
      </w:r>
    </w:p>
  </w:endnote>
  <w:endnote w:type="continuationSeparator" w:id="0">
    <w:p w14:paraId="41D4917A" w14:textId="77777777" w:rsidR="0092708D" w:rsidRDefault="00927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3884132"/>
      <w:docPartObj>
        <w:docPartGallery w:val="Page Numbers (Bottom of Page)"/>
        <w:docPartUnique/>
      </w:docPartObj>
    </w:sdtPr>
    <w:sdtEndPr>
      <w:rPr>
        <w:rStyle w:val="PageNumber"/>
      </w:rPr>
    </w:sdtEndPr>
    <w:sdtContent>
      <w:p w14:paraId="05422B6F" w14:textId="77777777" w:rsidR="00BB156D" w:rsidRDefault="00BB156D" w:rsidP="00067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88EC1B" w14:textId="77777777" w:rsidR="00BB156D" w:rsidRDefault="00BB156D" w:rsidP="00067E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6898974"/>
      <w:docPartObj>
        <w:docPartGallery w:val="Page Numbers (Bottom of Page)"/>
        <w:docPartUnique/>
      </w:docPartObj>
    </w:sdtPr>
    <w:sdtEndPr>
      <w:rPr>
        <w:rStyle w:val="PageNumber"/>
      </w:rPr>
    </w:sdtEndPr>
    <w:sdtContent>
      <w:p w14:paraId="12231F84" w14:textId="77777777" w:rsidR="00BB156D" w:rsidRDefault="00BB156D" w:rsidP="00067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E10E43" w14:textId="77777777" w:rsidR="00BB156D" w:rsidRPr="00C009B2" w:rsidRDefault="00BB156D" w:rsidP="00067E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DD55D" w14:textId="77777777" w:rsidR="00E93AF0" w:rsidRDefault="00E93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ED59B" w14:textId="77777777" w:rsidR="0092708D" w:rsidRDefault="0092708D">
      <w:r>
        <w:separator/>
      </w:r>
    </w:p>
  </w:footnote>
  <w:footnote w:type="continuationSeparator" w:id="0">
    <w:p w14:paraId="46AFD2B4" w14:textId="77777777" w:rsidR="0092708D" w:rsidRDefault="00927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7CAFD" w14:textId="77777777" w:rsidR="00E93AF0" w:rsidRDefault="00E93A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25D3C" w14:textId="4711F295" w:rsidR="00BB156D" w:rsidRPr="00162FCA" w:rsidRDefault="00BB156D" w:rsidP="00067E3B">
    <w:pPr>
      <w:pStyle w:val="Header"/>
      <w:jc w:val="center"/>
      <w:rPr>
        <w:rFonts w:ascii="Arial" w:hAnsi="Arial" w:cs="Arial"/>
        <w:b/>
        <w:bCs/>
        <w:sz w:val="24"/>
      </w:rPr>
    </w:pPr>
    <w:r w:rsidRPr="00162FCA">
      <w:rPr>
        <w:rFonts w:ascii="Arial" w:hAnsi="Arial" w:cs="Arial"/>
        <w:b/>
        <w:bCs/>
        <w:sz w:val="24"/>
      </w:rPr>
      <w:t>Charity Second-hand Online Store</w:t>
    </w:r>
  </w:p>
  <w:p w14:paraId="2C916621" w14:textId="11136F98" w:rsidR="00BB156D" w:rsidRPr="00162FCA" w:rsidRDefault="00E93AF0" w:rsidP="00E93AF0">
    <w:pPr>
      <w:pStyle w:val="Header"/>
      <w:jc w:val="center"/>
      <w:rPr>
        <w:rFonts w:ascii="Arial" w:hAnsi="Arial" w:cs="Arial"/>
        <w:sz w:val="24"/>
      </w:rPr>
    </w:pPr>
    <w:r w:rsidRPr="00162FCA">
      <w:rPr>
        <w:rFonts w:ascii="Arial" w:hAnsi="Arial" w:cs="Arial"/>
        <w:sz w:val="24"/>
      </w:rPr>
      <w:t>Risk Management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9F5CC" w14:textId="77777777" w:rsidR="00E93AF0" w:rsidRDefault="00E93A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D86"/>
    <w:multiLevelType w:val="hybridMultilevel"/>
    <w:tmpl w:val="C8644B48"/>
    <w:lvl w:ilvl="0" w:tplc="7598AF2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F6E2A"/>
    <w:multiLevelType w:val="multilevel"/>
    <w:tmpl w:val="081C7E2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A30D3F"/>
    <w:multiLevelType w:val="hybridMultilevel"/>
    <w:tmpl w:val="8A0E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03A0F"/>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616613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9EC0B9E"/>
    <w:multiLevelType w:val="hybridMultilevel"/>
    <w:tmpl w:val="446411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8B66E13"/>
    <w:multiLevelType w:val="hybridMultilevel"/>
    <w:tmpl w:val="4176A018"/>
    <w:lvl w:ilvl="0" w:tplc="7598AF2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2C56F3"/>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3966CAC"/>
    <w:multiLevelType w:val="hybridMultilevel"/>
    <w:tmpl w:val="BCAEDC00"/>
    <w:lvl w:ilvl="0" w:tplc="652A5FCE">
      <w:start w:val="1"/>
      <w:numFmt w:val="decimal"/>
      <w:lvlText w:val="%1."/>
      <w:lvlJc w:val="left"/>
      <w:pPr>
        <w:ind w:left="792" w:hanging="360"/>
      </w:pPr>
      <w:rPr>
        <w:rFonts w:ascii="宋体" w:eastAsia="宋体" w:hAnsi="宋体" w:cs="宋体"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6A311A69"/>
    <w:multiLevelType w:val="hybridMultilevel"/>
    <w:tmpl w:val="E63E70F0"/>
    <w:lvl w:ilvl="0" w:tplc="7860820E">
      <w:start w:val="8"/>
      <w:numFmt w:val="decimal"/>
      <w:lvlText w:val="%1."/>
      <w:lvlJc w:val="left"/>
      <w:pPr>
        <w:ind w:left="775"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8E15BF"/>
    <w:multiLevelType w:val="hybridMultilevel"/>
    <w:tmpl w:val="D6DEA672"/>
    <w:lvl w:ilvl="0" w:tplc="08090001">
      <w:start w:val="1"/>
      <w:numFmt w:val="bullet"/>
      <w:lvlText w:val=""/>
      <w:lvlJc w:val="left"/>
      <w:pPr>
        <w:ind w:left="1083" w:hanging="360"/>
      </w:pPr>
      <w:rPr>
        <w:rFonts w:ascii="Symbol" w:hAnsi="Symbol"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11" w15:restartNumberingAfterBreak="0">
    <w:nsid w:val="71F87A3C"/>
    <w:multiLevelType w:val="hybridMultilevel"/>
    <w:tmpl w:val="B906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EB47C2"/>
    <w:multiLevelType w:val="hybridMultilevel"/>
    <w:tmpl w:val="25C68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5"/>
  </w:num>
  <w:num w:numId="5">
    <w:abstractNumId w:val="10"/>
  </w:num>
  <w:num w:numId="6">
    <w:abstractNumId w:val="9"/>
  </w:num>
  <w:num w:numId="7">
    <w:abstractNumId w:val="3"/>
  </w:num>
  <w:num w:numId="8">
    <w:abstractNumId w:val="3"/>
  </w:num>
  <w:num w:numId="9">
    <w:abstractNumId w:val="3"/>
  </w:num>
  <w:num w:numId="10">
    <w:abstractNumId w:val="3"/>
  </w:num>
  <w:num w:numId="11">
    <w:abstractNumId w:val="3"/>
  </w:num>
  <w:num w:numId="12">
    <w:abstractNumId w:val="6"/>
  </w:num>
  <w:num w:numId="13">
    <w:abstractNumId w:val="0"/>
  </w:num>
  <w:num w:numId="14">
    <w:abstractNumId w:val="3"/>
    <w:lvlOverride w:ilvl="0">
      <w:startOverride w:val="4"/>
    </w:lvlOverride>
    <w:lvlOverride w:ilvl="1">
      <w:startOverride w:val="2"/>
    </w:lvlOverride>
  </w:num>
  <w:num w:numId="15">
    <w:abstractNumId w:val="8"/>
  </w:num>
  <w:num w:numId="16">
    <w:abstractNumId w:val="2"/>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MrG0NLAwMzQ2MDBU0lEKTi0uzszPAymwrAUA5IbXfiwAAAA="/>
  </w:docVars>
  <w:rsids>
    <w:rsidRoot w:val="008E5C11"/>
    <w:rsid w:val="00006783"/>
    <w:rsid w:val="00014752"/>
    <w:rsid w:val="00016215"/>
    <w:rsid w:val="00043AFD"/>
    <w:rsid w:val="000539D7"/>
    <w:rsid w:val="00064ABB"/>
    <w:rsid w:val="00064FFE"/>
    <w:rsid w:val="00067E3B"/>
    <w:rsid w:val="000716FD"/>
    <w:rsid w:val="00076FFB"/>
    <w:rsid w:val="000806C5"/>
    <w:rsid w:val="00082DFC"/>
    <w:rsid w:val="000901B6"/>
    <w:rsid w:val="00093492"/>
    <w:rsid w:val="000B24DC"/>
    <w:rsid w:val="000D57C4"/>
    <w:rsid w:val="000E09E7"/>
    <w:rsid w:val="000F087D"/>
    <w:rsid w:val="000F0FCC"/>
    <w:rsid w:val="00100A43"/>
    <w:rsid w:val="00106000"/>
    <w:rsid w:val="001074A7"/>
    <w:rsid w:val="001122C6"/>
    <w:rsid w:val="001451A1"/>
    <w:rsid w:val="00162FCA"/>
    <w:rsid w:val="00170D68"/>
    <w:rsid w:val="00172940"/>
    <w:rsid w:val="00173F6E"/>
    <w:rsid w:val="001A1F35"/>
    <w:rsid w:val="001B4C2C"/>
    <w:rsid w:val="00202CA3"/>
    <w:rsid w:val="00207471"/>
    <w:rsid w:val="0023698C"/>
    <w:rsid w:val="002429C2"/>
    <w:rsid w:val="002446E1"/>
    <w:rsid w:val="00260D2A"/>
    <w:rsid w:val="002650C5"/>
    <w:rsid w:val="00275E82"/>
    <w:rsid w:val="002D76A2"/>
    <w:rsid w:val="002E0103"/>
    <w:rsid w:val="002E1C65"/>
    <w:rsid w:val="002E4FDE"/>
    <w:rsid w:val="0030005A"/>
    <w:rsid w:val="0031784F"/>
    <w:rsid w:val="003252DA"/>
    <w:rsid w:val="0032681F"/>
    <w:rsid w:val="00340509"/>
    <w:rsid w:val="00340B05"/>
    <w:rsid w:val="00360AEC"/>
    <w:rsid w:val="003722C1"/>
    <w:rsid w:val="003729A2"/>
    <w:rsid w:val="00386E56"/>
    <w:rsid w:val="003A60B8"/>
    <w:rsid w:val="003B60A0"/>
    <w:rsid w:val="00414F4D"/>
    <w:rsid w:val="00421B4B"/>
    <w:rsid w:val="00421BB7"/>
    <w:rsid w:val="00427621"/>
    <w:rsid w:val="00432033"/>
    <w:rsid w:val="00447ADF"/>
    <w:rsid w:val="0046449F"/>
    <w:rsid w:val="00471ACC"/>
    <w:rsid w:val="00490C37"/>
    <w:rsid w:val="004943FD"/>
    <w:rsid w:val="004B5117"/>
    <w:rsid w:val="004C34E1"/>
    <w:rsid w:val="004D6CE6"/>
    <w:rsid w:val="00502985"/>
    <w:rsid w:val="00503C3A"/>
    <w:rsid w:val="00506A6E"/>
    <w:rsid w:val="00512095"/>
    <w:rsid w:val="0051387A"/>
    <w:rsid w:val="005225C3"/>
    <w:rsid w:val="0052328E"/>
    <w:rsid w:val="005237F7"/>
    <w:rsid w:val="00527031"/>
    <w:rsid w:val="00527F5B"/>
    <w:rsid w:val="0055598F"/>
    <w:rsid w:val="00581754"/>
    <w:rsid w:val="0058571C"/>
    <w:rsid w:val="005B7497"/>
    <w:rsid w:val="005C0A3A"/>
    <w:rsid w:val="005C5ECD"/>
    <w:rsid w:val="00611A0B"/>
    <w:rsid w:val="00614E3F"/>
    <w:rsid w:val="00623796"/>
    <w:rsid w:val="00662BF7"/>
    <w:rsid w:val="0066431A"/>
    <w:rsid w:val="0066640F"/>
    <w:rsid w:val="00671A8A"/>
    <w:rsid w:val="006745E5"/>
    <w:rsid w:val="00674D63"/>
    <w:rsid w:val="00676111"/>
    <w:rsid w:val="00676B68"/>
    <w:rsid w:val="0068633F"/>
    <w:rsid w:val="00696071"/>
    <w:rsid w:val="006C12CE"/>
    <w:rsid w:val="006C3ABE"/>
    <w:rsid w:val="006C6826"/>
    <w:rsid w:val="006C7668"/>
    <w:rsid w:val="006F10A7"/>
    <w:rsid w:val="006F4742"/>
    <w:rsid w:val="0070457D"/>
    <w:rsid w:val="00713BF6"/>
    <w:rsid w:val="00754021"/>
    <w:rsid w:val="00781C4F"/>
    <w:rsid w:val="007A7828"/>
    <w:rsid w:val="007B0BBA"/>
    <w:rsid w:val="007B4877"/>
    <w:rsid w:val="007D0E93"/>
    <w:rsid w:val="007E194B"/>
    <w:rsid w:val="007E648F"/>
    <w:rsid w:val="00811522"/>
    <w:rsid w:val="00827537"/>
    <w:rsid w:val="00830CF5"/>
    <w:rsid w:val="00845D72"/>
    <w:rsid w:val="0085715C"/>
    <w:rsid w:val="00860D4B"/>
    <w:rsid w:val="00874BAB"/>
    <w:rsid w:val="00875B67"/>
    <w:rsid w:val="008804A7"/>
    <w:rsid w:val="00894842"/>
    <w:rsid w:val="008A07BD"/>
    <w:rsid w:val="008E0264"/>
    <w:rsid w:val="008E5C11"/>
    <w:rsid w:val="008F6FA2"/>
    <w:rsid w:val="00906663"/>
    <w:rsid w:val="00916DC4"/>
    <w:rsid w:val="009214C4"/>
    <w:rsid w:val="0092708D"/>
    <w:rsid w:val="00930FE4"/>
    <w:rsid w:val="009454E0"/>
    <w:rsid w:val="00991569"/>
    <w:rsid w:val="009A52EA"/>
    <w:rsid w:val="009B0529"/>
    <w:rsid w:val="009B09FA"/>
    <w:rsid w:val="009B4D0F"/>
    <w:rsid w:val="009C1E21"/>
    <w:rsid w:val="009D2689"/>
    <w:rsid w:val="009D4B58"/>
    <w:rsid w:val="009E6EC3"/>
    <w:rsid w:val="009F163B"/>
    <w:rsid w:val="00A22F16"/>
    <w:rsid w:val="00A3209C"/>
    <w:rsid w:val="00A345A0"/>
    <w:rsid w:val="00A50142"/>
    <w:rsid w:val="00A52B76"/>
    <w:rsid w:val="00A579AA"/>
    <w:rsid w:val="00A60DD3"/>
    <w:rsid w:val="00A622D5"/>
    <w:rsid w:val="00A62F07"/>
    <w:rsid w:val="00A754CF"/>
    <w:rsid w:val="00AC46DD"/>
    <w:rsid w:val="00AD54AD"/>
    <w:rsid w:val="00AE03F7"/>
    <w:rsid w:val="00AE72C4"/>
    <w:rsid w:val="00B226AD"/>
    <w:rsid w:val="00B315C5"/>
    <w:rsid w:val="00B3716B"/>
    <w:rsid w:val="00B517C4"/>
    <w:rsid w:val="00B518A9"/>
    <w:rsid w:val="00B51C87"/>
    <w:rsid w:val="00B6045F"/>
    <w:rsid w:val="00B62471"/>
    <w:rsid w:val="00B63B31"/>
    <w:rsid w:val="00B64CA9"/>
    <w:rsid w:val="00B708D4"/>
    <w:rsid w:val="00B739A3"/>
    <w:rsid w:val="00B833D6"/>
    <w:rsid w:val="00B97EA2"/>
    <w:rsid w:val="00BA0D8B"/>
    <w:rsid w:val="00BB0112"/>
    <w:rsid w:val="00BB156D"/>
    <w:rsid w:val="00BC4722"/>
    <w:rsid w:val="00BD4156"/>
    <w:rsid w:val="00BD6746"/>
    <w:rsid w:val="00BE1BED"/>
    <w:rsid w:val="00C01EC5"/>
    <w:rsid w:val="00C06CC8"/>
    <w:rsid w:val="00C17CC5"/>
    <w:rsid w:val="00C23C48"/>
    <w:rsid w:val="00C30A0F"/>
    <w:rsid w:val="00C42EB9"/>
    <w:rsid w:val="00C66044"/>
    <w:rsid w:val="00C94527"/>
    <w:rsid w:val="00C96EF8"/>
    <w:rsid w:val="00CC08DD"/>
    <w:rsid w:val="00CC5F26"/>
    <w:rsid w:val="00CC7698"/>
    <w:rsid w:val="00CC7E47"/>
    <w:rsid w:val="00CD102C"/>
    <w:rsid w:val="00CE5168"/>
    <w:rsid w:val="00CF4F0E"/>
    <w:rsid w:val="00CF6D87"/>
    <w:rsid w:val="00D1454E"/>
    <w:rsid w:val="00D14E77"/>
    <w:rsid w:val="00D85DFA"/>
    <w:rsid w:val="00D87468"/>
    <w:rsid w:val="00D87D3B"/>
    <w:rsid w:val="00D93BAD"/>
    <w:rsid w:val="00DC7F34"/>
    <w:rsid w:val="00E12481"/>
    <w:rsid w:val="00E14D0A"/>
    <w:rsid w:val="00E21C25"/>
    <w:rsid w:val="00E250F8"/>
    <w:rsid w:val="00E258B3"/>
    <w:rsid w:val="00E352C1"/>
    <w:rsid w:val="00E5573D"/>
    <w:rsid w:val="00E63BCD"/>
    <w:rsid w:val="00E67FDD"/>
    <w:rsid w:val="00E93AF0"/>
    <w:rsid w:val="00E94268"/>
    <w:rsid w:val="00E94B5E"/>
    <w:rsid w:val="00EA6FF5"/>
    <w:rsid w:val="00ED0F77"/>
    <w:rsid w:val="00ED40FE"/>
    <w:rsid w:val="00ED5FF0"/>
    <w:rsid w:val="00EF3C8B"/>
    <w:rsid w:val="00EF6293"/>
    <w:rsid w:val="00EF6750"/>
    <w:rsid w:val="00F06E98"/>
    <w:rsid w:val="00F5578E"/>
    <w:rsid w:val="00F619EB"/>
    <w:rsid w:val="00F65E88"/>
    <w:rsid w:val="00F750CD"/>
    <w:rsid w:val="00F85B3B"/>
    <w:rsid w:val="00FA0C26"/>
    <w:rsid w:val="00FA112D"/>
    <w:rsid w:val="00FB6AE2"/>
    <w:rsid w:val="00FC5265"/>
    <w:rsid w:val="00FC66A5"/>
    <w:rsid w:val="00FD5429"/>
    <w:rsid w:val="00FE31AB"/>
    <w:rsid w:val="00FF18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0AD5"/>
  <w14:defaultImageDpi w14:val="32767"/>
  <w15:chartTrackingRefBased/>
  <w15:docId w15:val="{AA3781BD-7E48-734D-A3CA-62DCF583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30CF5"/>
    <w:rPr>
      <w:rFonts w:ascii="Times New Roman" w:eastAsia="Times New Roman" w:hAnsi="Times New Roman" w:cs="Times New Roman"/>
      <w:lang w:val="en-NZ" w:eastAsia="zh-CN"/>
    </w:rPr>
  </w:style>
  <w:style w:type="paragraph" w:styleId="Heading1">
    <w:name w:val="heading 1"/>
    <w:basedOn w:val="Normal"/>
    <w:next w:val="Normal"/>
    <w:link w:val="Heading1Char"/>
    <w:qFormat/>
    <w:rsid w:val="008E5C11"/>
    <w:pPr>
      <w:keepNext/>
      <w:keepLines/>
      <w:numPr>
        <w:numId w:val="7"/>
      </w:numPr>
      <w:spacing w:before="240" w:line="259" w:lineRule="auto"/>
      <w:outlineLvl w:val="0"/>
    </w:pPr>
    <w:rPr>
      <w:rFonts w:asciiTheme="minorHAnsi" w:eastAsiaTheme="majorEastAsia" w:hAnsiTheme="minorHAnsi" w:cstheme="majorBidi"/>
      <w:b/>
      <w:sz w:val="28"/>
      <w:szCs w:val="32"/>
      <w:lang w:val="en-US" w:eastAsia="en-US"/>
    </w:rPr>
  </w:style>
  <w:style w:type="paragraph" w:styleId="Heading2">
    <w:name w:val="heading 2"/>
    <w:basedOn w:val="Normal"/>
    <w:next w:val="Normal"/>
    <w:link w:val="Heading2Char"/>
    <w:uiPriority w:val="9"/>
    <w:unhideWhenUsed/>
    <w:qFormat/>
    <w:rsid w:val="008E5C11"/>
    <w:pPr>
      <w:keepNext/>
      <w:keepLines/>
      <w:numPr>
        <w:ilvl w:val="1"/>
        <w:numId w:val="7"/>
      </w:numPr>
      <w:spacing w:before="40" w:line="259" w:lineRule="auto"/>
      <w:outlineLvl w:val="1"/>
    </w:pPr>
    <w:rPr>
      <w:rFonts w:asciiTheme="majorHAnsi" w:eastAsiaTheme="majorEastAsia" w:hAnsiTheme="majorHAnsi" w:cstheme="majorBidi"/>
      <w:sz w:val="22"/>
      <w:szCs w:val="26"/>
      <w:lang w:val="en-US" w:eastAsia="en-US"/>
    </w:rPr>
  </w:style>
  <w:style w:type="paragraph" w:styleId="Heading3">
    <w:name w:val="heading 3"/>
    <w:basedOn w:val="Normal"/>
    <w:next w:val="Normal"/>
    <w:link w:val="Heading3Char"/>
    <w:uiPriority w:val="9"/>
    <w:unhideWhenUsed/>
    <w:qFormat/>
    <w:rsid w:val="008E5C11"/>
    <w:pPr>
      <w:keepNext/>
      <w:keepLines/>
      <w:numPr>
        <w:ilvl w:val="2"/>
        <w:numId w:val="7"/>
      </w:numPr>
      <w:spacing w:before="40" w:line="259" w:lineRule="auto"/>
      <w:outlineLvl w:val="2"/>
    </w:pPr>
    <w:rPr>
      <w:rFonts w:asciiTheme="majorHAnsi" w:eastAsiaTheme="majorEastAsia" w:hAnsiTheme="majorHAnsi" w:cstheme="majorBidi"/>
      <w:sz w:val="22"/>
      <w:lang w:val="en-US" w:eastAsia="en-US"/>
    </w:rPr>
  </w:style>
  <w:style w:type="paragraph" w:styleId="Heading4">
    <w:name w:val="heading 4"/>
    <w:basedOn w:val="Normal"/>
    <w:next w:val="Normal"/>
    <w:link w:val="Heading4Char"/>
    <w:uiPriority w:val="9"/>
    <w:unhideWhenUsed/>
    <w:qFormat/>
    <w:rsid w:val="008E5C11"/>
    <w:pPr>
      <w:keepNext/>
      <w:keepLines/>
      <w:numPr>
        <w:ilvl w:val="3"/>
        <w:numId w:val="7"/>
      </w:numPr>
      <w:spacing w:before="40" w:line="259" w:lineRule="auto"/>
      <w:outlineLvl w:val="3"/>
    </w:pPr>
    <w:rPr>
      <w:rFonts w:asciiTheme="majorHAnsi" w:eastAsiaTheme="majorEastAsia" w:hAnsiTheme="majorHAnsi" w:cstheme="majorBidi"/>
      <w:i/>
      <w:iCs/>
      <w:sz w:val="22"/>
      <w:lang w:val="en-US" w:eastAsia="en-US"/>
    </w:rPr>
  </w:style>
  <w:style w:type="paragraph" w:styleId="Heading5">
    <w:name w:val="heading 5"/>
    <w:basedOn w:val="Normal"/>
    <w:next w:val="Normal"/>
    <w:link w:val="Heading5Char"/>
    <w:uiPriority w:val="9"/>
    <w:semiHidden/>
    <w:unhideWhenUsed/>
    <w:qFormat/>
    <w:rsid w:val="008E5C11"/>
    <w:pPr>
      <w:keepNext/>
      <w:keepLines/>
      <w:numPr>
        <w:ilvl w:val="4"/>
        <w:numId w:val="7"/>
      </w:numPr>
      <w:spacing w:before="40" w:line="259" w:lineRule="auto"/>
      <w:outlineLvl w:val="4"/>
    </w:pPr>
    <w:rPr>
      <w:rFonts w:asciiTheme="majorHAnsi" w:eastAsiaTheme="majorEastAsia" w:hAnsiTheme="majorHAnsi" w:cstheme="majorBidi"/>
      <w:sz w:val="22"/>
      <w:lang w:val="en-US" w:eastAsia="en-US"/>
    </w:rPr>
  </w:style>
  <w:style w:type="paragraph" w:styleId="Heading6">
    <w:name w:val="heading 6"/>
    <w:basedOn w:val="Normal"/>
    <w:next w:val="Normal"/>
    <w:link w:val="Heading6Char"/>
    <w:uiPriority w:val="9"/>
    <w:semiHidden/>
    <w:unhideWhenUsed/>
    <w:qFormat/>
    <w:rsid w:val="008E5C11"/>
    <w:pPr>
      <w:keepNext/>
      <w:keepLines/>
      <w:numPr>
        <w:ilvl w:val="5"/>
        <w:numId w:val="7"/>
      </w:numPr>
      <w:spacing w:before="40" w:line="259" w:lineRule="auto"/>
      <w:outlineLvl w:val="5"/>
    </w:pPr>
    <w:rPr>
      <w:rFonts w:asciiTheme="majorHAnsi" w:eastAsiaTheme="majorEastAsia" w:hAnsiTheme="majorHAnsi" w:cstheme="majorBidi"/>
      <w:color w:val="1F3763" w:themeColor="accent1" w:themeShade="7F"/>
      <w:sz w:val="22"/>
      <w:lang w:val="en-US" w:eastAsia="en-US"/>
    </w:rPr>
  </w:style>
  <w:style w:type="paragraph" w:styleId="Heading7">
    <w:name w:val="heading 7"/>
    <w:basedOn w:val="Normal"/>
    <w:next w:val="Normal"/>
    <w:link w:val="Heading7Char"/>
    <w:uiPriority w:val="9"/>
    <w:semiHidden/>
    <w:unhideWhenUsed/>
    <w:qFormat/>
    <w:rsid w:val="008E5C11"/>
    <w:pPr>
      <w:keepNext/>
      <w:keepLines/>
      <w:numPr>
        <w:ilvl w:val="6"/>
        <w:numId w:val="7"/>
      </w:numPr>
      <w:spacing w:before="40" w:line="259" w:lineRule="auto"/>
      <w:outlineLvl w:val="6"/>
    </w:pPr>
    <w:rPr>
      <w:rFonts w:asciiTheme="majorHAnsi" w:eastAsiaTheme="majorEastAsia" w:hAnsiTheme="majorHAnsi" w:cstheme="majorBidi"/>
      <w:i/>
      <w:iCs/>
      <w:color w:val="1F3763" w:themeColor="accent1" w:themeShade="7F"/>
      <w:sz w:val="22"/>
      <w:lang w:val="en-US" w:eastAsia="en-US"/>
    </w:rPr>
  </w:style>
  <w:style w:type="paragraph" w:styleId="Heading8">
    <w:name w:val="heading 8"/>
    <w:basedOn w:val="Normal"/>
    <w:next w:val="Normal"/>
    <w:link w:val="Heading8Char"/>
    <w:uiPriority w:val="9"/>
    <w:semiHidden/>
    <w:unhideWhenUsed/>
    <w:qFormat/>
    <w:rsid w:val="008E5C11"/>
    <w:pPr>
      <w:keepNext/>
      <w:keepLines/>
      <w:numPr>
        <w:ilvl w:val="7"/>
        <w:numId w:val="7"/>
      </w:numPr>
      <w:spacing w:before="40" w:line="259" w:lineRule="auto"/>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8E5C11"/>
    <w:pPr>
      <w:keepNext/>
      <w:keepLines/>
      <w:numPr>
        <w:ilvl w:val="8"/>
        <w:numId w:val="7"/>
      </w:numPr>
      <w:spacing w:before="40" w:line="259" w:lineRule="auto"/>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5C11"/>
    <w:rPr>
      <w:rFonts w:asciiTheme="minorHAnsi" w:eastAsiaTheme="majorEastAsia" w:hAnsiTheme="minorHAnsi" w:cstheme="majorBidi"/>
      <w:b/>
      <w:sz w:val="28"/>
      <w:szCs w:val="32"/>
      <w:lang w:val="en-US"/>
    </w:rPr>
  </w:style>
  <w:style w:type="character" w:customStyle="1" w:styleId="Heading2Char">
    <w:name w:val="Heading 2 Char"/>
    <w:basedOn w:val="DefaultParagraphFont"/>
    <w:link w:val="Heading2"/>
    <w:uiPriority w:val="9"/>
    <w:rsid w:val="008E5C11"/>
    <w:rPr>
      <w:rFonts w:asciiTheme="majorHAnsi" w:eastAsiaTheme="majorEastAsia" w:hAnsiTheme="majorHAnsi" w:cstheme="majorBidi"/>
      <w:sz w:val="22"/>
      <w:szCs w:val="26"/>
      <w:lang w:val="en-US"/>
    </w:rPr>
  </w:style>
  <w:style w:type="character" w:customStyle="1" w:styleId="Heading3Char">
    <w:name w:val="Heading 3 Char"/>
    <w:basedOn w:val="DefaultParagraphFont"/>
    <w:link w:val="Heading3"/>
    <w:uiPriority w:val="9"/>
    <w:rsid w:val="008E5C11"/>
    <w:rPr>
      <w:rFonts w:asciiTheme="majorHAnsi" w:eastAsiaTheme="majorEastAsia" w:hAnsiTheme="majorHAnsi" w:cstheme="majorBidi"/>
      <w:sz w:val="22"/>
      <w:lang w:val="en-US"/>
    </w:rPr>
  </w:style>
  <w:style w:type="character" w:customStyle="1" w:styleId="Heading4Char">
    <w:name w:val="Heading 4 Char"/>
    <w:basedOn w:val="DefaultParagraphFont"/>
    <w:link w:val="Heading4"/>
    <w:uiPriority w:val="9"/>
    <w:rsid w:val="008E5C11"/>
    <w:rPr>
      <w:rFonts w:asciiTheme="majorHAnsi" w:eastAsiaTheme="majorEastAsia" w:hAnsiTheme="majorHAnsi" w:cstheme="majorBidi"/>
      <w:i/>
      <w:iCs/>
      <w:sz w:val="22"/>
      <w:lang w:val="en-US"/>
    </w:rPr>
  </w:style>
  <w:style w:type="character" w:customStyle="1" w:styleId="Heading5Char">
    <w:name w:val="Heading 5 Char"/>
    <w:basedOn w:val="DefaultParagraphFont"/>
    <w:link w:val="Heading5"/>
    <w:uiPriority w:val="9"/>
    <w:semiHidden/>
    <w:rsid w:val="008E5C11"/>
    <w:rPr>
      <w:rFonts w:asciiTheme="majorHAnsi" w:eastAsiaTheme="majorEastAsia" w:hAnsiTheme="majorHAnsi" w:cstheme="majorBidi"/>
      <w:sz w:val="22"/>
      <w:lang w:val="en-US"/>
    </w:rPr>
  </w:style>
  <w:style w:type="character" w:customStyle="1" w:styleId="Heading6Char">
    <w:name w:val="Heading 6 Char"/>
    <w:basedOn w:val="DefaultParagraphFont"/>
    <w:link w:val="Heading6"/>
    <w:uiPriority w:val="9"/>
    <w:semiHidden/>
    <w:rsid w:val="008E5C11"/>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8E5C11"/>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8E5C1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E5C11"/>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8E5C11"/>
    <w:pPr>
      <w:tabs>
        <w:tab w:val="center" w:pos="4513"/>
        <w:tab w:val="right" w:pos="9026"/>
      </w:tabs>
    </w:pPr>
    <w:rPr>
      <w:rFonts w:ascii="Calibri" w:eastAsia="宋体" w:hAnsi="Calibri" w:cs="Calibri"/>
      <w:sz w:val="22"/>
      <w:lang w:val="en-US" w:eastAsia="en-US"/>
    </w:rPr>
  </w:style>
  <w:style w:type="character" w:customStyle="1" w:styleId="HeaderChar">
    <w:name w:val="Header Char"/>
    <w:basedOn w:val="DefaultParagraphFont"/>
    <w:link w:val="Header"/>
    <w:uiPriority w:val="99"/>
    <w:rsid w:val="008E5C11"/>
    <w:rPr>
      <w:rFonts w:eastAsia="宋体"/>
      <w:sz w:val="22"/>
      <w:lang w:val="en-US"/>
    </w:rPr>
  </w:style>
  <w:style w:type="paragraph" w:styleId="Footer">
    <w:name w:val="footer"/>
    <w:basedOn w:val="Normal"/>
    <w:link w:val="FooterChar"/>
    <w:uiPriority w:val="99"/>
    <w:unhideWhenUsed/>
    <w:rsid w:val="008E5C11"/>
    <w:pPr>
      <w:tabs>
        <w:tab w:val="center" w:pos="4513"/>
        <w:tab w:val="right" w:pos="9026"/>
      </w:tabs>
    </w:pPr>
    <w:rPr>
      <w:rFonts w:ascii="Calibri" w:eastAsia="宋体" w:hAnsi="Calibri" w:cs="Calibri"/>
      <w:sz w:val="22"/>
      <w:lang w:val="en-US" w:eastAsia="en-US"/>
    </w:rPr>
  </w:style>
  <w:style w:type="character" w:customStyle="1" w:styleId="FooterChar">
    <w:name w:val="Footer Char"/>
    <w:basedOn w:val="DefaultParagraphFont"/>
    <w:link w:val="Footer"/>
    <w:uiPriority w:val="99"/>
    <w:rsid w:val="008E5C11"/>
    <w:rPr>
      <w:rFonts w:eastAsia="宋体"/>
      <w:sz w:val="22"/>
      <w:lang w:val="en-US"/>
    </w:rPr>
  </w:style>
  <w:style w:type="character" w:styleId="PageNumber">
    <w:name w:val="page number"/>
    <w:basedOn w:val="DefaultParagraphFont"/>
    <w:uiPriority w:val="99"/>
    <w:semiHidden/>
    <w:unhideWhenUsed/>
    <w:rsid w:val="008E5C11"/>
  </w:style>
  <w:style w:type="paragraph" w:styleId="ListParagraph">
    <w:name w:val="List Paragraph"/>
    <w:basedOn w:val="Normal"/>
    <w:uiPriority w:val="34"/>
    <w:qFormat/>
    <w:rsid w:val="008E5C11"/>
    <w:pPr>
      <w:spacing w:after="160" w:line="259" w:lineRule="auto"/>
      <w:ind w:left="720"/>
      <w:contextualSpacing/>
    </w:pPr>
    <w:rPr>
      <w:rFonts w:ascii="Calibri" w:eastAsia="宋体" w:hAnsi="Calibri" w:cs="Calibri"/>
      <w:sz w:val="22"/>
      <w:lang w:val="en-US" w:eastAsia="en-US"/>
    </w:rPr>
  </w:style>
  <w:style w:type="table" w:styleId="ListTable3-Accent3">
    <w:name w:val="List Table 3 Accent 3"/>
    <w:basedOn w:val="TableNormal"/>
    <w:uiPriority w:val="48"/>
    <w:rsid w:val="008E5C11"/>
    <w:rPr>
      <w:rFonts w:asciiTheme="minorHAnsi" w:eastAsiaTheme="minorEastAsia" w:hAnsiTheme="minorHAnsi" w:cstheme="minorBidi"/>
      <w:lang w:val="en-NZ" w:eastAsia="zh-CN"/>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Hyperlink">
    <w:name w:val="Hyperlink"/>
    <w:basedOn w:val="DefaultParagraphFont"/>
    <w:uiPriority w:val="99"/>
    <w:unhideWhenUsed/>
    <w:rsid w:val="008E5C11"/>
    <w:rPr>
      <w:color w:val="0563C1" w:themeColor="hyperlink"/>
      <w:u w:val="single"/>
    </w:rPr>
  </w:style>
  <w:style w:type="character" w:styleId="UnresolvedMention">
    <w:name w:val="Unresolved Mention"/>
    <w:basedOn w:val="DefaultParagraphFont"/>
    <w:uiPriority w:val="99"/>
    <w:rsid w:val="008E5C11"/>
    <w:rPr>
      <w:color w:val="605E5C"/>
      <w:shd w:val="clear" w:color="auto" w:fill="E1DFDD"/>
    </w:rPr>
  </w:style>
  <w:style w:type="paragraph" w:styleId="NormalWeb">
    <w:name w:val="Normal (Web)"/>
    <w:basedOn w:val="Normal"/>
    <w:uiPriority w:val="99"/>
    <w:unhideWhenUsed/>
    <w:rsid w:val="008E5C11"/>
    <w:pPr>
      <w:spacing w:before="100" w:beforeAutospacing="1" w:after="100" w:afterAutospacing="1"/>
    </w:pPr>
  </w:style>
  <w:style w:type="character" w:styleId="Strong">
    <w:name w:val="Strong"/>
    <w:basedOn w:val="DefaultParagraphFont"/>
    <w:uiPriority w:val="22"/>
    <w:qFormat/>
    <w:rsid w:val="008E5C11"/>
    <w:rPr>
      <w:b/>
      <w:bCs/>
    </w:rPr>
  </w:style>
  <w:style w:type="paragraph" w:styleId="BodyTextIndent2">
    <w:name w:val="Body Text Indent 2"/>
    <w:basedOn w:val="Normal"/>
    <w:link w:val="BodyTextIndent2Char"/>
    <w:semiHidden/>
    <w:rsid w:val="008E5C11"/>
    <w:pPr>
      <w:ind w:left="720"/>
    </w:pPr>
    <w:rPr>
      <w:szCs w:val="20"/>
      <w:lang w:eastAsia="en-US"/>
    </w:rPr>
  </w:style>
  <w:style w:type="character" w:customStyle="1" w:styleId="BodyTextIndent2Char">
    <w:name w:val="Body Text Indent 2 Char"/>
    <w:basedOn w:val="DefaultParagraphFont"/>
    <w:link w:val="BodyTextIndent2"/>
    <w:semiHidden/>
    <w:rsid w:val="008E5C11"/>
    <w:rPr>
      <w:rFonts w:ascii="Times New Roman" w:eastAsia="Times New Roman" w:hAnsi="Times New Roman" w:cs="Times New Roman"/>
      <w:szCs w:val="20"/>
      <w:lang w:val="en-NZ"/>
    </w:rPr>
  </w:style>
  <w:style w:type="table" w:styleId="TableGrid">
    <w:name w:val="Table Grid"/>
    <w:basedOn w:val="TableNormal"/>
    <w:uiPriority w:val="39"/>
    <w:rsid w:val="008E5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8E5C11"/>
    <w:pPr>
      <w:jc w:val="center"/>
    </w:pPr>
    <w:rPr>
      <w:b/>
      <w:bCs/>
      <w:sz w:val="36"/>
      <w:lang w:val="en-US" w:eastAsia="en-US"/>
    </w:rPr>
  </w:style>
  <w:style w:type="character" w:customStyle="1" w:styleId="TitleChar">
    <w:name w:val="Title Char"/>
    <w:basedOn w:val="DefaultParagraphFont"/>
    <w:link w:val="Title"/>
    <w:rsid w:val="008E5C11"/>
    <w:rPr>
      <w:rFonts w:ascii="Times New Roman" w:eastAsia="Times New Roman" w:hAnsi="Times New Roman" w:cs="Times New Roman"/>
      <w:b/>
      <w:bCs/>
      <w:sz w:val="36"/>
      <w:lang w:val="en-US"/>
    </w:rPr>
  </w:style>
  <w:style w:type="paragraph" w:styleId="TOCHeading">
    <w:name w:val="TOC Heading"/>
    <w:basedOn w:val="Heading1"/>
    <w:next w:val="Normal"/>
    <w:uiPriority w:val="39"/>
    <w:unhideWhenUsed/>
    <w:qFormat/>
    <w:rsid w:val="008E5C11"/>
    <w:pPr>
      <w:numPr>
        <w:numId w:val="0"/>
      </w:numPr>
      <w:spacing w:before="480" w:line="276" w:lineRule="auto"/>
      <w:outlineLvl w:val="9"/>
    </w:pPr>
    <w:rPr>
      <w:rFonts w:asciiTheme="majorHAnsi" w:hAnsiTheme="majorHAnsi"/>
      <w:bCs/>
      <w:color w:val="2F5496" w:themeColor="accent1" w:themeShade="BF"/>
      <w:szCs w:val="28"/>
    </w:rPr>
  </w:style>
  <w:style w:type="paragraph" w:styleId="TOC1">
    <w:name w:val="toc 1"/>
    <w:basedOn w:val="Normal"/>
    <w:next w:val="Normal"/>
    <w:autoRedefine/>
    <w:uiPriority w:val="39"/>
    <w:unhideWhenUsed/>
    <w:rsid w:val="00E258B3"/>
    <w:pPr>
      <w:tabs>
        <w:tab w:val="left" w:pos="440"/>
        <w:tab w:val="right" w:leader="dot" w:pos="9016"/>
      </w:tabs>
      <w:spacing w:before="120" w:line="259" w:lineRule="auto"/>
    </w:pPr>
    <w:rPr>
      <w:rFonts w:asciiTheme="minorHAnsi" w:eastAsia="宋体" w:hAnsiTheme="minorHAnsi" w:cs="Calibri"/>
      <w:b/>
      <w:bCs/>
      <w:i/>
      <w:iCs/>
      <w:lang w:val="en-US" w:eastAsia="en-US"/>
    </w:rPr>
  </w:style>
  <w:style w:type="paragraph" w:styleId="TOC2">
    <w:name w:val="toc 2"/>
    <w:basedOn w:val="Normal"/>
    <w:next w:val="Normal"/>
    <w:autoRedefine/>
    <w:uiPriority w:val="39"/>
    <w:unhideWhenUsed/>
    <w:rsid w:val="008E5C11"/>
    <w:pPr>
      <w:spacing w:before="120" w:line="259" w:lineRule="auto"/>
      <w:ind w:left="220"/>
    </w:pPr>
    <w:rPr>
      <w:rFonts w:asciiTheme="minorHAnsi" w:eastAsia="宋体" w:hAnsiTheme="minorHAnsi" w:cs="Calibri"/>
      <w:b/>
      <w:bCs/>
      <w:sz w:val="22"/>
      <w:szCs w:val="22"/>
      <w:lang w:val="en-US" w:eastAsia="en-US"/>
    </w:rPr>
  </w:style>
  <w:style w:type="paragraph" w:styleId="TOC3">
    <w:name w:val="toc 3"/>
    <w:basedOn w:val="Normal"/>
    <w:next w:val="Normal"/>
    <w:autoRedefine/>
    <w:uiPriority w:val="39"/>
    <w:unhideWhenUsed/>
    <w:rsid w:val="008E5C11"/>
    <w:pPr>
      <w:spacing w:line="259" w:lineRule="auto"/>
      <w:ind w:left="440"/>
    </w:pPr>
    <w:rPr>
      <w:rFonts w:asciiTheme="minorHAnsi" w:eastAsia="宋体" w:hAnsiTheme="minorHAnsi" w:cs="Calibri"/>
      <w:sz w:val="20"/>
      <w:szCs w:val="20"/>
      <w:lang w:val="en-US" w:eastAsia="en-US"/>
    </w:rPr>
  </w:style>
  <w:style w:type="character" w:styleId="FollowedHyperlink">
    <w:name w:val="FollowedHyperlink"/>
    <w:basedOn w:val="DefaultParagraphFont"/>
    <w:uiPriority w:val="99"/>
    <w:semiHidden/>
    <w:unhideWhenUsed/>
    <w:rsid w:val="0085715C"/>
    <w:rPr>
      <w:color w:val="954F72" w:themeColor="followedHyperlink"/>
      <w:u w:val="single"/>
    </w:rPr>
  </w:style>
  <w:style w:type="paragraph" w:customStyle="1" w:styleId="TableText">
    <w:name w:val="Table Text"/>
    <w:basedOn w:val="Normal"/>
    <w:rsid w:val="00100A43"/>
    <w:pPr>
      <w:overflowPunct w:val="0"/>
      <w:autoSpaceDE w:val="0"/>
      <w:autoSpaceDN w:val="0"/>
      <w:adjustRightInd w:val="0"/>
      <w:spacing w:before="20" w:after="20"/>
      <w:ind w:left="14"/>
      <w:jc w:val="both"/>
      <w:textAlignment w:val="baseline"/>
    </w:pPr>
    <w:rPr>
      <w:rFonts w:eastAsia="宋体"/>
      <w:noProof/>
      <w:color w:val="000000"/>
      <w:sz w:val="20"/>
      <w:szCs w:val="20"/>
      <w:lang w:val="en-US"/>
    </w:rPr>
  </w:style>
  <w:style w:type="paragraph" w:customStyle="1" w:styleId="TableHead">
    <w:name w:val="Table Head"/>
    <w:basedOn w:val="TableText"/>
    <w:next w:val="TableText"/>
    <w:rsid w:val="00100A43"/>
    <w:pPr>
      <w:overflowPunct/>
      <w:autoSpaceDE/>
      <w:autoSpaceDN/>
      <w:adjustRightInd/>
      <w:spacing w:before="60" w:after="60"/>
      <w:ind w:left="0"/>
      <w:jc w:val="center"/>
      <w:textAlignment w:val="auto"/>
    </w:pPr>
    <w:rPr>
      <w:b/>
      <w:bCs/>
      <w:snapToGrid w:val="0"/>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28238">
      <w:bodyDiv w:val="1"/>
      <w:marLeft w:val="0"/>
      <w:marRight w:val="0"/>
      <w:marTop w:val="0"/>
      <w:marBottom w:val="0"/>
      <w:divBdr>
        <w:top w:val="none" w:sz="0" w:space="0" w:color="auto"/>
        <w:left w:val="none" w:sz="0" w:space="0" w:color="auto"/>
        <w:bottom w:val="none" w:sz="0" w:space="0" w:color="auto"/>
        <w:right w:val="none" w:sz="0" w:space="0" w:color="auto"/>
      </w:divBdr>
    </w:div>
    <w:div w:id="83763422">
      <w:bodyDiv w:val="1"/>
      <w:marLeft w:val="0"/>
      <w:marRight w:val="0"/>
      <w:marTop w:val="0"/>
      <w:marBottom w:val="0"/>
      <w:divBdr>
        <w:top w:val="none" w:sz="0" w:space="0" w:color="auto"/>
        <w:left w:val="none" w:sz="0" w:space="0" w:color="auto"/>
        <w:bottom w:val="none" w:sz="0" w:space="0" w:color="auto"/>
        <w:right w:val="none" w:sz="0" w:space="0" w:color="auto"/>
      </w:divBdr>
    </w:div>
    <w:div w:id="204567600">
      <w:bodyDiv w:val="1"/>
      <w:marLeft w:val="0"/>
      <w:marRight w:val="0"/>
      <w:marTop w:val="0"/>
      <w:marBottom w:val="0"/>
      <w:divBdr>
        <w:top w:val="none" w:sz="0" w:space="0" w:color="auto"/>
        <w:left w:val="none" w:sz="0" w:space="0" w:color="auto"/>
        <w:bottom w:val="none" w:sz="0" w:space="0" w:color="auto"/>
        <w:right w:val="none" w:sz="0" w:space="0" w:color="auto"/>
      </w:divBdr>
      <w:divsChild>
        <w:div w:id="2051303111">
          <w:marLeft w:val="0"/>
          <w:marRight w:val="0"/>
          <w:marTop w:val="0"/>
          <w:marBottom w:val="0"/>
          <w:divBdr>
            <w:top w:val="none" w:sz="0" w:space="0" w:color="auto"/>
            <w:left w:val="none" w:sz="0" w:space="0" w:color="auto"/>
            <w:bottom w:val="none" w:sz="0" w:space="0" w:color="auto"/>
            <w:right w:val="none" w:sz="0" w:space="0" w:color="auto"/>
          </w:divBdr>
          <w:divsChild>
            <w:div w:id="910239919">
              <w:marLeft w:val="0"/>
              <w:marRight w:val="0"/>
              <w:marTop w:val="0"/>
              <w:marBottom w:val="0"/>
              <w:divBdr>
                <w:top w:val="none" w:sz="0" w:space="0" w:color="auto"/>
                <w:left w:val="none" w:sz="0" w:space="0" w:color="auto"/>
                <w:bottom w:val="none" w:sz="0" w:space="0" w:color="auto"/>
                <w:right w:val="none" w:sz="0" w:space="0" w:color="auto"/>
              </w:divBdr>
              <w:divsChild>
                <w:div w:id="1224215576">
                  <w:marLeft w:val="0"/>
                  <w:marRight w:val="0"/>
                  <w:marTop w:val="0"/>
                  <w:marBottom w:val="0"/>
                  <w:divBdr>
                    <w:top w:val="none" w:sz="0" w:space="0" w:color="auto"/>
                    <w:left w:val="none" w:sz="0" w:space="0" w:color="auto"/>
                    <w:bottom w:val="none" w:sz="0" w:space="0" w:color="auto"/>
                    <w:right w:val="none" w:sz="0" w:space="0" w:color="auto"/>
                  </w:divBdr>
                </w:div>
                <w:div w:id="237250898">
                  <w:marLeft w:val="0"/>
                  <w:marRight w:val="0"/>
                  <w:marTop w:val="0"/>
                  <w:marBottom w:val="0"/>
                  <w:divBdr>
                    <w:top w:val="none" w:sz="0" w:space="0" w:color="auto"/>
                    <w:left w:val="none" w:sz="0" w:space="0" w:color="auto"/>
                    <w:bottom w:val="none" w:sz="0" w:space="0" w:color="auto"/>
                    <w:right w:val="none" w:sz="0" w:space="0" w:color="auto"/>
                  </w:divBdr>
                </w:div>
              </w:divsChild>
            </w:div>
            <w:div w:id="130369421">
              <w:marLeft w:val="0"/>
              <w:marRight w:val="0"/>
              <w:marTop w:val="0"/>
              <w:marBottom w:val="0"/>
              <w:divBdr>
                <w:top w:val="none" w:sz="0" w:space="0" w:color="auto"/>
                <w:left w:val="none" w:sz="0" w:space="0" w:color="auto"/>
                <w:bottom w:val="none" w:sz="0" w:space="0" w:color="auto"/>
                <w:right w:val="none" w:sz="0" w:space="0" w:color="auto"/>
              </w:divBdr>
              <w:divsChild>
                <w:div w:id="1716733573">
                  <w:marLeft w:val="0"/>
                  <w:marRight w:val="0"/>
                  <w:marTop w:val="0"/>
                  <w:marBottom w:val="0"/>
                  <w:divBdr>
                    <w:top w:val="none" w:sz="0" w:space="0" w:color="auto"/>
                    <w:left w:val="none" w:sz="0" w:space="0" w:color="auto"/>
                    <w:bottom w:val="none" w:sz="0" w:space="0" w:color="auto"/>
                    <w:right w:val="none" w:sz="0" w:space="0" w:color="auto"/>
                  </w:divBdr>
                </w:div>
              </w:divsChild>
            </w:div>
            <w:div w:id="375852988">
              <w:marLeft w:val="0"/>
              <w:marRight w:val="0"/>
              <w:marTop w:val="0"/>
              <w:marBottom w:val="0"/>
              <w:divBdr>
                <w:top w:val="none" w:sz="0" w:space="0" w:color="auto"/>
                <w:left w:val="none" w:sz="0" w:space="0" w:color="auto"/>
                <w:bottom w:val="none" w:sz="0" w:space="0" w:color="auto"/>
                <w:right w:val="none" w:sz="0" w:space="0" w:color="auto"/>
              </w:divBdr>
              <w:divsChild>
                <w:div w:id="219677970">
                  <w:marLeft w:val="0"/>
                  <w:marRight w:val="0"/>
                  <w:marTop w:val="0"/>
                  <w:marBottom w:val="0"/>
                  <w:divBdr>
                    <w:top w:val="none" w:sz="0" w:space="0" w:color="auto"/>
                    <w:left w:val="none" w:sz="0" w:space="0" w:color="auto"/>
                    <w:bottom w:val="none" w:sz="0" w:space="0" w:color="auto"/>
                    <w:right w:val="none" w:sz="0" w:space="0" w:color="auto"/>
                  </w:divBdr>
                </w:div>
              </w:divsChild>
            </w:div>
            <w:div w:id="1005520057">
              <w:marLeft w:val="0"/>
              <w:marRight w:val="0"/>
              <w:marTop w:val="0"/>
              <w:marBottom w:val="0"/>
              <w:divBdr>
                <w:top w:val="none" w:sz="0" w:space="0" w:color="auto"/>
                <w:left w:val="none" w:sz="0" w:space="0" w:color="auto"/>
                <w:bottom w:val="none" w:sz="0" w:space="0" w:color="auto"/>
                <w:right w:val="none" w:sz="0" w:space="0" w:color="auto"/>
              </w:divBdr>
              <w:divsChild>
                <w:div w:id="800078029">
                  <w:marLeft w:val="0"/>
                  <w:marRight w:val="0"/>
                  <w:marTop w:val="0"/>
                  <w:marBottom w:val="0"/>
                  <w:divBdr>
                    <w:top w:val="none" w:sz="0" w:space="0" w:color="auto"/>
                    <w:left w:val="none" w:sz="0" w:space="0" w:color="auto"/>
                    <w:bottom w:val="none" w:sz="0" w:space="0" w:color="auto"/>
                    <w:right w:val="none" w:sz="0" w:space="0" w:color="auto"/>
                  </w:divBdr>
                </w:div>
              </w:divsChild>
            </w:div>
            <w:div w:id="769859162">
              <w:marLeft w:val="0"/>
              <w:marRight w:val="0"/>
              <w:marTop w:val="0"/>
              <w:marBottom w:val="0"/>
              <w:divBdr>
                <w:top w:val="none" w:sz="0" w:space="0" w:color="auto"/>
                <w:left w:val="none" w:sz="0" w:space="0" w:color="auto"/>
                <w:bottom w:val="none" w:sz="0" w:space="0" w:color="auto"/>
                <w:right w:val="none" w:sz="0" w:space="0" w:color="auto"/>
              </w:divBdr>
              <w:divsChild>
                <w:div w:id="616253467">
                  <w:marLeft w:val="0"/>
                  <w:marRight w:val="0"/>
                  <w:marTop w:val="0"/>
                  <w:marBottom w:val="0"/>
                  <w:divBdr>
                    <w:top w:val="none" w:sz="0" w:space="0" w:color="auto"/>
                    <w:left w:val="none" w:sz="0" w:space="0" w:color="auto"/>
                    <w:bottom w:val="none" w:sz="0" w:space="0" w:color="auto"/>
                    <w:right w:val="none" w:sz="0" w:space="0" w:color="auto"/>
                  </w:divBdr>
                </w:div>
                <w:div w:id="11170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5965">
      <w:bodyDiv w:val="1"/>
      <w:marLeft w:val="0"/>
      <w:marRight w:val="0"/>
      <w:marTop w:val="0"/>
      <w:marBottom w:val="0"/>
      <w:divBdr>
        <w:top w:val="none" w:sz="0" w:space="0" w:color="auto"/>
        <w:left w:val="none" w:sz="0" w:space="0" w:color="auto"/>
        <w:bottom w:val="none" w:sz="0" w:space="0" w:color="auto"/>
        <w:right w:val="none" w:sz="0" w:space="0" w:color="auto"/>
      </w:divBdr>
    </w:div>
    <w:div w:id="284626823">
      <w:bodyDiv w:val="1"/>
      <w:marLeft w:val="0"/>
      <w:marRight w:val="0"/>
      <w:marTop w:val="0"/>
      <w:marBottom w:val="0"/>
      <w:divBdr>
        <w:top w:val="none" w:sz="0" w:space="0" w:color="auto"/>
        <w:left w:val="none" w:sz="0" w:space="0" w:color="auto"/>
        <w:bottom w:val="none" w:sz="0" w:space="0" w:color="auto"/>
        <w:right w:val="none" w:sz="0" w:space="0" w:color="auto"/>
      </w:divBdr>
    </w:div>
    <w:div w:id="294221395">
      <w:bodyDiv w:val="1"/>
      <w:marLeft w:val="0"/>
      <w:marRight w:val="0"/>
      <w:marTop w:val="0"/>
      <w:marBottom w:val="0"/>
      <w:divBdr>
        <w:top w:val="none" w:sz="0" w:space="0" w:color="auto"/>
        <w:left w:val="none" w:sz="0" w:space="0" w:color="auto"/>
        <w:bottom w:val="none" w:sz="0" w:space="0" w:color="auto"/>
        <w:right w:val="none" w:sz="0" w:space="0" w:color="auto"/>
      </w:divBdr>
    </w:div>
    <w:div w:id="337512897">
      <w:bodyDiv w:val="1"/>
      <w:marLeft w:val="0"/>
      <w:marRight w:val="0"/>
      <w:marTop w:val="0"/>
      <w:marBottom w:val="0"/>
      <w:divBdr>
        <w:top w:val="none" w:sz="0" w:space="0" w:color="auto"/>
        <w:left w:val="none" w:sz="0" w:space="0" w:color="auto"/>
        <w:bottom w:val="none" w:sz="0" w:space="0" w:color="auto"/>
        <w:right w:val="none" w:sz="0" w:space="0" w:color="auto"/>
      </w:divBdr>
    </w:div>
    <w:div w:id="389157222">
      <w:bodyDiv w:val="1"/>
      <w:marLeft w:val="0"/>
      <w:marRight w:val="0"/>
      <w:marTop w:val="0"/>
      <w:marBottom w:val="0"/>
      <w:divBdr>
        <w:top w:val="none" w:sz="0" w:space="0" w:color="auto"/>
        <w:left w:val="none" w:sz="0" w:space="0" w:color="auto"/>
        <w:bottom w:val="none" w:sz="0" w:space="0" w:color="auto"/>
        <w:right w:val="none" w:sz="0" w:space="0" w:color="auto"/>
      </w:divBdr>
    </w:div>
    <w:div w:id="456726010">
      <w:bodyDiv w:val="1"/>
      <w:marLeft w:val="0"/>
      <w:marRight w:val="0"/>
      <w:marTop w:val="0"/>
      <w:marBottom w:val="0"/>
      <w:divBdr>
        <w:top w:val="none" w:sz="0" w:space="0" w:color="auto"/>
        <w:left w:val="none" w:sz="0" w:space="0" w:color="auto"/>
        <w:bottom w:val="none" w:sz="0" w:space="0" w:color="auto"/>
        <w:right w:val="none" w:sz="0" w:space="0" w:color="auto"/>
      </w:divBdr>
    </w:div>
    <w:div w:id="524489726">
      <w:bodyDiv w:val="1"/>
      <w:marLeft w:val="0"/>
      <w:marRight w:val="0"/>
      <w:marTop w:val="0"/>
      <w:marBottom w:val="0"/>
      <w:divBdr>
        <w:top w:val="none" w:sz="0" w:space="0" w:color="auto"/>
        <w:left w:val="none" w:sz="0" w:space="0" w:color="auto"/>
        <w:bottom w:val="none" w:sz="0" w:space="0" w:color="auto"/>
        <w:right w:val="none" w:sz="0" w:space="0" w:color="auto"/>
      </w:divBdr>
      <w:divsChild>
        <w:div w:id="99880785">
          <w:marLeft w:val="0"/>
          <w:marRight w:val="0"/>
          <w:marTop w:val="0"/>
          <w:marBottom w:val="0"/>
          <w:divBdr>
            <w:top w:val="none" w:sz="0" w:space="0" w:color="auto"/>
            <w:left w:val="none" w:sz="0" w:space="0" w:color="auto"/>
            <w:bottom w:val="none" w:sz="0" w:space="0" w:color="auto"/>
            <w:right w:val="none" w:sz="0" w:space="0" w:color="auto"/>
          </w:divBdr>
          <w:divsChild>
            <w:div w:id="571352270">
              <w:marLeft w:val="0"/>
              <w:marRight w:val="0"/>
              <w:marTop w:val="0"/>
              <w:marBottom w:val="0"/>
              <w:divBdr>
                <w:top w:val="none" w:sz="0" w:space="0" w:color="auto"/>
                <w:left w:val="none" w:sz="0" w:space="0" w:color="auto"/>
                <w:bottom w:val="none" w:sz="0" w:space="0" w:color="auto"/>
                <w:right w:val="none" w:sz="0" w:space="0" w:color="auto"/>
              </w:divBdr>
              <w:divsChild>
                <w:div w:id="1276323543">
                  <w:marLeft w:val="0"/>
                  <w:marRight w:val="0"/>
                  <w:marTop w:val="0"/>
                  <w:marBottom w:val="0"/>
                  <w:divBdr>
                    <w:top w:val="none" w:sz="0" w:space="0" w:color="auto"/>
                    <w:left w:val="none" w:sz="0" w:space="0" w:color="auto"/>
                    <w:bottom w:val="none" w:sz="0" w:space="0" w:color="auto"/>
                    <w:right w:val="none" w:sz="0" w:space="0" w:color="auto"/>
                  </w:divBdr>
                </w:div>
              </w:divsChild>
            </w:div>
            <w:div w:id="802843091">
              <w:marLeft w:val="0"/>
              <w:marRight w:val="0"/>
              <w:marTop w:val="0"/>
              <w:marBottom w:val="0"/>
              <w:divBdr>
                <w:top w:val="none" w:sz="0" w:space="0" w:color="auto"/>
                <w:left w:val="none" w:sz="0" w:space="0" w:color="auto"/>
                <w:bottom w:val="none" w:sz="0" w:space="0" w:color="auto"/>
                <w:right w:val="none" w:sz="0" w:space="0" w:color="auto"/>
              </w:divBdr>
              <w:divsChild>
                <w:div w:id="1971202392">
                  <w:marLeft w:val="0"/>
                  <w:marRight w:val="0"/>
                  <w:marTop w:val="0"/>
                  <w:marBottom w:val="0"/>
                  <w:divBdr>
                    <w:top w:val="none" w:sz="0" w:space="0" w:color="auto"/>
                    <w:left w:val="none" w:sz="0" w:space="0" w:color="auto"/>
                    <w:bottom w:val="none" w:sz="0" w:space="0" w:color="auto"/>
                    <w:right w:val="none" w:sz="0" w:space="0" w:color="auto"/>
                  </w:divBdr>
                </w:div>
              </w:divsChild>
            </w:div>
            <w:div w:id="638149696">
              <w:marLeft w:val="0"/>
              <w:marRight w:val="0"/>
              <w:marTop w:val="0"/>
              <w:marBottom w:val="0"/>
              <w:divBdr>
                <w:top w:val="none" w:sz="0" w:space="0" w:color="auto"/>
                <w:left w:val="none" w:sz="0" w:space="0" w:color="auto"/>
                <w:bottom w:val="none" w:sz="0" w:space="0" w:color="auto"/>
                <w:right w:val="none" w:sz="0" w:space="0" w:color="auto"/>
              </w:divBdr>
              <w:divsChild>
                <w:div w:id="1643384270">
                  <w:marLeft w:val="0"/>
                  <w:marRight w:val="0"/>
                  <w:marTop w:val="0"/>
                  <w:marBottom w:val="0"/>
                  <w:divBdr>
                    <w:top w:val="none" w:sz="0" w:space="0" w:color="auto"/>
                    <w:left w:val="none" w:sz="0" w:space="0" w:color="auto"/>
                    <w:bottom w:val="none" w:sz="0" w:space="0" w:color="auto"/>
                    <w:right w:val="none" w:sz="0" w:space="0" w:color="auto"/>
                  </w:divBdr>
                </w:div>
              </w:divsChild>
            </w:div>
            <w:div w:id="234171587">
              <w:marLeft w:val="0"/>
              <w:marRight w:val="0"/>
              <w:marTop w:val="0"/>
              <w:marBottom w:val="0"/>
              <w:divBdr>
                <w:top w:val="none" w:sz="0" w:space="0" w:color="auto"/>
                <w:left w:val="none" w:sz="0" w:space="0" w:color="auto"/>
                <w:bottom w:val="none" w:sz="0" w:space="0" w:color="auto"/>
                <w:right w:val="none" w:sz="0" w:space="0" w:color="auto"/>
              </w:divBdr>
              <w:divsChild>
                <w:div w:id="177084872">
                  <w:marLeft w:val="0"/>
                  <w:marRight w:val="0"/>
                  <w:marTop w:val="0"/>
                  <w:marBottom w:val="0"/>
                  <w:divBdr>
                    <w:top w:val="none" w:sz="0" w:space="0" w:color="auto"/>
                    <w:left w:val="none" w:sz="0" w:space="0" w:color="auto"/>
                    <w:bottom w:val="none" w:sz="0" w:space="0" w:color="auto"/>
                    <w:right w:val="none" w:sz="0" w:space="0" w:color="auto"/>
                  </w:divBdr>
                </w:div>
              </w:divsChild>
            </w:div>
            <w:div w:id="1511136840">
              <w:marLeft w:val="0"/>
              <w:marRight w:val="0"/>
              <w:marTop w:val="0"/>
              <w:marBottom w:val="0"/>
              <w:divBdr>
                <w:top w:val="none" w:sz="0" w:space="0" w:color="auto"/>
                <w:left w:val="none" w:sz="0" w:space="0" w:color="auto"/>
                <w:bottom w:val="none" w:sz="0" w:space="0" w:color="auto"/>
                <w:right w:val="none" w:sz="0" w:space="0" w:color="auto"/>
              </w:divBdr>
              <w:divsChild>
                <w:div w:id="1155147070">
                  <w:marLeft w:val="0"/>
                  <w:marRight w:val="0"/>
                  <w:marTop w:val="0"/>
                  <w:marBottom w:val="0"/>
                  <w:divBdr>
                    <w:top w:val="none" w:sz="0" w:space="0" w:color="auto"/>
                    <w:left w:val="none" w:sz="0" w:space="0" w:color="auto"/>
                    <w:bottom w:val="none" w:sz="0" w:space="0" w:color="auto"/>
                    <w:right w:val="none" w:sz="0" w:space="0" w:color="auto"/>
                  </w:divBdr>
                </w:div>
              </w:divsChild>
            </w:div>
            <w:div w:id="1767268496">
              <w:marLeft w:val="0"/>
              <w:marRight w:val="0"/>
              <w:marTop w:val="0"/>
              <w:marBottom w:val="0"/>
              <w:divBdr>
                <w:top w:val="none" w:sz="0" w:space="0" w:color="auto"/>
                <w:left w:val="none" w:sz="0" w:space="0" w:color="auto"/>
                <w:bottom w:val="none" w:sz="0" w:space="0" w:color="auto"/>
                <w:right w:val="none" w:sz="0" w:space="0" w:color="auto"/>
              </w:divBdr>
              <w:divsChild>
                <w:div w:id="1240015787">
                  <w:marLeft w:val="0"/>
                  <w:marRight w:val="0"/>
                  <w:marTop w:val="0"/>
                  <w:marBottom w:val="0"/>
                  <w:divBdr>
                    <w:top w:val="none" w:sz="0" w:space="0" w:color="auto"/>
                    <w:left w:val="none" w:sz="0" w:space="0" w:color="auto"/>
                    <w:bottom w:val="none" w:sz="0" w:space="0" w:color="auto"/>
                    <w:right w:val="none" w:sz="0" w:space="0" w:color="auto"/>
                  </w:divBdr>
                </w:div>
              </w:divsChild>
            </w:div>
            <w:div w:id="1297024979">
              <w:marLeft w:val="0"/>
              <w:marRight w:val="0"/>
              <w:marTop w:val="0"/>
              <w:marBottom w:val="0"/>
              <w:divBdr>
                <w:top w:val="none" w:sz="0" w:space="0" w:color="auto"/>
                <w:left w:val="none" w:sz="0" w:space="0" w:color="auto"/>
                <w:bottom w:val="none" w:sz="0" w:space="0" w:color="auto"/>
                <w:right w:val="none" w:sz="0" w:space="0" w:color="auto"/>
              </w:divBdr>
              <w:divsChild>
                <w:div w:id="294875660">
                  <w:marLeft w:val="0"/>
                  <w:marRight w:val="0"/>
                  <w:marTop w:val="0"/>
                  <w:marBottom w:val="0"/>
                  <w:divBdr>
                    <w:top w:val="none" w:sz="0" w:space="0" w:color="auto"/>
                    <w:left w:val="none" w:sz="0" w:space="0" w:color="auto"/>
                    <w:bottom w:val="none" w:sz="0" w:space="0" w:color="auto"/>
                    <w:right w:val="none" w:sz="0" w:space="0" w:color="auto"/>
                  </w:divBdr>
                </w:div>
              </w:divsChild>
            </w:div>
            <w:div w:id="2108234138">
              <w:marLeft w:val="0"/>
              <w:marRight w:val="0"/>
              <w:marTop w:val="0"/>
              <w:marBottom w:val="0"/>
              <w:divBdr>
                <w:top w:val="none" w:sz="0" w:space="0" w:color="auto"/>
                <w:left w:val="none" w:sz="0" w:space="0" w:color="auto"/>
                <w:bottom w:val="none" w:sz="0" w:space="0" w:color="auto"/>
                <w:right w:val="none" w:sz="0" w:space="0" w:color="auto"/>
              </w:divBdr>
              <w:divsChild>
                <w:div w:id="573586646">
                  <w:marLeft w:val="0"/>
                  <w:marRight w:val="0"/>
                  <w:marTop w:val="0"/>
                  <w:marBottom w:val="0"/>
                  <w:divBdr>
                    <w:top w:val="none" w:sz="0" w:space="0" w:color="auto"/>
                    <w:left w:val="none" w:sz="0" w:space="0" w:color="auto"/>
                    <w:bottom w:val="none" w:sz="0" w:space="0" w:color="auto"/>
                    <w:right w:val="none" w:sz="0" w:space="0" w:color="auto"/>
                  </w:divBdr>
                </w:div>
              </w:divsChild>
            </w:div>
            <w:div w:id="659695746">
              <w:marLeft w:val="0"/>
              <w:marRight w:val="0"/>
              <w:marTop w:val="0"/>
              <w:marBottom w:val="0"/>
              <w:divBdr>
                <w:top w:val="none" w:sz="0" w:space="0" w:color="auto"/>
                <w:left w:val="none" w:sz="0" w:space="0" w:color="auto"/>
                <w:bottom w:val="none" w:sz="0" w:space="0" w:color="auto"/>
                <w:right w:val="none" w:sz="0" w:space="0" w:color="auto"/>
              </w:divBdr>
              <w:divsChild>
                <w:div w:id="768352076">
                  <w:marLeft w:val="0"/>
                  <w:marRight w:val="0"/>
                  <w:marTop w:val="0"/>
                  <w:marBottom w:val="0"/>
                  <w:divBdr>
                    <w:top w:val="none" w:sz="0" w:space="0" w:color="auto"/>
                    <w:left w:val="none" w:sz="0" w:space="0" w:color="auto"/>
                    <w:bottom w:val="none" w:sz="0" w:space="0" w:color="auto"/>
                    <w:right w:val="none" w:sz="0" w:space="0" w:color="auto"/>
                  </w:divBdr>
                </w:div>
              </w:divsChild>
            </w:div>
            <w:div w:id="147750276">
              <w:marLeft w:val="0"/>
              <w:marRight w:val="0"/>
              <w:marTop w:val="0"/>
              <w:marBottom w:val="0"/>
              <w:divBdr>
                <w:top w:val="none" w:sz="0" w:space="0" w:color="auto"/>
                <w:left w:val="none" w:sz="0" w:space="0" w:color="auto"/>
                <w:bottom w:val="none" w:sz="0" w:space="0" w:color="auto"/>
                <w:right w:val="none" w:sz="0" w:space="0" w:color="auto"/>
              </w:divBdr>
              <w:divsChild>
                <w:div w:id="275916005">
                  <w:marLeft w:val="0"/>
                  <w:marRight w:val="0"/>
                  <w:marTop w:val="0"/>
                  <w:marBottom w:val="0"/>
                  <w:divBdr>
                    <w:top w:val="none" w:sz="0" w:space="0" w:color="auto"/>
                    <w:left w:val="none" w:sz="0" w:space="0" w:color="auto"/>
                    <w:bottom w:val="none" w:sz="0" w:space="0" w:color="auto"/>
                    <w:right w:val="none" w:sz="0" w:space="0" w:color="auto"/>
                  </w:divBdr>
                </w:div>
              </w:divsChild>
            </w:div>
            <w:div w:id="198978953">
              <w:marLeft w:val="0"/>
              <w:marRight w:val="0"/>
              <w:marTop w:val="0"/>
              <w:marBottom w:val="0"/>
              <w:divBdr>
                <w:top w:val="none" w:sz="0" w:space="0" w:color="auto"/>
                <w:left w:val="none" w:sz="0" w:space="0" w:color="auto"/>
                <w:bottom w:val="none" w:sz="0" w:space="0" w:color="auto"/>
                <w:right w:val="none" w:sz="0" w:space="0" w:color="auto"/>
              </w:divBdr>
              <w:divsChild>
                <w:div w:id="1428307729">
                  <w:marLeft w:val="0"/>
                  <w:marRight w:val="0"/>
                  <w:marTop w:val="0"/>
                  <w:marBottom w:val="0"/>
                  <w:divBdr>
                    <w:top w:val="none" w:sz="0" w:space="0" w:color="auto"/>
                    <w:left w:val="none" w:sz="0" w:space="0" w:color="auto"/>
                    <w:bottom w:val="none" w:sz="0" w:space="0" w:color="auto"/>
                    <w:right w:val="none" w:sz="0" w:space="0" w:color="auto"/>
                  </w:divBdr>
                </w:div>
              </w:divsChild>
            </w:div>
            <w:div w:id="1324433963">
              <w:marLeft w:val="0"/>
              <w:marRight w:val="0"/>
              <w:marTop w:val="0"/>
              <w:marBottom w:val="0"/>
              <w:divBdr>
                <w:top w:val="none" w:sz="0" w:space="0" w:color="auto"/>
                <w:left w:val="none" w:sz="0" w:space="0" w:color="auto"/>
                <w:bottom w:val="none" w:sz="0" w:space="0" w:color="auto"/>
                <w:right w:val="none" w:sz="0" w:space="0" w:color="auto"/>
              </w:divBdr>
              <w:divsChild>
                <w:div w:id="2097744585">
                  <w:marLeft w:val="0"/>
                  <w:marRight w:val="0"/>
                  <w:marTop w:val="0"/>
                  <w:marBottom w:val="0"/>
                  <w:divBdr>
                    <w:top w:val="none" w:sz="0" w:space="0" w:color="auto"/>
                    <w:left w:val="none" w:sz="0" w:space="0" w:color="auto"/>
                    <w:bottom w:val="none" w:sz="0" w:space="0" w:color="auto"/>
                    <w:right w:val="none" w:sz="0" w:space="0" w:color="auto"/>
                  </w:divBdr>
                </w:div>
              </w:divsChild>
            </w:div>
            <w:div w:id="2018459802">
              <w:marLeft w:val="0"/>
              <w:marRight w:val="0"/>
              <w:marTop w:val="0"/>
              <w:marBottom w:val="0"/>
              <w:divBdr>
                <w:top w:val="none" w:sz="0" w:space="0" w:color="auto"/>
                <w:left w:val="none" w:sz="0" w:space="0" w:color="auto"/>
                <w:bottom w:val="none" w:sz="0" w:space="0" w:color="auto"/>
                <w:right w:val="none" w:sz="0" w:space="0" w:color="auto"/>
              </w:divBdr>
              <w:divsChild>
                <w:div w:id="23866241">
                  <w:marLeft w:val="0"/>
                  <w:marRight w:val="0"/>
                  <w:marTop w:val="0"/>
                  <w:marBottom w:val="0"/>
                  <w:divBdr>
                    <w:top w:val="none" w:sz="0" w:space="0" w:color="auto"/>
                    <w:left w:val="none" w:sz="0" w:space="0" w:color="auto"/>
                    <w:bottom w:val="none" w:sz="0" w:space="0" w:color="auto"/>
                    <w:right w:val="none" w:sz="0" w:space="0" w:color="auto"/>
                  </w:divBdr>
                </w:div>
              </w:divsChild>
            </w:div>
            <w:div w:id="951205517">
              <w:marLeft w:val="0"/>
              <w:marRight w:val="0"/>
              <w:marTop w:val="0"/>
              <w:marBottom w:val="0"/>
              <w:divBdr>
                <w:top w:val="none" w:sz="0" w:space="0" w:color="auto"/>
                <w:left w:val="none" w:sz="0" w:space="0" w:color="auto"/>
                <w:bottom w:val="none" w:sz="0" w:space="0" w:color="auto"/>
                <w:right w:val="none" w:sz="0" w:space="0" w:color="auto"/>
              </w:divBdr>
              <w:divsChild>
                <w:div w:id="1556426967">
                  <w:marLeft w:val="0"/>
                  <w:marRight w:val="0"/>
                  <w:marTop w:val="0"/>
                  <w:marBottom w:val="0"/>
                  <w:divBdr>
                    <w:top w:val="none" w:sz="0" w:space="0" w:color="auto"/>
                    <w:left w:val="none" w:sz="0" w:space="0" w:color="auto"/>
                    <w:bottom w:val="none" w:sz="0" w:space="0" w:color="auto"/>
                    <w:right w:val="none" w:sz="0" w:space="0" w:color="auto"/>
                  </w:divBdr>
                </w:div>
              </w:divsChild>
            </w:div>
            <w:div w:id="223874547">
              <w:marLeft w:val="0"/>
              <w:marRight w:val="0"/>
              <w:marTop w:val="0"/>
              <w:marBottom w:val="0"/>
              <w:divBdr>
                <w:top w:val="none" w:sz="0" w:space="0" w:color="auto"/>
                <w:left w:val="none" w:sz="0" w:space="0" w:color="auto"/>
                <w:bottom w:val="none" w:sz="0" w:space="0" w:color="auto"/>
                <w:right w:val="none" w:sz="0" w:space="0" w:color="auto"/>
              </w:divBdr>
              <w:divsChild>
                <w:div w:id="1395590531">
                  <w:marLeft w:val="0"/>
                  <w:marRight w:val="0"/>
                  <w:marTop w:val="0"/>
                  <w:marBottom w:val="0"/>
                  <w:divBdr>
                    <w:top w:val="none" w:sz="0" w:space="0" w:color="auto"/>
                    <w:left w:val="none" w:sz="0" w:space="0" w:color="auto"/>
                    <w:bottom w:val="none" w:sz="0" w:space="0" w:color="auto"/>
                    <w:right w:val="none" w:sz="0" w:space="0" w:color="auto"/>
                  </w:divBdr>
                </w:div>
              </w:divsChild>
            </w:div>
            <w:div w:id="2078284246">
              <w:marLeft w:val="0"/>
              <w:marRight w:val="0"/>
              <w:marTop w:val="0"/>
              <w:marBottom w:val="0"/>
              <w:divBdr>
                <w:top w:val="none" w:sz="0" w:space="0" w:color="auto"/>
                <w:left w:val="none" w:sz="0" w:space="0" w:color="auto"/>
                <w:bottom w:val="none" w:sz="0" w:space="0" w:color="auto"/>
                <w:right w:val="none" w:sz="0" w:space="0" w:color="auto"/>
              </w:divBdr>
              <w:divsChild>
                <w:div w:id="943876964">
                  <w:marLeft w:val="0"/>
                  <w:marRight w:val="0"/>
                  <w:marTop w:val="0"/>
                  <w:marBottom w:val="0"/>
                  <w:divBdr>
                    <w:top w:val="none" w:sz="0" w:space="0" w:color="auto"/>
                    <w:left w:val="none" w:sz="0" w:space="0" w:color="auto"/>
                    <w:bottom w:val="none" w:sz="0" w:space="0" w:color="auto"/>
                    <w:right w:val="none" w:sz="0" w:space="0" w:color="auto"/>
                  </w:divBdr>
                </w:div>
              </w:divsChild>
            </w:div>
            <w:div w:id="1066074335">
              <w:marLeft w:val="0"/>
              <w:marRight w:val="0"/>
              <w:marTop w:val="0"/>
              <w:marBottom w:val="0"/>
              <w:divBdr>
                <w:top w:val="none" w:sz="0" w:space="0" w:color="auto"/>
                <w:left w:val="none" w:sz="0" w:space="0" w:color="auto"/>
                <w:bottom w:val="none" w:sz="0" w:space="0" w:color="auto"/>
                <w:right w:val="none" w:sz="0" w:space="0" w:color="auto"/>
              </w:divBdr>
              <w:divsChild>
                <w:div w:id="672536329">
                  <w:marLeft w:val="0"/>
                  <w:marRight w:val="0"/>
                  <w:marTop w:val="0"/>
                  <w:marBottom w:val="0"/>
                  <w:divBdr>
                    <w:top w:val="none" w:sz="0" w:space="0" w:color="auto"/>
                    <w:left w:val="none" w:sz="0" w:space="0" w:color="auto"/>
                    <w:bottom w:val="none" w:sz="0" w:space="0" w:color="auto"/>
                    <w:right w:val="none" w:sz="0" w:space="0" w:color="auto"/>
                  </w:divBdr>
                </w:div>
              </w:divsChild>
            </w:div>
            <w:div w:id="692607641">
              <w:marLeft w:val="0"/>
              <w:marRight w:val="0"/>
              <w:marTop w:val="0"/>
              <w:marBottom w:val="0"/>
              <w:divBdr>
                <w:top w:val="none" w:sz="0" w:space="0" w:color="auto"/>
                <w:left w:val="none" w:sz="0" w:space="0" w:color="auto"/>
                <w:bottom w:val="none" w:sz="0" w:space="0" w:color="auto"/>
                <w:right w:val="none" w:sz="0" w:space="0" w:color="auto"/>
              </w:divBdr>
              <w:divsChild>
                <w:div w:id="19748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2309">
      <w:bodyDiv w:val="1"/>
      <w:marLeft w:val="0"/>
      <w:marRight w:val="0"/>
      <w:marTop w:val="0"/>
      <w:marBottom w:val="0"/>
      <w:divBdr>
        <w:top w:val="none" w:sz="0" w:space="0" w:color="auto"/>
        <w:left w:val="none" w:sz="0" w:space="0" w:color="auto"/>
        <w:bottom w:val="none" w:sz="0" w:space="0" w:color="auto"/>
        <w:right w:val="none" w:sz="0" w:space="0" w:color="auto"/>
      </w:divBdr>
    </w:div>
    <w:div w:id="712000568">
      <w:bodyDiv w:val="1"/>
      <w:marLeft w:val="0"/>
      <w:marRight w:val="0"/>
      <w:marTop w:val="0"/>
      <w:marBottom w:val="0"/>
      <w:divBdr>
        <w:top w:val="none" w:sz="0" w:space="0" w:color="auto"/>
        <w:left w:val="none" w:sz="0" w:space="0" w:color="auto"/>
        <w:bottom w:val="none" w:sz="0" w:space="0" w:color="auto"/>
        <w:right w:val="none" w:sz="0" w:space="0" w:color="auto"/>
      </w:divBdr>
    </w:div>
    <w:div w:id="1192263375">
      <w:bodyDiv w:val="1"/>
      <w:marLeft w:val="0"/>
      <w:marRight w:val="0"/>
      <w:marTop w:val="0"/>
      <w:marBottom w:val="0"/>
      <w:divBdr>
        <w:top w:val="none" w:sz="0" w:space="0" w:color="auto"/>
        <w:left w:val="none" w:sz="0" w:space="0" w:color="auto"/>
        <w:bottom w:val="none" w:sz="0" w:space="0" w:color="auto"/>
        <w:right w:val="none" w:sz="0" w:space="0" w:color="auto"/>
      </w:divBdr>
    </w:div>
    <w:div w:id="1238898158">
      <w:bodyDiv w:val="1"/>
      <w:marLeft w:val="0"/>
      <w:marRight w:val="0"/>
      <w:marTop w:val="0"/>
      <w:marBottom w:val="0"/>
      <w:divBdr>
        <w:top w:val="none" w:sz="0" w:space="0" w:color="auto"/>
        <w:left w:val="none" w:sz="0" w:space="0" w:color="auto"/>
        <w:bottom w:val="none" w:sz="0" w:space="0" w:color="auto"/>
        <w:right w:val="none" w:sz="0" w:space="0" w:color="auto"/>
      </w:divBdr>
    </w:div>
    <w:div w:id="1239484366">
      <w:bodyDiv w:val="1"/>
      <w:marLeft w:val="0"/>
      <w:marRight w:val="0"/>
      <w:marTop w:val="0"/>
      <w:marBottom w:val="0"/>
      <w:divBdr>
        <w:top w:val="none" w:sz="0" w:space="0" w:color="auto"/>
        <w:left w:val="none" w:sz="0" w:space="0" w:color="auto"/>
        <w:bottom w:val="none" w:sz="0" w:space="0" w:color="auto"/>
        <w:right w:val="none" w:sz="0" w:space="0" w:color="auto"/>
      </w:divBdr>
    </w:div>
    <w:div w:id="1345668851">
      <w:bodyDiv w:val="1"/>
      <w:marLeft w:val="0"/>
      <w:marRight w:val="0"/>
      <w:marTop w:val="0"/>
      <w:marBottom w:val="0"/>
      <w:divBdr>
        <w:top w:val="none" w:sz="0" w:space="0" w:color="auto"/>
        <w:left w:val="none" w:sz="0" w:space="0" w:color="auto"/>
        <w:bottom w:val="none" w:sz="0" w:space="0" w:color="auto"/>
        <w:right w:val="none" w:sz="0" w:space="0" w:color="auto"/>
      </w:divBdr>
    </w:div>
    <w:div w:id="1806309716">
      <w:bodyDiv w:val="1"/>
      <w:marLeft w:val="0"/>
      <w:marRight w:val="0"/>
      <w:marTop w:val="0"/>
      <w:marBottom w:val="0"/>
      <w:divBdr>
        <w:top w:val="none" w:sz="0" w:space="0" w:color="auto"/>
        <w:left w:val="none" w:sz="0" w:space="0" w:color="auto"/>
        <w:bottom w:val="none" w:sz="0" w:space="0" w:color="auto"/>
        <w:right w:val="none" w:sz="0" w:space="0" w:color="auto"/>
      </w:divBdr>
    </w:div>
    <w:div w:id="1852406034">
      <w:bodyDiv w:val="1"/>
      <w:marLeft w:val="0"/>
      <w:marRight w:val="0"/>
      <w:marTop w:val="0"/>
      <w:marBottom w:val="0"/>
      <w:divBdr>
        <w:top w:val="none" w:sz="0" w:space="0" w:color="auto"/>
        <w:left w:val="none" w:sz="0" w:space="0" w:color="auto"/>
        <w:bottom w:val="none" w:sz="0" w:space="0" w:color="auto"/>
        <w:right w:val="none" w:sz="0" w:space="0" w:color="auto"/>
      </w:divBdr>
    </w:div>
    <w:div w:id="1935823702">
      <w:bodyDiv w:val="1"/>
      <w:marLeft w:val="0"/>
      <w:marRight w:val="0"/>
      <w:marTop w:val="0"/>
      <w:marBottom w:val="0"/>
      <w:divBdr>
        <w:top w:val="none" w:sz="0" w:space="0" w:color="auto"/>
        <w:left w:val="none" w:sz="0" w:space="0" w:color="auto"/>
        <w:bottom w:val="none" w:sz="0" w:space="0" w:color="auto"/>
        <w:right w:val="none" w:sz="0" w:space="0" w:color="auto"/>
      </w:divBdr>
    </w:div>
    <w:div w:id="2025209653">
      <w:bodyDiv w:val="1"/>
      <w:marLeft w:val="0"/>
      <w:marRight w:val="0"/>
      <w:marTop w:val="0"/>
      <w:marBottom w:val="0"/>
      <w:divBdr>
        <w:top w:val="none" w:sz="0" w:space="0" w:color="auto"/>
        <w:left w:val="none" w:sz="0" w:space="0" w:color="auto"/>
        <w:bottom w:val="none" w:sz="0" w:space="0" w:color="auto"/>
        <w:right w:val="none" w:sz="0" w:space="0" w:color="auto"/>
      </w:divBdr>
    </w:div>
    <w:div w:id="2069187094">
      <w:bodyDiv w:val="1"/>
      <w:marLeft w:val="0"/>
      <w:marRight w:val="0"/>
      <w:marTop w:val="0"/>
      <w:marBottom w:val="0"/>
      <w:divBdr>
        <w:top w:val="none" w:sz="0" w:space="0" w:color="auto"/>
        <w:left w:val="none" w:sz="0" w:space="0" w:color="auto"/>
        <w:bottom w:val="none" w:sz="0" w:space="0" w:color="auto"/>
        <w:right w:val="none" w:sz="0" w:space="0" w:color="auto"/>
      </w:divBdr>
    </w:div>
    <w:div w:id="214565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BCB26-F3F2-47D6-8119-248E24086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5</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Auer</dc:creator>
  <cp:keywords/>
  <dc:description/>
  <cp:lastModifiedBy>Administrator</cp:lastModifiedBy>
  <cp:revision>536</cp:revision>
  <dcterms:created xsi:type="dcterms:W3CDTF">2020-03-17T08:20:00Z</dcterms:created>
  <dcterms:modified xsi:type="dcterms:W3CDTF">2020-06-07T11:35:00Z</dcterms:modified>
</cp:coreProperties>
</file>