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62FFB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4820BAB3" w14:textId="09A2673A" w:rsidR="007F6E6D" w:rsidRPr="00527A30" w:rsidRDefault="0024506A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1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Milestone Description</w:t>
      </w:r>
    </w:p>
    <w:p w14:paraId="5E2F0796" w14:textId="5F974152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</w:t>
      </w:r>
      <w:r w:rsidR="0024506A" w:rsidRPr="00527A30">
        <w:rPr>
          <w:rFonts w:ascii="Arial" w:hAnsi="Arial" w:cs="Arial"/>
          <w:sz w:val="24"/>
          <w:szCs w:val="24"/>
        </w:rPr>
        <w:t>.1</w:t>
      </w:r>
      <w:r w:rsidR="0024506A" w:rsidRPr="00527A30">
        <w:rPr>
          <w:rFonts w:ascii="Arial" w:hAnsi="Arial" w:cs="Arial"/>
          <w:sz w:val="24"/>
          <w:szCs w:val="24"/>
        </w:rPr>
        <w:t>．</w:t>
      </w:r>
      <w:r w:rsidR="0024506A" w:rsidRPr="00527A30">
        <w:rPr>
          <w:rFonts w:ascii="Arial" w:hAnsi="Arial" w:cs="Arial"/>
          <w:sz w:val="24"/>
          <w:szCs w:val="24"/>
        </w:rPr>
        <w:t>Milestone name</w:t>
      </w:r>
      <w:r w:rsidRPr="00527A30">
        <w:rPr>
          <w:rFonts w:ascii="Arial" w:hAnsi="Arial" w:cs="Arial"/>
          <w:sz w:val="24"/>
          <w:szCs w:val="24"/>
        </w:rPr>
        <w:t> </w:t>
      </w:r>
    </w:p>
    <w:p w14:paraId="7E316685" w14:textId="7DF457DB" w:rsidR="00B86BC8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D47B11">
        <w:rPr>
          <w:rFonts w:ascii="Arial" w:hAnsi="Arial" w:cs="Arial"/>
          <w:sz w:val="24"/>
          <w:szCs w:val="24"/>
        </w:rPr>
        <w:t>D</w:t>
      </w:r>
      <w:r w:rsidR="00D47B11">
        <w:rPr>
          <w:rFonts w:ascii="Arial" w:hAnsi="Arial" w:cs="Arial" w:hint="eastAsia"/>
          <w:sz w:val="24"/>
          <w:szCs w:val="24"/>
        </w:rPr>
        <w:t>e</w:t>
      </w:r>
      <w:r w:rsidR="00D47B11">
        <w:rPr>
          <w:rFonts w:ascii="Arial" w:hAnsi="Arial" w:cs="Arial"/>
          <w:sz w:val="24"/>
          <w:szCs w:val="24"/>
        </w:rPr>
        <w:t>velopment</w:t>
      </w:r>
      <w:r w:rsidR="00E179FA">
        <w:rPr>
          <w:rFonts w:ascii="Arial" w:hAnsi="Arial" w:cs="Arial"/>
          <w:sz w:val="24"/>
          <w:szCs w:val="24"/>
        </w:rPr>
        <w:t>.</w:t>
      </w:r>
    </w:p>
    <w:p w14:paraId="26AB0BCA" w14:textId="77777777" w:rsidR="001633B6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0C1FA2C" w14:textId="0375B983" w:rsidR="007F6E6D" w:rsidRPr="00527A30" w:rsidRDefault="0024506A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1.2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>Main tasks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5046E62B" w14:textId="28F296E0" w:rsidR="00204F8B" w:rsidRDefault="00D47B11" w:rsidP="00204F8B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and back-end development</w:t>
      </w:r>
      <w:r w:rsidR="00204F8B">
        <w:rPr>
          <w:rFonts w:ascii="Arial" w:hAnsi="Arial" w:cs="Arial"/>
          <w:sz w:val="24"/>
          <w:szCs w:val="24"/>
        </w:rPr>
        <w:t>.</w:t>
      </w:r>
    </w:p>
    <w:p w14:paraId="38BE82A3" w14:textId="77777777" w:rsidR="001633B6" w:rsidRPr="00527A30" w:rsidRDefault="001633B6" w:rsidP="00527A30">
      <w:pPr>
        <w:spacing w:line="360" w:lineRule="auto"/>
        <w:ind w:left="420"/>
        <w:rPr>
          <w:rFonts w:ascii="Arial" w:hAnsi="Arial" w:cs="Arial"/>
          <w:sz w:val="24"/>
          <w:szCs w:val="24"/>
        </w:rPr>
      </w:pPr>
    </w:p>
    <w:p w14:paraId="6BCB619F" w14:textId="0942FC52" w:rsidR="007F6E6D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1.</w:t>
      </w:r>
      <w:r w:rsidR="007F6E6D" w:rsidRPr="00527A30">
        <w:rPr>
          <w:rFonts w:ascii="Arial" w:hAnsi="Arial" w:cs="Arial"/>
          <w:sz w:val="24"/>
          <w:szCs w:val="24"/>
        </w:rPr>
        <w:t>3</w:t>
      </w:r>
      <w:r w:rsidRPr="00527A30">
        <w:rPr>
          <w:rFonts w:ascii="Arial" w:hAnsi="Arial" w:cs="Arial"/>
          <w:sz w:val="24"/>
          <w:szCs w:val="24"/>
        </w:rPr>
        <w:t>．</w:t>
      </w:r>
      <w:r w:rsidRPr="00527A30">
        <w:rPr>
          <w:rFonts w:ascii="Arial" w:hAnsi="Arial" w:cs="Arial"/>
          <w:sz w:val="24"/>
          <w:szCs w:val="24"/>
        </w:rPr>
        <w:t xml:space="preserve">Describe the achievements in this milestone. 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p w14:paraId="0CC0531D" w14:textId="6DD6894E" w:rsidR="007F6E6D" w:rsidRPr="00527A30" w:rsidRDefault="007F6E6D" w:rsidP="00C24C46">
      <w:pPr>
        <w:spacing w:line="360" w:lineRule="auto"/>
        <w:ind w:left="420" w:hanging="420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   </w:t>
      </w:r>
      <w:r w:rsidR="001633B6" w:rsidRPr="00527A30">
        <w:rPr>
          <w:rFonts w:ascii="Arial" w:hAnsi="Arial" w:cs="Arial"/>
          <w:sz w:val="24"/>
          <w:szCs w:val="24"/>
        </w:rPr>
        <w:tab/>
      </w:r>
      <w:r w:rsidR="00D47B11">
        <w:rPr>
          <w:rFonts w:ascii="Arial" w:hAnsi="Arial" w:cs="Arial"/>
          <w:sz w:val="24"/>
          <w:szCs w:val="24"/>
        </w:rPr>
        <w:t xml:space="preserve">Finished the code of all functions, including </w:t>
      </w:r>
      <w:r w:rsidR="00736F9A">
        <w:rPr>
          <w:rFonts w:ascii="Arial" w:hAnsi="Arial" w:cs="Arial"/>
          <w:sz w:val="24"/>
          <w:szCs w:val="24"/>
        </w:rPr>
        <w:t>main page, goods display, goods detail, login, logout, registration, password recover, personal information management, auction, cart management, order management, about us, contact us, goods management, user management.</w:t>
      </w:r>
    </w:p>
    <w:p w14:paraId="5E33E893" w14:textId="77777777" w:rsidR="00FA7983" w:rsidRPr="00527A30" w:rsidRDefault="00FA7983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55F749C" w14:textId="34729E66" w:rsidR="007F6E6D" w:rsidRPr="00527A30" w:rsidRDefault="00FA7983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2.</w:t>
      </w:r>
      <w:r w:rsidR="001633B6" w:rsidRPr="00527A30">
        <w:rPr>
          <w:rFonts w:ascii="Arial" w:hAnsi="Arial" w:cs="Arial"/>
          <w:sz w:val="28"/>
          <w:szCs w:val="28"/>
        </w:rPr>
        <w:t xml:space="preserve">  Milestone</w:t>
      </w:r>
      <w:r w:rsidR="007F6E6D" w:rsidRPr="00527A30">
        <w:rPr>
          <w:rFonts w:ascii="Arial" w:hAnsi="Arial" w:cs="Arial"/>
          <w:sz w:val="28"/>
          <w:szCs w:val="28"/>
        </w:rPr>
        <w:t> </w:t>
      </w:r>
      <w:r w:rsidR="001633B6" w:rsidRPr="00527A30">
        <w:rPr>
          <w:rFonts w:ascii="Arial" w:hAnsi="Arial" w:cs="Arial"/>
          <w:sz w:val="28"/>
          <w:szCs w:val="28"/>
        </w:rPr>
        <w:t>Summary</w:t>
      </w:r>
    </w:p>
    <w:p w14:paraId="5A095D29" w14:textId="6B03B702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2.1 Milestone schedule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W w:w="9096" w:type="dxa"/>
        <w:tblInd w:w="113" w:type="dxa"/>
        <w:tblLook w:val="04A0" w:firstRow="1" w:lastRow="0" w:firstColumn="1" w:lastColumn="0" w:noHBand="0" w:noVBand="1"/>
      </w:tblPr>
      <w:tblGrid>
        <w:gridCol w:w="2100"/>
        <w:gridCol w:w="6996"/>
      </w:tblGrid>
      <w:tr w:rsidR="007F6E6D" w:rsidRPr="00527A30" w14:paraId="14AA952C" w14:textId="77777777" w:rsidTr="00A91D51">
        <w:trPr>
          <w:trHeight w:val="2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490AE" w14:textId="0BB75094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Planned due date</w:t>
            </w:r>
          </w:p>
        </w:tc>
        <w:tc>
          <w:tcPr>
            <w:tcW w:w="6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4F1378" w14:textId="0B611BBA" w:rsidR="007F6E6D" w:rsidRPr="006E2924" w:rsidRDefault="003F4513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1</w:t>
            </w:r>
            <w:r w:rsidR="005E6BF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4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 w:rsidR="008476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May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  <w:bookmarkEnd w:id="0"/>
            <w:bookmarkEnd w:id="1"/>
          </w:p>
        </w:tc>
      </w:tr>
      <w:tr w:rsidR="007F6E6D" w:rsidRPr="00527A30" w14:paraId="64027797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983C3" w14:textId="6C88D8AC" w:rsidR="007F6E6D" w:rsidRPr="006E2924" w:rsidRDefault="001633B6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6E2924">
              <w:rPr>
                <w:rFonts w:ascii="Arial" w:eastAsia="SimSun" w:hAnsi="Arial" w:cs="Arial"/>
                <w:color w:val="000000"/>
                <w:kern w:val="0"/>
                <w:sz w:val="24"/>
                <w:szCs w:val="24"/>
              </w:rPr>
              <w:t>Actual due date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0B452" w14:textId="5357CA9A" w:rsidR="007F6E6D" w:rsidRPr="006E2924" w:rsidRDefault="005E6BFF" w:rsidP="00527A30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14</w:t>
            </w:r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th </w:t>
            </w:r>
            <w:r w:rsidR="008476D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May</w:t>
            </w:r>
            <w:bookmarkStart w:id="2" w:name="_GoBack"/>
            <w:bookmarkEnd w:id="2"/>
            <w:r w:rsidR="001633B6" w:rsidRPr="006E292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 xml:space="preserve"> 2020</w:t>
            </w:r>
          </w:p>
        </w:tc>
      </w:tr>
      <w:tr w:rsidR="007F6E6D" w:rsidRPr="00527A30" w14:paraId="58179E5A" w14:textId="77777777" w:rsidTr="00A91D51">
        <w:trPr>
          <w:trHeight w:val="2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B2D8D6" w14:textId="4DCD80B7" w:rsidR="007F6E6D" w:rsidRPr="00527A30" w:rsidRDefault="001633B6" w:rsidP="005F0B74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 w:rsidRPr="00527A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Reason</w:t>
            </w:r>
          </w:p>
        </w:tc>
        <w:tc>
          <w:tcPr>
            <w:tcW w:w="6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562AE" w14:textId="68FD678C" w:rsidR="005F0B74" w:rsidRPr="003F4513" w:rsidRDefault="005E6BFF" w:rsidP="003F4513">
            <w:pPr>
              <w:widowControl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</w:rPr>
              <w:t>None</w:t>
            </w:r>
          </w:p>
        </w:tc>
      </w:tr>
    </w:tbl>
    <w:p w14:paraId="64D56646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8065E12" w14:textId="13E984DC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0F55319E" w14:textId="41B5CB76" w:rsidR="007F6E6D" w:rsidRPr="00527A30" w:rsidRDefault="001633B6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2.2 Milestone progress</w:t>
      </w:r>
      <w:r w:rsidR="007F6E6D" w:rsidRPr="00527A30">
        <w:rPr>
          <w:rFonts w:ascii="Arial" w:hAnsi="Arial" w:cs="Arial"/>
          <w:sz w:val="24"/>
          <w:szCs w:val="24"/>
        </w:rPr>
        <w:t>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  <w:gridCol w:w="2126"/>
        <w:gridCol w:w="2268"/>
      </w:tblGrid>
      <w:tr w:rsidR="00C60DAC" w:rsidRPr="00527A30" w14:paraId="5E5F18CC" w14:textId="77777777" w:rsidTr="00E56225">
        <w:tc>
          <w:tcPr>
            <w:tcW w:w="2547" w:type="dxa"/>
          </w:tcPr>
          <w:p w14:paraId="0D6E0677" w14:textId="47108F0C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2410" w:type="dxa"/>
          </w:tcPr>
          <w:p w14:paraId="50FAC492" w14:textId="1D65B1F6" w:rsidR="00C60DAC" w:rsidRPr="0042309A" w:rsidRDefault="00C60DAC" w:rsidP="004230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2309A">
              <w:rPr>
                <w:rFonts w:ascii="Arial" w:hAnsi="Arial" w:cs="Arial"/>
                <w:sz w:val="24"/>
                <w:szCs w:val="24"/>
              </w:rPr>
              <w:t>Planned</w:t>
            </w:r>
            <w:r w:rsidR="0042309A" w:rsidRP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309A">
              <w:rPr>
                <w:rFonts w:ascii="Arial" w:hAnsi="Arial" w:cs="Arial"/>
                <w:sz w:val="24"/>
                <w:szCs w:val="24"/>
              </w:rPr>
              <w:t>total hours</w:t>
            </w:r>
          </w:p>
        </w:tc>
        <w:tc>
          <w:tcPr>
            <w:tcW w:w="2126" w:type="dxa"/>
          </w:tcPr>
          <w:p w14:paraId="3F53E301" w14:textId="36689684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Actual total hours</w:t>
            </w:r>
          </w:p>
        </w:tc>
        <w:tc>
          <w:tcPr>
            <w:tcW w:w="2268" w:type="dxa"/>
          </w:tcPr>
          <w:p w14:paraId="103863F3" w14:textId="5930BD89" w:rsidR="00C60DAC" w:rsidRPr="00527A30" w:rsidRDefault="00C60DAC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Reason</w:t>
            </w:r>
          </w:p>
        </w:tc>
      </w:tr>
      <w:tr w:rsidR="00C60DAC" w:rsidRPr="00527A30" w14:paraId="721940D0" w14:textId="77777777" w:rsidTr="00E56225">
        <w:tc>
          <w:tcPr>
            <w:tcW w:w="2547" w:type="dxa"/>
          </w:tcPr>
          <w:p w14:paraId="01473ACE" w14:textId="146E4B63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Michael</w:t>
            </w:r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527A30">
              <w:rPr>
                <w:rFonts w:ascii="Arial" w:hAnsi="Arial" w:cs="Arial"/>
                <w:sz w:val="24"/>
                <w:szCs w:val="24"/>
              </w:rPr>
              <w:t>Guozhi</w:t>
            </w:r>
            <w:proofErr w:type="spellEnd"/>
            <w:r w:rsidR="004230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27A30">
              <w:rPr>
                <w:rFonts w:ascii="Arial" w:hAnsi="Arial" w:cs="Arial"/>
                <w:sz w:val="24"/>
                <w:szCs w:val="24"/>
              </w:rPr>
              <w:t>Yin)</w:t>
            </w:r>
          </w:p>
        </w:tc>
        <w:tc>
          <w:tcPr>
            <w:tcW w:w="2410" w:type="dxa"/>
          </w:tcPr>
          <w:p w14:paraId="24A7AB82" w14:textId="1148B540" w:rsidR="00C60DAC" w:rsidRPr="00527A30" w:rsidRDefault="00074FC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2126" w:type="dxa"/>
          </w:tcPr>
          <w:p w14:paraId="4F6B5652" w14:textId="00B0E505" w:rsidR="00C60DAC" w:rsidRPr="00527A30" w:rsidRDefault="00074FC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2268" w:type="dxa"/>
          </w:tcPr>
          <w:p w14:paraId="63DB60B1" w14:textId="64F7D7EE" w:rsidR="00C60DAC" w:rsidRPr="00527A30" w:rsidRDefault="005E6BF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C60DAC" w:rsidRPr="00527A30" w14:paraId="55393082" w14:textId="77777777" w:rsidTr="00E56225">
        <w:tc>
          <w:tcPr>
            <w:tcW w:w="2547" w:type="dxa"/>
          </w:tcPr>
          <w:p w14:paraId="4DD85596" w14:textId="4627ABE1" w:rsidR="00C60DAC" w:rsidRPr="00527A30" w:rsidRDefault="00C60DAC" w:rsidP="00527A3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27A30">
              <w:rPr>
                <w:rFonts w:ascii="Arial" w:hAnsi="Arial" w:cs="Arial"/>
                <w:sz w:val="24"/>
                <w:szCs w:val="24"/>
              </w:rPr>
              <w:t>Cong Shang</w:t>
            </w:r>
          </w:p>
        </w:tc>
        <w:tc>
          <w:tcPr>
            <w:tcW w:w="2410" w:type="dxa"/>
          </w:tcPr>
          <w:p w14:paraId="7F58363A" w14:textId="7EA0B862" w:rsidR="00C60DAC" w:rsidRPr="00527A30" w:rsidRDefault="00074FC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2126" w:type="dxa"/>
          </w:tcPr>
          <w:p w14:paraId="76254DFF" w14:textId="23304690" w:rsidR="00C60DAC" w:rsidRPr="00527A30" w:rsidRDefault="00074FC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260</w:t>
            </w:r>
          </w:p>
        </w:tc>
        <w:tc>
          <w:tcPr>
            <w:tcW w:w="2268" w:type="dxa"/>
          </w:tcPr>
          <w:p w14:paraId="102E2474" w14:textId="34939AEB" w:rsidR="00C60DAC" w:rsidRPr="00527A30" w:rsidRDefault="005E6BFF" w:rsidP="00527A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</w:tbl>
    <w:p w14:paraId="764B55CA" w14:textId="77777777" w:rsidR="00C60DAC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2A8CD678" w14:textId="5B1ED5F1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6D3CDAB2" w14:textId="7D294C54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346230FF" w14:textId="16F977AC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3</w:t>
      </w:r>
      <w:r w:rsidRPr="00527A30">
        <w:rPr>
          <w:rFonts w:ascii="Arial" w:hAnsi="Arial" w:cs="Arial"/>
          <w:sz w:val="28"/>
          <w:szCs w:val="28"/>
        </w:rPr>
        <w:t>．</w:t>
      </w:r>
      <w:r w:rsidRPr="00527A30">
        <w:rPr>
          <w:rFonts w:ascii="Arial" w:hAnsi="Arial" w:cs="Arial"/>
          <w:sz w:val="28"/>
          <w:szCs w:val="28"/>
        </w:rPr>
        <w:t>Project Risk</w:t>
      </w:r>
      <w:r w:rsidR="00B848A2">
        <w:rPr>
          <w:rFonts w:ascii="Arial" w:hAnsi="Arial" w:cs="Arial"/>
          <w:sz w:val="28"/>
          <w:szCs w:val="28"/>
        </w:rPr>
        <w:t xml:space="preserve"> And Solution</w:t>
      </w:r>
    </w:p>
    <w:p w14:paraId="5E73ACED" w14:textId="7ADBBE2A" w:rsidR="007F6E6D" w:rsidRPr="00527A30" w:rsidRDefault="00C60DAC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 xml:space="preserve">3.1. </w:t>
      </w:r>
      <w:r w:rsidR="00B848A2">
        <w:rPr>
          <w:rFonts w:ascii="Arial" w:hAnsi="Arial" w:cs="Arial"/>
          <w:sz w:val="24"/>
          <w:szCs w:val="24"/>
        </w:rPr>
        <w:t>Project r</w:t>
      </w:r>
      <w:r w:rsidRPr="00527A30">
        <w:rPr>
          <w:rFonts w:ascii="Arial" w:hAnsi="Arial" w:cs="Arial"/>
          <w:sz w:val="24"/>
          <w:szCs w:val="24"/>
        </w:rPr>
        <w:t>isk</w:t>
      </w:r>
      <w:r w:rsidR="00B848A2">
        <w:rPr>
          <w:rFonts w:ascii="Arial" w:hAnsi="Arial" w:cs="Arial"/>
          <w:sz w:val="24"/>
          <w:szCs w:val="24"/>
        </w:rPr>
        <w:t xml:space="preserve"> and solution</w:t>
      </w:r>
    </w:p>
    <w:p w14:paraId="16BDEF72" w14:textId="1F591808" w:rsidR="007F6E6D" w:rsidRPr="00527A30" w:rsidRDefault="005E6BFF" w:rsidP="005E6BFF">
      <w:pPr>
        <w:spacing w:line="360" w:lineRule="auto"/>
        <w:ind w:left="420"/>
        <w:rPr>
          <w:rFonts w:ascii="Arial" w:hAnsi="Arial" w:cs="Arial"/>
          <w:sz w:val="24"/>
          <w:szCs w:val="24"/>
        </w:rPr>
      </w:pPr>
      <w:r w:rsidRPr="005E6BFF">
        <w:rPr>
          <w:rFonts w:ascii="Arial" w:hAnsi="Arial" w:cs="Arial"/>
          <w:sz w:val="24"/>
          <w:szCs w:val="24"/>
        </w:rPr>
        <w:t xml:space="preserve">The project milestone </w:t>
      </w:r>
      <w:r>
        <w:rPr>
          <w:rFonts w:ascii="Arial" w:hAnsi="Arial" w:cs="Arial" w:hint="eastAsia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Pr="005E6BFF">
        <w:rPr>
          <w:rFonts w:ascii="Arial" w:hAnsi="Arial" w:cs="Arial"/>
          <w:sz w:val="24"/>
          <w:szCs w:val="24"/>
        </w:rPr>
        <w:t xml:space="preserve">development </w:t>
      </w:r>
      <w:r>
        <w:rPr>
          <w:rFonts w:ascii="Arial" w:hAnsi="Arial" w:cs="Arial"/>
          <w:sz w:val="24"/>
          <w:szCs w:val="24"/>
        </w:rPr>
        <w:t xml:space="preserve">phase </w:t>
      </w:r>
      <w:r w:rsidRPr="005E6BFF">
        <w:rPr>
          <w:rFonts w:ascii="Arial" w:hAnsi="Arial" w:cs="Arial"/>
          <w:sz w:val="24"/>
          <w:szCs w:val="24"/>
        </w:rPr>
        <w:t>is successfully completed on time, and the next test</w:t>
      </w:r>
      <w:r>
        <w:rPr>
          <w:rFonts w:ascii="Arial" w:hAnsi="Arial" w:cs="Arial"/>
          <w:sz w:val="24"/>
          <w:szCs w:val="24"/>
        </w:rPr>
        <w:t>ing</w:t>
      </w:r>
      <w:r w:rsidRPr="005E6BFF">
        <w:rPr>
          <w:rFonts w:ascii="Arial" w:hAnsi="Arial" w:cs="Arial"/>
          <w:sz w:val="24"/>
          <w:szCs w:val="24"/>
        </w:rPr>
        <w:t xml:space="preserve"> milestone can be started. There is no project risk temporarily.</w:t>
      </w:r>
    </w:p>
    <w:p w14:paraId="0F9798BF" w14:textId="77777777" w:rsidR="007F6E6D" w:rsidRPr="00527A30" w:rsidRDefault="007F6E6D" w:rsidP="00527A30">
      <w:pPr>
        <w:spacing w:line="360" w:lineRule="auto"/>
        <w:rPr>
          <w:rFonts w:ascii="Arial" w:hAnsi="Arial" w:cs="Arial"/>
          <w:sz w:val="24"/>
          <w:szCs w:val="24"/>
        </w:rPr>
      </w:pPr>
      <w:r w:rsidRPr="00527A30">
        <w:rPr>
          <w:rFonts w:ascii="Arial" w:hAnsi="Arial" w:cs="Arial"/>
          <w:sz w:val="24"/>
          <w:szCs w:val="24"/>
        </w:rPr>
        <w:t> </w:t>
      </w:r>
    </w:p>
    <w:p w14:paraId="07A8ABCF" w14:textId="2DF35CDD" w:rsidR="007F6E6D" w:rsidRPr="00527A30" w:rsidRDefault="00C60DAC" w:rsidP="00527A30">
      <w:pPr>
        <w:spacing w:line="360" w:lineRule="auto"/>
        <w:rPr>
          <w:rFonts w:ascii="Arial" w:hAnsi="Arial" w:cs="Arial"/>
          <w:sz w:val="28"/>
          <w:szCs w:val="28"/>
        </w:rPr>
      </w:pPr>
      <w:r w:rsidRPr="00527A30">
        <w:rPr>
          <w:rFonts w:ascii="Arial" w:hAnsi="Arial" w:cs="Arial"/>
          <w:sz w:val="28"/>
          <w:szCs w:val="28"/>
        </w:rPr>
        <w:t>4. Next Milestone</w:t>
      </w:r>
      <w:r w:rsidR="00527A30" w:rsidRPr="00527A30">
        <w:rPr>
          <w:rFonts w:ascii="Arial" w:hAnsi="Arial" w:cs="Arial"/>
          <w:sz w:val="28"/>
          <w:szCs w:val="28"/>
        </w:rPr>
        <w:t xml:space="preserve"> Plan</w:t>
      </w:r>
    </w:p>
    <w:p w14:paraId="0DF4B399" w14:textId="31C609B2" w:rsidR="00527A30" w:rsidRDefault="005E6BFF" w:rsidP="00C24C46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</w:t>
      </w:r>
      <w:r w:rsidR="00B806EC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Integration testing, system testing </w:t>
      </w:r>
      <w:r w:rsidR="00B806EC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user acceptance testing</w:t>
      </w:r>
      <w:r w:rsidR="00B806EC">
        <w:rPr>
          <w:rFonts w:ascii="Arial" w:hAnsi="Arial" w:cs="Arial"/>
          <w:sz w:val="24"/>
          <w:szCs w:val="24"/>
        </w:rPr>
        <w:t>).</w:t>
      </w:r>
    </w:p>
    <w:p w14:paraId="6D16C322" w14:textId="1D48E511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10887E71" w14:textId="5F67708B" w:rsid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p w14:paraId="590643EF" w14:textId="77777777" w:rsidR="00527A30" w:rsidRPr="00527A30" w:rsidRDefault="00527A30" w:rsidP="00527A3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527A30" w:rsidRPr="00527A30" w:rsidSect="00A91D51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B285" w14:textId="77777777" w:rsidR="00AA6006" w:rsidRDefault="00AA6006" w:rsidP="00C4203A">
      <w:r>
        <w:separator/>
      </w:r>
    </w:p>
  </w:endnote>
  <w:endnote w:type="continuationSeparator" w:id="0">
    <w:p w14:paraId="10744FE1" w14:textId="77777777" w:rsidR="00AA6006" w:rsidRDefault="00AA6006" w:rsidP="00C4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12254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5884A" w14:textId="603DBFEB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7FE094" w14:textId="77777777" w:rsidR="00C4203A" w:rsidRDefault="00C4203A" w:rsidP="00C420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67080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16B968" w14:textId="6579754F" w:rsidR="00C4203A" w:rsidRDefault="00C4203A" w:rsidP="00CA2E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98C24" w14:textId="140431DF" w:rsidR="00C4203A" w:rsidRDefault="00C4203A" w:rsidP="00C4203A">
    <w:pPr>
      <w:pStyle w:val="Footer"/>
      <w:ind w:right="360"/>
    </w:pPr>
    <w:r>
      <w:t xml:space="preserve">Milestone </w:t>
    </w:r>
    <w:r w:rsidR="00E61A87">
      <w:t>Report_</w:t>
    </w:r>
    <w:r w:rsidR="004F7884">
      <w:t>Development</w:t>
    </w:r>
    <w:r>
      <w:t>.docx</w:t>
    </w:r>
  </w:p>
  <w:p w14:paraId="6E048371" w14:textId="3C2E26A0" w:rsidR="00C4203A" w:rsidRDefault="00C4203A">
    <w:pPr>
      <w:pStyle w:val="Footer"/>
    </w:pPr>
  </w:p>
  <w:p w14:paraId="1B12E706" w14:textId="77777777" w:rsidR="00C4203A" w:rsidRDefault="00C42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20FBA" w14:textId="77777777" w:rsidR="00AA6006" w:rsidRDefault="00AA6006" w:rsidP="00C4203A">
      <w:r>
        <w:separator/>
      </w:r>
    </w:p>
  </w:footnote>
  <w:footnote w:type="continuationSeparator" w:id="0">
    <w:p w14:paraId="04F43AE8" w14:textId="77777777" w:rsidR="00AA6006" w:rsidRDefault="00AA6006" w:rsidP="00C42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69BA" w14:textId="1C39E33C" w:rsidR="00C4203A" w:rsidRPr="00464F89" w:rsidRDefault="00C4203A" w:rsidP="00C4203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Charity</w:t>
    </w:r>
    <w:r w:rsidRPr="00464F89">
      <w:rPr>
        <w:b/>
        <w:bCs/>
        <w:sz w:val="40"/>
        <w:szCs w:val="40"/>
      </w:rPr>
      <w:t xml:space="preserve"> Second-hand Online Store</w:t>
    </w:r>
  </w:p>
  <w:p w14:paraId="76EBE72C" w14:textId="675724CD" w:rsidR="00C4203A" w:rsidRPr="00464F89" w:rsidRDefault="00C4203A" w:rsidP="00C4203A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Milestone Report</w:t>
    </w:r>
  </w:p>
  <w:p w14:paraId="6A82020A" w14:textId="1FE7D743" w:rsidR="00C4203A" w:rsidRDefault="00C4203A">
    <w:pPr>
      <w:pStyle w:val="Header"/>
    </w:pPr>
  </w:p>
  <w:p w14:paraId="75CEFD10" w14:textId="77777777" w:rsidR="00C4203A" w:rsidRDefault="00C42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42340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3529"/>
    <w:multiLevelType w:val="hybridMultilevel"/>
    <w:tmpl w:val="5E0EA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YyNLU0tDQyNzJX0lEKTi0uzszPAykwrAUA6lzDciwAAAA="/>
  </w:docVars>
  <w:rsids>
    <w:rsidRoot w:val="007F6E6D"/>
    <w:rsid w:val="000123E6"/>
    <w:rsid w:val="00074FCF"/>
    <w:rsid w:val="001633B6"/>
    <w:rsid w:val="001B661F"/>
    <w:rsid w:val="001B6E59"/>
    <w:rsid w:val="00204F8B"/>
    <w:rsid w:val="0024506A"/>
    <w:rsid w:val="00260546"/>
    <w:rsid w:val="002D54FC"/>
    <w:rsid w:val="00300079"/>
    <w:rsid w:val="003509F4"/>
    <w:rsid w:val="003F4513"/>
    <w:rsid w:val="0042309A"/>
    <w:rsid w:val="00443C60"/>
    <w:rsid w:val="00447048"/>
    <w:rsid w:val="004A0D40"/>
    <w:rsid w:val="004F7884"/>
    <w:rsid w:val="00527A30"/>
    <w:rsid w:val="0054727B"/>
    <w:rsid w:val="00573D1A"/>
    <w:rsid w:val="005E6BFF"/>
    <w:rsid w:val="005F0B74"/>
    <w:rsid w:val="00641B65"/>
    <w:rsid w:val="006D7EA7"/>
    <w:rsid w:val="006E2924"/>
    <w:rsid w:val="00736F9A"/>
    <w:rsid w:val="00750243"/>
    <w:rsid w:val="007B3850"/>
    <w:rsid w:val="007F6E6D"/>
    <w:rsid w:val="008476DB"/>
    <w:rsid w:val="00873C41"/>
    <w:rsid w:val="008F2FB2"/>
    <w:rsid w:val="00955677"/>
    <w:rsid w:val="009C38B0"/>
    <w:rsid w:val="00A5502C"/>
    <w:rsid w:val="00A91D51"/>
    <w:rsid w:val="00AA6006"/>
    <w:rsid w:val="00B806EC"/>
    <w:rsid w:val="00B848A2"/>
    <w:rsid w:val="00B86BC8"/>
    <w:rsid w:val="00C24C46"/>
    <w:rsid w:val="00C4203A"/>
    <w:rsid w:val="00C60DAC"/>
    <w:rsid w:val="00D37C3F"/>
    <w:rsid w:val="00D47B11"/>
    <w:rsid w:val="00D82848"/>
    <w:rsid w:val="00DC2A2B"/>
    <w:rsid w:val="00DC4B1C"/>
    <w:rsid w:val="00E179FA"/>
    <w:rsid w:val="00E56225"/>
    <w:rsid w:val="00E61A87"/>
    <w:rsid w:val="00FA3774"/>
    <w:rsid w:val="00FA7829"/>
    <w:rsid w:val="00FA7983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C769"/>
  <w15:chartTrackingRefBased/>
  <w15:docId w15:val="{CB8AFB5B-FBC8-4D52-B43F-F9428DC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03A"/>
  </w:style>
  <w:style w:type="paragraph" w:styleId="Footer">
    <w:name w:val="footer"/>
    <w:basedOn w:val="Normal"/>
    <w:link w:val="FooterChar"/>
    <w:uiPriority w:val="99"/>
    <w:unhideWhenUsed/>
    <w:rsid w:val="00C420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03A"/>
  </w:style>
  <w:style w:type="character" w:styleId="PageNumber">
    <w:name w:val="page number"/>
    <w:basedOn w:val="DefaultParagraphFont"/>
    <w:uiPriority w:val="99"/>
    <w:semiHidden/>
    <w:unhideWhenUsed/>
    <w:rsid w:val="00C4203A"/>
  </w:style>
  <w:style w:type="table" w:styleId="TableGrid">
    <w:name w:val="Table Grid"/>
    <w:basedOn w:val="TableNormal"/>
    <w:uiPriority w:val="59"/>
    <w:rsid w:val="00C6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B50DAC-A860-084C-9F68-A80BDC9A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177</cp:revision>
  <dcterms:created xsi:type="dcterms:W3CDTF">2020-05-11T06:46:00Z</dcterms:created>
  <dcterms:modified xsi:type="dcterms:W3CDTF">2020-06-04T05:29:00Z</dcterms:modified>
</cp:coreProperties>
</file>