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 - PantryChef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Group E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Aman Mehta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Nam Nguyen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Kan Yamamoto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Randy Nguyen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Nasser Alsuhaimi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Scope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PantryChef is an android application designed to aid users utilize the ingredients inside their pantry and refrigerator.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spoonacular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AmazonFresh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Required Software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Java Development Kit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List of Deliverables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Manual / UI Layout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(Tentative)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(Tentative)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Staff Organization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Aman Mehta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Chief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Security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Kan Yamamoto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Lead Developer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Nasser Alsuhaimi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Interface Implementation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Nam Nguyen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Quality Control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Randy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Specialist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Agile Development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Individuals and Interactions: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processes and tools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Make sure UI is clean and user friendly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Working Software: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comprehensive documentation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Although there will be clear documentation, the team’s primary focus is to push out the product as soon as possible.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Customer Collaboration: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contract negotiation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Attract customers with version 1.0 of PantryChef and improve/add features according to feedback (Through app comments and Reported bugs).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Responding to Change: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following a plan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The team will be able to adapt to time constraints and will be able to add and remove features according to design choice.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Schedule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Documentation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Vision Document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September 25th, 2017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 is an overview of the program and the purpose of it.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2nd,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This document is a project timeline and lists the deliverables due at each deadline. There is a small summary for each deliverable.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16th, 2017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flowchart and UML model of the layout and design of the project.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23th, 2017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UML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6th,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possible use cases that can occur during the program’s execution.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29th, 2017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methods that will be used to test our code to ensure functionality and that the program meets all of the stakeholder’s requirements.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Draft (Tentative)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TBD (December 2nd, 2017)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reference guide for the end-users of the product that explains the how to use the app and how the app is sending data to the user. Also it explains the user interface.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Presentation Due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December 13th, 2017 - December 19th, 2017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Product presentation to investors is due during this time period. Presentation will be delivered with powerpoint.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--End of Documentation Phase--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Implementation Phase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API Implementation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January 29th, 2018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The time period dedicated to understanding all the tools to be utilized in the app. This includes Spoonacular and AmazonFresh.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 Implementation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February 14th, 2018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Implementing the database for storing what is in a user’s refrigerator or pantry.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will contain: Favorites, groceries list, ratings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Using MySQL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One “Layout”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February 14th, 2018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 layout is just the design part. Meaning how the program/game will look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Two “Validation”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ser interface validation is the actual working interface. So we will be able to pull up recipe and use the various functions.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Testing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1st, 2018 - March 20th, 2018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Main feature testing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Check for bugs in main features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Finished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End-users will be able to perform basic functions in the app, such as pulling up recipes and storing ingredients.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Recipes, Input from users, API must work, expiration date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Extra Features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30th, 2018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Barcode scanner, AmazonFresh and other ideas.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time constraints, the team may add one or more extra features to enhance app capabilities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the progress of project this time maybe waived if behind schedule or used to discuss possible addition of features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Testing and Extra Features Implementation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April 1st, 2018 - May (Finals day)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Rigorous testing for bugs, security, and make code more robust.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Add extra features if time allows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(Final)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Create a finalized user manual to accompany app</w:t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PantryChef v1.0 Launch Day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ind Guntu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Guntur-regular.ttf"/><Relationship Id="rId2" Type="http://schemas.openxmlformats.org/officeDocument/2006/relationships/font" Target="fonts/HindGuntur-bold.ttf"/></Relationships>
</file>