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Based on the sequence of actions provided and the screenshot of the last page, here are my observations: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Sequence of Actions: The sequence describes navigating through an Android app, specifically AnkiDroid, where permissions are granted, and a user is led to the login page for AnkiWeb. The final action involves selecting the "Email address" field, presumably to enter an email address for login purposes.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Screenshot Examination: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screenshot shows the AnkiWeb account login screen with fields for "Email address" and "Password", and buttons for "LOG IN", "RESET PASSWORD", and "SIGN UP".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text "Don’t have an AnkiWeb account? It’s free! Note: AnkiWeb is not affiliated with AnkiDroid" is visible, matching the expected content based on the sequence.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keyboard is displayed, indicating the "Email address" field is selected, consistent with the last action in the sequence.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Analysis: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screen matches the description provided in the last output structure, indicating consistency between the action sequence and the screenshot.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There are no visible UI errors, such as redundant or duplicate elements, or cut-off text.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All elements expected from the last action (selecting the "Email address" field) are present, including the keyboard being open.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Conclusion: No, there is no UI error, inconsistency, or discrepancy observed in the provided screenshot relative to the described action sequence and the text on the last page.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