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final output structure provided and the screenshot, there are no UI errors or discrepancies observable. The elements in the screenshot match the described final output structure: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"Editing field" text matches the provided context.</w:t>
      </w:r>
    </w:p>
    <w:p w:rsidR="00000000" w:rsidDel="00000000" w:rsidP="00000000" w:rsidRDefault="00000000" w:rsidRPr="00000000" w14:paraId="00000004">
      <w:pPr>
        <w:rPr/>
      </w:pPr>
      <w:r w:rsidDel="00000000" w:rsidR="00000000" w:rsidRPr="00000000">
        <w:rPr>
          <w:rtl w:val="0"/>
        </w:rPr>
        <w:t xml:space="preserve">Buttons for "145 kB", "GALLERY", "CAMERA", and "CROP IMAGE" are visible and correspond to the clickable buttons listed.</w:t>
      </w:r>
    </w:p>
    <w:p w:rsidR="00000000" w:rsidDel="00000000" w:rsidP="00000000" w:rsidRDefault="00000000" w:rsidRPr="00000000" w14:paraId="00000005">
      <w:pPr>
        <w:rPr/>
      </w:pPr>
      <w:r w:rsidDel="00000000" w:rsidR="00000000" w:rsidRPr="00000000">
        <w:rPr>
          <w:rtl w:val="0"/>
        </w:rPr>
        <w:t xml:space="preserve">The message "Editing is not supported for this image." appears as an additional notification, which is not explicitly mentioned in the provided text but does not contradict or introduce inconsistency with the described sequence or the screenshot's content.</w:t>
      </w:r>
    </w:p>
    <w:p w:rsidR="00000000" w:rsidDel="00000000" w:rsidP="00000000" w:rsidRDefault="00000000" w:rsidRPr="00000000" w14:paraId="00000006">
      <w:pPr>
        <w:rPr/>
      </w:pPr>
      <w:r w:rsidDel="00000000" w:rsidR="00000000" w:rsidRPr="00000000">
        <w:rPr>
          <w:rtl w:val="0"/>
        </w:rPr>
        <w:t xml:space="preserve">Therefore, based on the provided information and the screenshot 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Decision: No UI errors or discrepancies detected.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