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Based on the action sequence provided and the content of the last page expected from the sequence, I've analyzed the screenshot for UI errors, discrepancies, or inconsistencies with the text or layout.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Upon review, I didn't detect any UI errors such as redundant or duplicate elements, nor any cut-off text or sentences. The options and descriptions in the screenshot match the expected outcomes from the action sequence. All the elements seem to be aligned correctly, and the functionalities described are consistent with what one would expect in an "Advanced" settings page of an application, specifically one like AnkiDroid which involves deck management and study aids. The toggle switches are present where applicable, and all text descriptions are complete and visible.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Therefore, based on the screenshot and the action sequence provided, there appears to be no UI error in the screenshot.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Final decision: No.</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