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final output structure provided for the app sequence and comparing it with the screenshot you've uploaded, here are my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Deck Name and Stats: The deck name "deck1" is correctly displayed at the top, matching the expected output from the sequence. Additionally, the stats below the deck name indicating "2 tarjetas pendientes (1 min)" align with the provided structure, suggesting there are 2 pending cards that can be reviewed in approximately 1 minute.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Study Progress Statement: The bottom of the screen has a statement "Has estudiado 0 tarjetas en 0 minutos hoy," which translates to "You have studied 0 cards in 0 minutes today." This statement is exactly as expected based on the output structure, accurately reflecting no study activity on the current day.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 Navigation and UI Elements: All visible UI elements, such as the navigation bar at the bottom, the action buttons for search, sync, and more options, are consistent with the description of the Android app's final output 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Ignore System Time and Status Bar Information: As per the instructions, the system time, status bar information, and any system notifications have been disregarded in this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UI Errors or Discrepancies: Based on the comparison, there are no visible UI errors or discrepancies. All elements present in the screenshot correspond appropriately to the final output structure described for the app sequence. There's no evidence of redundancy or duplication in the visible UI elements.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 Decision: No, there is no UI error or discrepancy in the screenshot when compared to the text of the last page provided in the Android app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