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44634" w14:textId="77777777" w:rsidR="00686626" w:rsidRDefault="00C41A52" w:rsidP="00686626">
      <w:pPr>
        <w:pStyle w:val="Title"/>
        <w:spacing w:after="0"/>
        <w:rPr>
          <w:rFonts w:ascii="Arial" w:eastAsia="微软雅黑" w:hAnsi="Arial"/>
          <w:spacing w:val="0"/>
          <w:lang w:eastAsia="zh-CN"/>
        </w:rPr>
      </w:pPr>
      <w:r>
        <w:rPr>
          <w:rFonts w:ascii="Arial" w:hAnsi="Arial" w:eastAsia="Arial" w:cs="Arial"/>
          <w:b/>
          <w:i w:val="0"/>
          <w:sz w:val="48"/>
        </w:rPr>
        <w:t>Why do people and families invest?</w:t>
      </w:r>
    </w:p>
    <w:p w14:paraId="2036325A" w14:textId="77777777" w:rsidR="00686626" w:rsidRDefault="00686626" w:rsidP="00686626">
      <w:pPr>
        <w:pStyle w:val="Title"/>
        <w:spacing w:after="0"/>
        <w:rPr>
          <w:rFonts w:ascii="Arial" w:eastAsia="微软雅黑" w:hAnsi="Arial"/>
          <w:spacing w:val="0"/>
          <w:sz w:val="23"/>
          <w:lang w:eastAsia="zh-CN"/>
        </w:rPr>
      </w:pPr>
    </w:p>
    <w:p w14:paraId="5A366B1B" w14:textId="77777777" w:rsidR="004E6533" w:rsidRPr="00686626" w:rsidRDefault="00C41A52" w:rsidP="00686626">
      <w:pPr>
        <w:pStyle w:val="Title"/>
        <w:numPr>
          <w:ilvl w:val="0"/>
          <w:numId w:val="3"/>
        </w:numPr>
        <w:spacing w:after="0"/>
        <w:rPr>
          <w:rFonts w:ascii="Arial" w:eastAsia="微软雅黑" w:hAnsi="Arial"/>
          <w:spacing w:val="0"/>
          <w:sz w:val="28"/>
          <w:szCs w:val="72"/>
        </w:rPr>
      </w:pPr>
      <w:r>
        <w:rPr>
          <w:rFonts w:ascii="Arial" w:hAnsi="Arial" w:eastAsia="Arial" w:cs="Arial"/>
          <w:b/>
          <w:i w:val="0"/>
          <w:sz w:val="23"/>
        </w:rPr>
        <w:t>Key ideas</w:t>
      </w:r>
    </w:p>
    <w:tbl>
      <w:tblPr>
        <w:tblW w:w="8731" w:type="dxa"/>
        <w:tblLayout w:type="fixed"/>
        <w:tblLook w:val="04A0" w:firstRow="1" w:lastRow="0" w:firstColumn="1" w:lastColumn="0" w:noHBand="0" w:noVBand="1"/>
      </w:tblPr>
      <w:tblGrid>
        <w:gridCol w:w="1757"/>
        <w:gridCol w:w="6974"/>
      </w:tblGrid>
      <w:tr w:rsidR="004E6533" w:rsidRPr="00686626" w14:paraId="31A31BF4" w14:textId="77777777">
        <w:trPr>
          <w:cantSplit/>
        </w:trPr>
        <w:tc>
          <w:tcPr>
            <w:tcW w:w="1757" w:type="dxa"/>
            <w:tcBorders>
              <w:top w:val="single" w:sz="5" w:space="0" w:color="7A7A7A"/>
              <w:left w:val="single" w:sz="20" w:space="0" w:color="444444"/>
              <w:bottom w:val="single" w:sz="5" w:space="0" w:color="7A7A7A"/>
              <w:right w:val="single" w:sz="5" w:space="0" w:color="7A7A7A"/>
            </w:tcBorders>
            <w:shd w:val="clear" w:color="auto" w:fill="E0E0E0"/>
            <w:tcMar>
              <w:top w:w="120" w:type="dxa"/>
              <w:left w:w="170" w:type="dxa"/>
              <w:bottom w:w="120" w:type="dxa"/>
              <w:right w:w="130" w:type="dxa"/>
            </w:tcMar>
            <w:vAlign w:val="center"/>
          </w:tcPr>
          <w:p w14:paraId="74B7BE6D" w14:textId="77777777" w:rsidR="004E6533" w:rsidRPr="00686626" w:rsidRDefault="00C41A52">
            <w:pPr>
              <w:spacing w:after="0" w:line="240" w:lineRule="auto"/>
              <w:rPr>
                <w:szCs w:val="20"/>
              </w:rPr>
            </w:pPr>
            <w:r>
              <w:rPr>
                <w:rFonts w:ascii="Arial" w:hAnsi="Arial" w:eastAsia="Arial" w:cs="Arial"/>
                <w:b/>
                <w:i w:val="0"/>
                <w:sz w:val="20"/>
              </w:rPr>
              <w:t>Why invest?</w:t>
            </w:r>
          </w:p>
          <w:p w14:paraId="481150B6" w14:textId="77777777" w:rsidR="004E6533" w:rsidRPr="00686626" w:rsidRDefault="00C41A52">
            <w:pPr>
              <w:spacing w:after="0" w:line="240" w:lineRule="auto"/>
              <w:rPr>
                <w:szCs w:val="20"/>
              </w:rPr>
            </w:pPr>
            <w:r>
              <w:rPr>
                <w:rFonts w:ascii="Arial" w:hAnsi="Arial" w:eastAsia="Arial" w:cs="Arial"/>
                <w:b/>
                <w:i w:val="0"/>
                <w:sz w:val="20"/>
              </w:rPr>
              <w:t>投资目的</w:t>
            </w:r>
          </w:p>
        </w:tc>
        <w:tc>
          <w:tcPr>
            <w:tcW w:w="6974" w:type="dxa"/>
            <w:tcBorders>
              <w:top w:val="single" w:sz="5" w:space="0" w:color="7A7A7A"/>
              <w:left w:val="single" w:sz="5" w:space="0" w:color="7A7A7A"/>
              <w:bottom w:val="single" w:sz="5" w:space="0" w:color="7A7A7A"/>
              <w:right w:val="single" w:sz="5" w:space="0" w:color="7A7A7A"/>
            </w:tcBorders>
            <w:shd w:val="clear" w:color="auto" w:fill="F2F2F2"/>
            <w:tcMar>
              <w:top w:w="100" w:type="dxa"/>
              <w:left w:w="170" w:type="dxa"/>
              <w:bottom w:w="90" w:type="dxa"/>
              <w:right w:w="160" w:type="dxa"/>
            </w:tcMar>
            <w:vAlign w:val="center"/>
          </w:tcPr>
          <w:p w14:paraId="5B522C5C" w14:textId="3D995537" w:rsidR="00686626" w:rsidRPr="00686626" w:rsidRDefault="00686626">
            <w:pPr>
              <w:pStyle w:val="Definition"/>
              <w:spacing w:after="24" w:line="254" w:lineRule="auto"/>
              <w:rPr>
                <w:szCs w:val="20"/>
              </w:rPr>
            </w:pPr>
            <w:r>
              <w:rPr>
                <w:rFonts w:ascii="Arial" w:hAnsi="Arial" w:eastAsia="Arial" w:cs="Arial"/>
                <w:b w:val="0"/>
                <w:i w:val="0"/>
                <w:sz w:val="20"/>
              </w:rPr>
              <w:t xml:space="preserve">People and families make a </w:t>
            </w:r>
            <w:r>
              <w:rPr>
                <w:rFonts w:ascii="Arial" w:hAnsi="Arial" w:eastAsia="Arial" w:cs="Arial"/>
                <w:b/>
                <w:i w:val="0"/>
                <w:sz w:val="20"/>
              </w:rPr>
              <w:t>financial investment (金融投资)</w:t>
            </w:r>
            <w:r>
              <w:rPr>
                <w:rFonts w:ascii="Arial" w:hAnsi="Arial" w:eastAsia="Arial" w:cs="Arial"/>
                <w:b w:val="0"/>
                <w:i w:val="0"/>
                <w:sz w:val="20"/>
              </w:rPr>
              <w:t xml:space="preserve"> to move money toward a future </w:t>
            </w:r>
            <w:r>
              <w:rPr>
                <w:rFonts w:ascii="Arial" w:hAnsi="Arial" w:eastAsia="Arial" w:cs="Arial"/>
                <w:b/>
                <w:i w:val="0"/>
                <w:sz w:val="20"/>
              </w:rPr>
              <w:t>financial goal (财务目标)</w:t>
            </w:r>
            <w:r>
              <w:rPr>
                <w:rFonts w:ascii="Arial" w:hAnsi="Arial" w:eastAsia="Arial" w:cs="Arial"/>
                <w:b w:val="0"/>
                <w:i w:val="0"/>
                <w:sz w:val="20"/>
              </w:rPr>
              <w:t>.</w:t>
            </w:r>
          </w:p>
          <w:p w14:paraId="7A7CA1E1" w14:textId="77777777" w:rsidR="00686626" w:rsidRPr="00686626" w:rsidRDefault="00C41A52">
            <w:pPr>
              <w:pStyle w:val="Definition"/>
              <w:spacing w:after="24" w:line="254" w:lineRule="auto"/>
              <w:rPr>
                <w:szCs w:val="20"/>
              </w:rPr>
            </w:pPr>
            <w:r>
              <w:rPr>
                <w:rFonts w:ascii="Arial" w:hAnsi="Arial" w:eastAsia="Arial" w:cs="Arial"/>
                <w:b w:val="0"/>
                <w:i w:val="0"/>
                <w:sz w:val="20"/>
              </w:rPr>
              <w:t xml:space="preserve">They seek an </w:t>
            </w:r>
            <w:r>
              <w:rPr>
                <w:rFonts w:ascii="Arial" w:hAnsi="Arial" w:eastAsia="Arial" w:cs="Arial"/>
                <w:b/>
                <w:i w:val="0"/>
                <w:sz w:val="20"/>
              </w:rPr>
              <w:t>expected return (预期回报)</w:t>
            </w:r>
            <w:r>
              <w:rPr>
                <w:rFonts w:ascii="Arial" w:hAnsi="Arial" w:eastAsia="Arial" w:cs="Arial"/>
                <w:b w:val="0"/>
                <w:i w:val="0"/>
                <w:sz w:val="20"/>
              </w:rPr>
              <w:t xml:space="preserve">, while accepting that the result is uncertain and </w:t>
            </w:r>
            <w:r>
              <w:rPr>
                <w:rFonts w:ascii="Arial" w:hAnsi="Arial" w:eastAsia="Arial" w:cs="Arial"/>
                <w:b/>
                <w:i w:val="0"/>
                <w:sz w:val="20"/>
              </w:rPr>
              <w:t>possible loss (可能亏损)</w:t>
            </w:r>
            <w:r>
              <w:rPr>
                <w:rFonts w:ascii="Arial" w:hAnsi="Arial" w:eastAsia="Arial" w:cs="Arial"/>
                <w:b w:val="0"/>
                <w:i w:val="0"/>
                <w:sz w:val="20"/>
              </w:rPr>
              <w:t xml:space="preserve"> remains.</w:t>
            </w:r>
          </w:p>
          <w:p w14:paraId="1A5B3A7D" w14:textId="77777777" w:rsidR="004E6533" w:rsidRPr="00686626" w:rsidRDefault="00C41A52">
            <w:pPr>
              <w:pStyle w:val="Definition"/>
              <w:spacing w:after="24" w:line="254" w:lineRule="auto"/>
              <w:rPr>
                <w:szCs w:val="20"/>
              </w:rPr>
            </w:pPr>
            <w:r>
              <w:rPr>
                <w:rFonts w:ascii="Arial" w:hAnsi="Arial" w:eastAsia="Arial" w:cs="Arial"/>
                <w:b w:val="0"/>
                <w:i w:val="0"/>
                <w:sz w:val="20"/>
              </w:rPr>
              <w:t xml:space="preserve">A </w:t>
            </w:r>
            <w:r>
              <w:rPr>
                <w:rFonts w:ascii="Arial" w:hAnsi="Arial" w:eastAsia="Arial" w:cs="Arial"/>
                <w:b/>
                <w:i w:val="0"/>
                <w:sz w:val="20"/>
              </w:rPr>
              <w:t>return (回报)</w:t>
            </w:r>
            <w:r>
              <w:rPr>
                <w:rFonts w:ascii="Arial" w:hAnsi="Arial" w:eastAsia="Arial" w:cs="Arial"/>
                <w:b w:val="0"/>
                <w:i w:val="0"/>
                <w:sz w:val="20"/>
              </w:rPr>
              <w:t xml:space="preserve"> may help reach the goal, but it is never guaranteed.</w:t>
            </w:r>
          </w:p>
          <w:p w14:paraId="38DF89BA" w14:textId="77777777" w:rsidR="004E6533" w:rsidRPr="00686626" w:rsidRDefault="004E6533">
            <w:pPr>
              <w:spacing w:after="0" w:line="240" w:lineRule="auto"/>
              <w:rPr>
                <w:szCs w:val="20"/>
              </w:rPr>
            </w:pPr>
            <w:r>
              <w:rPr>
                <w:rFonts w:ascii="Arial" w:hAnsi="Arial" w:eastAsia="Arial" w:cs="Arial"/>
                <w:b w:val="0"/>
                <w:i w:val="0"/>
                <w:sz w:val="20"/>
              </w:rPr>
            </w:r>
          </w:p>
          <w:p w14:paraId="72B386E0" w14:textId="70612152" w:rsidR="004E6533" w:rsidRDefault="00C41A52">
            <w:pPr>
              <w:keepNext/>
              <w:spacing w:before="20" w:after="0" w:line="240" w:lineRule="auto"/>
              <w:rPr>
                <w:rFonts w:hint="eastAsia"/>
                <w:b/>
                <w:lang w:eastAsia="zh-CN"/>
              </w:rPr>
            </w:pPr>
            <w:r>
              <w:rPr>
                <w:rFonts w:ascii="Arial" w:hAnsi="Arial" w:eastAsia="Arial" w:cs="Arial"/>
                <w:b/>
                <w:i w:val="0"/>
                <w:sz w:val="20"/>
              </w:rPr>
              <w:t>Common future goals</w:t>
            </w:r>
          </w:p>
          <w:tbl>
            <w:tblPr>
              <w:tblStyle w:val="TableGrid"/>
              <w:tblW w:w="5844" w:type="dxa"/>
              <w:tblLayout w:type="fixed"/>
              <w:tblLook w:val="04A0" w:firstRow="1" w:lastRow="0" w:firstColumn="1" w:lastColumn="0" w:noHBand="0" w:noVBand="1"/>
            </w:tblPr>
            <w:tblGrid>
              <w:gridCol w:w="2016"/>
              <w:gridCol w:w="1985"/>
              <w:gridCol w:w="1843"/>
            </w:tblGrid>
            <w:tr w:rsidR="003378A5" w14:paraId="15F759B5" w14:textId="427E4641" w:rsidTr="003378A5">
              <w:tc>
                <w:tcPr>
                  <w:tcW w:w="1871" w:type="dxa"/>
                  <w:vAlign w:val="center"/>
                  <w:tcMar>
                    <w:top w:w="25" w:type="dxa"/>
                    <w:start w:w="65" w:type="dxa"/>
                    <w:bottom w:w="25" w:type="dxa"/>
                    <w:end w:w="65" w:type="dxa"/>
                  </w:tcMar>
                  <w:shd w:fill="E7E7E7" w:val="clear"/>
                </w:tcPr>
                <w:p w14:paraId="4B2263DF" w14:textId="77777777" w:rsidR="003378A5" w:rsidRDefault="003378A5">
                  <w:pPr>
                    <w:keepNext/>
                    <w:spacing w:before="20" w:after="0" w:line="240" w:lineRule="auto"/>
                    <w:jc w:val="left"/>
                    <w:rPr>
                      <w:szCs w:val="20"/>
                    </w:rPr>
                  </w:pPr>
                  <w:r>
                    <w:rPr>
                      <w:rFonts w:ascii="Arial" w:hAnsi="Arial" w:eastAsia="Arial" w:cs="Arial"/>
                      <w:b/>
                      <w:i w:val="0"/>
                      <w:sz w:val="20"/>
                    </w:rPr>
                    <w:t>Financial goal (财务目标)</w:t>
                  </w:r>
                </w:p>
              </w:tc>
              <w:tc>
                <w:tcPr>
                  <w:tcW w:w="2381" w:type="dxa"/>
                  <w:vAlign w:val="center"/>
                  <w:tcMar>
                    <w:top w:w="25" w:type="dxa"/>
                    <w:start w:w="65" w:type="dxa"/>
                    <w:bottom w:w="25" w:type="dxa"/>
                    <w:end w:w="65" w:type="dxa"/>
                  </w:tcMar>
                  <w:shd w:fill="E7E7E7" w:val="clear"/>
                </w:tcPr>
                <w:p w14:paraId="015E33D6" w14:textId="7E7AF07D" w:rsidR="003378A5" w:rsidRDefault="003378A5">
                  <w:pPr>
                    <w:keepNext/>
                    <w:spacing w:before="20" w:after="0" w:line="240" w:lineRule="auto"/>
                    <w:jc w:val="left"/>
                    <w:rPr>
                      <w:rFonts w:hint="eastAsia"/>
                      <w:szCs w:val="20"/>
                      <w:lang w:eastAsia="zh-CN"/>
                    </w:rPr>
                  </w:pPr>
                  <w:r>
                    <w:rPr>
                      <w:rFonts w:ascii="Arial" w:hAnsi="Arial" w:eastAsia="Arial" w:cs="Arial"/>
                      <w:b/>
                      <w:i w:val="0"/>
                      <w:sz w:val="20"/>
                    </w:rPr>
                    <w:t>How return (回报) may help</w:t>
                  </w:r>
                </w:p>
              </w:tc>
              <w:tc>
                <w:tcPr>
                  <w:tcW w:w="2665" w:type="dxa"/>
                  <w:vAlign w:val="center"/>
                  <w:tcMar>
                    <w:top w:w="25" w:type="dxa"/>
                    <w:start w:w="65" w:type="dxa"/>
                    <w:bottom w:w="25" w:type="dxa"/>
                    <w:end w:w="65" w:type="dxa"/>
                  </w:tcMar>
                  <w:shd w:fill="E7E7E7" w:val="clear"/>
                </w:tcPr>
                <w:p w14:paraId="015A0741" w14:textId="04A34F35" w:rsidR="003378A5" w:rsidRDefault="003378A5">
                  <w:pPr>
                    <w:keepNext/>
                    <w:spacing w:before="20" w:after="0" w:line="240" w:lineRule="auto"/>
                    <w:jc w:val="left"/>
                    <w:rPr>
                      <w:rFonts w:hint="eastAsia"/>
                      <w:szCs w:val="20"/>
                      <w:lang w:eastAsia="zh-CN"/>
                    </w:rPr>
                  </w:pPr>
                  <w:r>
                    <w:rPr>
                      <w:rFonts w:ascii="Arial" w:hAnsi="Arial" w:eastAsia="Arial" w:cs="Arial"/>
                      <w:b/>
                      <w:i w:val="0"/>
                      <w:sz w:val="20"/>
                    </w:rPr>
                    <w:t>Important limit</w:t>
                  </w:r>
                </w:p>
              </w:tc>
            </w:tr>
            <w:tr w:rsidR="003378A5" w14:paraId="3D171961" w14:textId="75D501B5" w:rsidTr="003378A5">
              <w:tc>
                <w:tcPr>
                  <w:tcW w:w="1871" w:type="dxa"/>
                  <w:vAlign w:val="center"/>
                  <w:tcMar>
                    <w:top w:w="25" w:type="dxa"/>
                    <w:start w:w="65" w:type="dxa"/>
                    <w:bottom w:w="25" w:type="dxa"/>
                    <w:end w:w="65" w:type="dxa"/>
                  </w:tcMar>
                </w:tcPr>
                <w:p w14:paraId="4D393ABD" w14:textId="0EE18922" w:rsidR="003378A5" w:rsidRDefault="003378A5">
                  <w:pPr>
                    <w:keepNext/>
                    <w:spacing w:before="20" w:after="0" w:line="240" w:lineRule="auto"/>
                    <w:jc w:val="left"/>
                    <w:rPr>
                      <w:rFonts w:hint="eastAsia"/>
                      <w:szCs w:val="20"/>
                      <w:lang w:eastAsia="zh-CN"/>
                    </w:rPr>
                  </w:pPr>
                  <w:r>
                    <w:rPr>
                      <w:rFonts w:ascii="Arial" w:hAnsi="Arial" w:eastAsia="Arial" w:cs="Arial"/>
                      <w:b w:val="0"/>
                      <w:i w:val="0"/>
                      <w:sz w:val="20"/>
                    </w:rPr>
                    <w:t>University costs</w:t>
                  </w:r>
                </w:p>
              </w:tc>
              <w:tc>
                <w:tcPr>
                  <w:tcW w:w="2381" w:type="dxa"/>
                  <w:vAlign w:val="center"/>
                  <w:tcMar>
                    <w:top w:w="25" w:type="dxa"/>
                    <w:start w:w="65" w:type="dxa"/>
                    <w:bottom w:w="25" w:type="dxa"/>
                    <w:end w:w="65" w:type="dxa"/>
                  </w:tcMar>
                </w:tcPr>
                <w:p w14:paraId="3764C431" w14:textId="77777777" w:rsidR="003378A5" w:rsidRDefault="003378A5">
                  <w:pPr>
                    <w:keepNext/>
                    <w:spacing w:before="20" w:after="0" w:line="240" w:lineRule="auto"/>
                    <w:jc w:val="left"/>
                    <w:rPr>
                      <w:szCs w:val="20"/>
                      <w:lang w:eastAsia="zh-CN"/>
                    </w:rPr>
                  </w:pPr>
                  <w:r>
                    <w:rPr>
                      <w:rFonts w:ascii="Arial" w:hAnsi="Arial" w:eastAsia="Arial" w:cs="Arial"/>
                      <w:b w:val="0"/>
                      <w:i w:val="0"/>
                      <w:sz w:val="20"/>
                    </w:rPr>
                    <w:t>May increase money available</w:t>
                  </w:r>
                </w:p>
              </w:tc>
              <w:tc>
                <w:tcPr>
                  <w:tcW w:w="2665" w:type="dxa"/>
                  <w:vAlign w:val="center"/>
                  <w:tcMar>
                    <w:top w:w="25" w:type="dxa"/>
                    <w:start w:w="65" w:type="dxa"/>
                    <w:bottom w:w="25" w:type="dxa"/>
                    <w:end w:w="65" w:type="dxa"/>
                  </w:tcMar>
                </w:tcPr>
                <w:p w14:paraId="07AF6655" w14:textId="5330D17F" w:rsidR="003378A5" w:rsidRPr="003378A5" w:rsidRDefault="003378A5" w:rsidP="003378A5">
                  <w:pPr>
                    <w:pStyle w:val="DefinitionBullet"/>
                    <w:jc w:val="left"/>
                    <w:rPr>
                      <w:rFonts w:hint="eastAsia"/>
                      <w:szCs w:val="20"/>
                    </w:rPr>
                  </w:pPr>
                  <w:r>
                    <w:rPr>
                      <w:rFonts w:ascii="Arial" w:hAnsi="Arial" w:eastAsia="Arial" w:cs="Arial"/>
                      <w:b w:val="0"/>
                      <w:i w:val="0"/>
                      <w:sz w:val="20"/>
                    </w:rPr>
                    <w:t>Return (回报) may be negative</w:t>
                  </w:r>
                </w:p>
              </w:tc>
            </w:tr>
            <w:tr w:rsidR="003378A5" w14:paraId="3DAD60C2" w14:textId="6EF58758" w:rsidTr="003378A5">
              <w:tc>
                <w:tcPr>
                  <w:tcW w:w="1871" w:type="dxa"/>
                  <w:vAlign w:val="center"/>
                  <w:tcMar>
                    <w:top w:w="25" w:type="dxa"/>
                    <w:start w:w="65" w:type="dxa"/>
                    <w:bottom w:w="25" w:type="dxa"/>
                    <w:end w:w="65" w:type="dxa"/>
                  </w:tcMar>
                </w:tcPr>
                <w:p w14:paraId="3A356CFD" w14:textId="2BBDA9A5" w:rsidR="003378A5" w:rsidRPr="003378A5" w:rsidRDefault="003378A5" w:rsidP="003378A5">
                  <w:pPr>
                    <w:pStyle w:val="DefinitionBullet"/>
                    <w:jc w:val="left"/>
                    <w:rPr>
                      <w:rFonts w:hint="eastAsia"/>
                      <w:szCs w:val="20"/>
                    </w:rPr>
                  </w:pPr>
                  <w:r>
                    <w:rPr>
                      <w:rFonts w:ascii="Arial" w:hAnsi="Arial" w:eastAsia="Arial" w:cs="Arial"/>
                      <w:b w:val="0"/>
                      <w:i w:val="0"/>
                      <w:sz w:val="20"/>
                    </w:rPr>
                    <w:t>Home purchase</w:t>
                  </w:r>
                </w:p>
              </w:tc>
              <w:tc>
                <w:tcPr>
                  <w:tcW w:w="2381" w:type="dxa"/>
                  <w:vAlign w:val="center"/>
                  <w:tcMar>
                    <w:top w:w="25" w:type="dxa"/>
                    <w:start w:w="65" w:type="dxa"/>
                    <w:bottom w:w="25" w:type="dxa"/>
                    <w:end w:w="65" w:type="dxa"/>
                  </w:tcMar>
                </w:tcPr>
                <w:p w14:paraId="2EA2FC14" w14:textId="703A561B" w:rsidR="003378A5" w:rsidRDefault="003378A5">
                  <w:pPr>
                    <w:keepNext/>
                    <w:spacing w:before="20" w:after="0" w:line="240" w:lineRule="auto"/>
                    <w:jc w:val="left"/>
                    <w:rPr>
                      <w:rFonts w:hint="eastAsia"/>
                      <w:szCs w:val="20"/>
                      <w:lang w:eastAsia="zh-CN"/>
                    </w:rPr>
                  </w:pPr>
                  <w:r>
                    <w:rPr>
                      <w:rFonts w:ascii="Arial" w:hAnsi="Arial" w:eastAsia="Arial" w:cs="Arial"/>
                      <w:b w:val="0"/>
                      <w:i w:val="0"/>
                      <w:sz w:val="20"/>
                    </w:rPr>
                    <w:t>May build the future deposit</w:t>
                  </w:r>
                </w:p>
              </w:tc>
              <w:tc>
                <w:tcPr>
                  <w:tcW w:w="2665" w:type="dxa"/>
                  <w:vAlign w:val="center"/>
                  <w:tcMar>
                    <w:top w:w="25" w:type="dxa"/>
                    <w:start w:w="65" w:type="dxa"/>
                    <w:bottom w:w="25" w:type="dxa"/>
                    <w:end w:w="65" w:type="dxa"/>
                  </w:tcMar>
                </w:tcPr>
                <w:p w14:paraId="5C562B36" w14:textId="343C5754" w:rsidR="003378A5" w:rsidRDefault="003378A5">
                  <w:pPr>
                    <w:keepNext/>
                    <w:spacing w:before="20" w:after="0" w:line="240" w:lineRule="auto"/>
                    <w:jc w:val="left"/>
                    <w:rPr>
                      <w:rFonts w:hint="eastAsia"/>
                      <w:szCs w:val="20"/>
                      <w:lang w:eastAsia="zh-CN"/>
                    </w:rPr>
                  </w:pPr>
                  <w:r>
                    <w:rPr>
                      <w:rFonts w:ascii="Arial" w:hAnsi="Arial" w:eastAsia="Arial" w:cs="Arial"/>
                      <w:b w:val="0"/>
                      <w:i w:val="0"/>
                      <w:sz w:val="20"/>
                    </w:rPr>
                    <w:t>Lower market value (市场价值) may delay the purchase</w:t>
                  </w:r>
                </w:p>
              </w:tc>
            </w:tr>
            <w:tr w:rsidR="003378A5" w14:paraId="5B84215E" w14:textId="70C4945A" w:rsidTr="003378A5">
              <w:tc>
                <w:tcPr>
                  <w:tcW w:w="1871" w:type="dxa"/>
                  <w:vAlign w:val="center"/>
                  <w:tcMar>
                    <w:top w:w="25" w:type="dxa"/>
                    <w:start w:w="65" w:type="dxa"/>
                    <w:bottom w:w="25" w:type="dxa"/>
                    <w:end w:w="65" w:type="dxa"/>
                  </w:tcMar>
                </w:tcPr>
                <w:p w14:paraId="3F65D5FB" w14:textId="7A33ADC3" w:rsidR="003378A5" w:rsidRPr="003378A5" w:rsidRDefault="003378A5" w:rsidP="003378A5">
                  <w:pPr>
                    <w:pStyle w:val="DefinitionBullet"/>
                    <w:jc w:val="left"/>
                    <w:rPr>
                      <w:rFonts w:hint="eastAsia"/>
                      <w:szCs w:val="20"/>
                    </w:rPr>
                  </w:pPr>
                  <w:r>
                    <w:rPr>
                      <w:rFonts w:ascii="Arial" w:hAnsi="Arial" w:eastAsia="Arial" w:cs="Arial"/>
                      <w:b w:val="0"/>
                      <w:i w:val="0"/>
                      <w:sz w:val="20"/>
                    </w:rPr>
                    <w:t>Retirement</w:t>
                  </w:r>
                </w:p>
              </w:tc>
              <w:tc>
                <w:tcPr>
                  <w:tcW w:w="2381" w:type="dxa"/>
                  <w:vAlign w:val="center"/>
                  <w:tcMar>
                    <w:top w:w="25" w:type="dxa"/>
                    <w:start w:w="65" w:type="dxa"/>
                    <w:bottom w:w="25" w:type="dxa"/>
                    <w:end w:w="65" w:type="dxa"/>
                  </w:tcMar>
                </w:tcPr>
                <w:p w14:paraId="40CEE06A" w14:textId="29C41A5F" w:rsidR="003378A5" w:rsidRDefault="003378A5">
                  <w:pPr>
                    <w:keepNext/>
                    <w:spacing w:before="20" w:after="0" w:line="240" w:lineRule="auto"/>
                    <w:jc w:val="left"/>
                    <w:rPr>
                      <w:rFonts w:hint="eastAsia"/>
                      <w:szCs w:val="20"/>
                      <w:lang w:eastAsia="zh-CN"/>
                    </w:rPr>
                  </w:pPr>
                  <w:r>
                    <w:rPr>
                      <w:rFonts w:ascii="Arial" w:hAnsi="Arial" w:eastAsia="Arial" w:cs="Arial"/>
                      <w:b w:val="0"/>
                      <w:i w:val="0"/>
                      <w:sz w:val="20"/>
                    </w:rPr>
                    <w:t>May support later spending</w:t>
                  </w:r>
                </w:p>
              </w:tc>
              <w:tc>
                <w:tcPr>
                  <w:tcW w:w="2665" w:type="dxa"/>
                  <w:vAlign w:val="center"/>
                  <w:tcMar>
                    <w:top w:w="25" w:type="dxa"/>
                    <w:start w:w="65" w:type="dxa"/>
                    <w:bottom w:w="25" w:type="dxa"/>
                    <w:end w:w="65" w:type="dxa"/>
                  </w:tcMar>
                </w:tcPr>
                <w:p w14:paraId="407C2373" w14:textId="2BC0FA38" w:rsidR="003378A5" w:rsidRDefault="003378A5">
                  <w:pPr>
                    <w:keepNext/>
                    <w:spacing w:before="20" w:after="0" w:line="240" w:lineRule="auto"/>
                    <w:jc w:val="left"/>
                    <w:rPr>
                      <w:rFonts w:hint="eastAsia"/>
                      <w:szCs w:val="20"/>
                      <w:lang w:eastAsia="zh-CN"/>
                    </w:rPr>
                  </w:pPr>
                  <w:r>
                    <w:rPr>
                      <w:rFonts w:ascii="Arial" w:hAnsi="Arial" w:eastAsia="Arial" w:cs="Arial"/>
                      <w:b w:val="0"/>
                      <w:i w:val="0"/>
                      <w:sz w:val="20"/>
                    </w:rPr>
                    <w:t>Future return (回报) is uncertain</w:t>
                  </w:r>
                </w:p>
              </w:tc>
            </w:tr>
            <w:tr w:rsidR="0091514B" w14:paraId="76A8E241" w14:textId="77777777" w:rsidTr="003378A5">
              <w:tc>
                <w:tcPr>
                  <w:tcW w:w="1871" w:type="dxa"/>
                  <w:vAlign w:val="center"/>
                  <w:tcMar>
                    <w:top w:w="25" w:type="dxa"/>
                    <w:start w:w="65" w:type="dxa"/>
                    <w:bottom w:w="25" w:type="dxa"/>
                    <w:end w:w="65" w:type="dxa"/>
                  </w:tcMar>
                </w:tcPr>
                <w:p w14:paraId="75136F53" w14:textId="0E7EB41E" w:rsidR="0091514B" w:rsidRDefault="0091514B" w:rsidP="003378A5">
                  <w:pPr>
                    <w:pStyle w:val="DefinitionBullet"/>
                    <w:jc w:val="left"/>
                    <w:rPr>
                      <w:rFonts w:hint="eastAsia"/>
                    </w:rPr>
                  </w:pPr>
                  <w:r>
                    <w:rPr>
                      <w:rFonts w:ascii="Arial" w:hAnsi="Arial" w:eastAsia="Arial" w:cs="Arial"/>
                      <w:b w:val="0"/>
                      <w:i w:val="0"/>
                      <w:sz w:val="20"/>
                    </w:rPr>
                    <w:t>Purchasing power (购买力)</w:t>
                  </w:r>
                </w:p>
              </w:tc>
              <w:tc>
                <w:tcPr>
                  <w:tcW w:w="2381" w:type="dxa"/>
                  <w:vAlign w:val="center"/>
                  <w:tcMar>
                    <w:top w:w="25" w:type="dxa"/>
                    <w:start w:w="65" w:type="dxa"/>
                    <w:bottom w:w="25" w:type="dxa"/>
                    <w:end w:w="65" w:type="dxa"/>
                  </w:tcMar>
                </w:tcPr>
                <w:p w14:paraId="05A2C60E" w14:textId="77777777" w:rsidR="0091514B" w:rsidRDefault="0091514B">
                  <w:pPr>
                    <w:keepNext/>
                    <w:spacing w:before="20" w:after="0" w:line="240" w:lineRule="auto"/>
                    <w:jc w:val="left"/>
                    <w:rPr>
                      <w:szCs w:val="20"/>
                      <w:lang w:eastAsia="zh-CN"/>
                    </w:rPr>
                  </w:pPr>
                  <w:r>
                    <w:rPr>
                      <w:rFonts w:ascii="Arial" w:hAnsi="Arial" w:eastAsia="Arial" w:cs="Arial"/>
                      <w:b w:val="0"/>
                      <w:i w:val="0"/>
                      <w:sz w:val="20"/>
                    </w:rPr>
                    <w:t>May outpace inflation (通货膨胀)</w:t>
                  </w:r>
                </w:p>
              </w:tc>
              <w:tc>
                <w:tcPr>
                  <w:tcW w:w="2665" w:type="dxa"/>
                  <w:vAlign w:val="center"/>
                  <w:tcMar>
                    <w:top w:w="25" w:type="dxa"/>
                    <w:start w:w="65" w:type="dxa"/>
                    <w:bottom w:w="25" w:type="dxa"/>
                    <w:end w:w="65" w:type="dxa"/>
                  </w:tcMar>
                </w:tcPr>
                <w:p w14:paraId="5094C726" w14:textId="77777777" w:rsidR="0091514B" w:rsidRDefault="0091514B">
                  <w:pPr>
                    <w:keepNext/>
                    <w:spacing w:before="20" w:after="0" w:line="240" w:lineRule="auto"/>
                    <w:jc w:val="left"/>
                    <w:rPr>
                      <w:szCs w:val="20"/>
                      <w:lang w:eastAsia="zh-CN"/>
                    </w:rPr>
                  </w:pPr>
                  <w:r>
                    <w:rPr>
                      <w:rFonts w:ascii="Arial" w:hAnsi="Arial" w:eastAsia="Arial" w:cs="Arial"/>
                      <w:b w:val="0"/>
                      <w:i w:val="0"/>
                      <w:sz w:val="20"/>
                    </w:rPr>
                    <w:t>Inflation (通货膨胀) may exceed return (回报)</w:t>
                  </w:r>
                </w:p>
              </w:tc>
            </w:tr>
          </w:tbl>
          <w:p w14:paraId="5FAE0282" w14:textId="63348474" w:rsidR="004E6533" w:rsidRPr="00686626" w:rsidRDefault="004E6533" w:rsidP="003378A5">
            <w:pPr>
              <w:pStyle w:val="DefinitionBullet"/>
              <w:rPr>
                <w:szCs w:val="20"/>
              </w:rPr>
            </w:pPr>
            <w:r>
              <w:rPr>
                <w:rFonts w:ascii="Arial" w:hAnsi="Arial" w:eastAsia="Arial" w:cs="Arial"/>
                <w:b w:val="0"/>
                <w:i w:val="0"/>
                <w:sz w:val="20"/>
              </w:rPr>
            </w:r>
          </w:p>
        </w:tc>
      </w:tr>
    </w:tbl>
    <w:p w14:paraId="59743A9A" w14:textId="77777777" w:rsidR="00E2147F" w:rsidRDefault="00E2147F" w:rsidP="00803E1A">
      <w:pPr>
        <w:spacing w:after="40" w:line="240" w:lineRule="auto"/>
        <w:rPr>
          <w:lang w:eastAsia="zh-CN"/>
        </w:rPr>
      </w:pPr>
    </w:p>
    <w:tbl>
      <w:tblPr>
        <w:tblW w:w="8731" w:type="dxa"/>
        <w:tblLayout w:type="fixed"/>
        <w:tblLook w:val="04A0" w:firstRow="1" w:lastRow="0" w:firstColumn="1" w:lastColumn="0" w:noHBand="0" w:noVBand="1"/>
      </w:tblPr>
      <w:tblGrid>
        <w:gridCol w:w="1757"/>
        <w:gridCol w:w="6974"/>
      </w:tblGrid>
      <w:tr w:rsidR="004E6533" w:rsidRPr="00686626" w14:paraId="119F96C5" w14:textId="77777777">
        <w:trPr>
          <w:cantSplit/>
        </w:trPr>
        <w:tc>
          <w:tcPr>
            <w:tcW w:w="1757" w:type="dxa"/>
            <w:tcBorders>
              <w:top w:val="single" w:sz="5" w:space="0" w:color="7A7A7A"/>
              <w:left w:val="single" w:sz="20" w:space="0" w:color="444444"/>
              <w:bottom w:val="single" w:sz="5" w:space="0" w:color="7A7A7A"/>
              <w:right w:val="single" w:sz="5" w:space="0" w:color="7A7A7A"/>
            </w:tcBorders>
            <w:shd w:val="clear" w:color="auto" w:fill="E0E0E0"/>
            <w:tcMar>
              <w:top w:w="120" w:type="dxa"/>
              <w:left w:w="170" w:type="dxa"/>
              <w:bottom w:w="120" w:type="dxa"/>
              <w:right w:w="130" w:type="dxa"/>
            </w:tcMar>
            <w:vAlign w:val="center"/>
          </w:tcPr>
          <w:p w14:paraId="5AF9136A" w14:textId="77777777" w:rsidR="004E6533" w:rsidRPr="00686626" w:rsidRDefault="00C41A52">
            <w:pPr>
              <w:spacing w:after="0" w:line="240" w:lineRule="auto"/>
              <w:rPr>
                <w:szCs w:val="20"/>
              </w:rPr>
            </w:pPr>
            <w:r>
              <w:rPr>
                <w:rFonts w:ascii="Arial" w:hAnsi="Arial" w:eastAsia="Arial" w:cs="Arial"/>
                <w:b/>
                <w:i w:val="0"/>
                <w:sz w:val="20"/>
              </w:rPr>
              <w:t>Financial goal</w:t>
            </w:r>
          </w:p>
          <w:p w14:paraId="206AB1CF" w14:textId="77777777" w:rsidR="004E6533" w:rsidRPr="00686626" w:rsidRDefault="00C41A52">
            <w:pPr>
              <w:spacing w:after="0" w:line="240" w:lineRule="auto"/>
              <w:rPr>
                <w:szCs w:val="20"/>
              </w:rPr>
            </w:pPr>
            <w:r>
              <w:rPr>
                <w:rFonts w:ascii="Arial" w:hAnsi="Arial" w:eastAsia="Arial" w:cs="Arial"/>
                <w:b/>
                <w:i w:val="0"/>
                <w:sz w:val="20"/>
              </w:rPr>
              <w:t>财务目标</w:t>
            </w:r>
          </w:p>
        </w:tc>
        <w:tc>
          <w:tcPr>
            <w:tcW w:w="6974" w:type="dxa"/>
            <w:tcBorders>
              <w:top w:val="single" w:sz="5" w:space="0" w:color="7A7A7A"/>
              <w:left w:val="single" w:sz="5" w:space="0" w:color="7A7A7A"/>
              <w:bottom w:val="single" w:sz="5" w:space="0" w:color="7A7A7A"/>
              <w:right w:val="single" w:sz="5" w:space="0" w:color="7A7A7A"/>
            </w:tcBorders>
            <w:shd w:val="clear" w:color="auto" w:fill="F2F2F2"/>
            <w:tcMar>
              <w:top w:w="100" w:type="dxa"/>
              <w:left w:w="170" w:type="dxa"/>
              <w:bottom w:w="90" w:type="dxa"/>
              <w:right w:w="160" w:type="dxa"/>
            </w:tcMar>
            <w:vAlign w:val="center"/>
          </w:tcPr>
          <w:p w14:paraId="3834260B" w14:textId="0FDA4820" w:rsidR="00686626" w:rsidRPr="00686626" w:rsidRDefault="00686626">
            <w:pPr>
              <w:pStyle w:val="Definition"/>
              <w:spacing w:after="24" w:line="254" w:lineRule="auto"/>
              <w:rPr>
                <w:szCs w:val="20"/>
              </w:rPr>
            </w:pPr>
            <w:r>
              <w:rPr>
                <w:rFonts w:ascii="Arial" w:hAnsi="Arial" w:eastAsia="Arial" w:cs="Arial"/>
                <w:b w:val="0"/>
                <w:i w:val="0"/>
                <w:sz w:val="20"/>
              </w:rPr>
              <w:t xml:space="preserve">A </w:t>
            </w:r>
            <w:r>
              <w:rPr>
                <w:rFonts w:ascii="Arial" w:hAnsi="Arial" w:eastAsia="Arial" w:cs="Arial"/>
                <w:b/>
                <w:i w:val="0"/>
                <w:sz w:val="20"/>
              </w:rPr>
              <w:t>financial goal (财务目标)</w:t>
            </w:r>
            <w:r>
              <w:rPr>
                <w:rFonts w:ascii="Arial" w:hAnsi="Arial" w:eastAsia="Arial" w:cs="Arial"/>
                <w:b w:val="0"/>
                <w:i w:val="0"/>
                <w:sz w:val="20"/>
              </w:rPr>
              <w:t xml:space="preserve"> states the future use of money, a </w:t>
            </w:r>
            <w:r>
              <w:rPr>
                <w:rFonts w:ascii="Arial" w:hAnsi="Arial" w:eastAsia="Arial" w:cs="Arial"/>
                <w:b/>
                <w:i w:val="0"/>
                <w:sz w:val="20"/>
              </w:rPr>
              <w:t>target amount (目标金额)</w:t>
            </w:r>
            <w:r>
              <w:rPr>
                <w:rFonts w:ascii="Arial" w:hAnsi="Arial" w:eastAsia="Arial" w:cs="Arial"/>
                <w:b w:val="0"/>
                <w:i w:val="0"/>
                <w:sz w:val="20"/>
              </w:rPr>
              <w:t xml:space="preserve">, its </w:t>
            </w:r>
            <w:r>
              <w:rPr>
                <w:rFonts w:ascii="Arial" w:hAnsi="Arial" w:eastAsia="Arial" w:cs="Arial"/>
                <w:b/>
                <w:i w:val="0"/>
                <w:sz w:val="20"/>
              </w:rPr>
              <w:t>priority (优先级)</w:t>
            </w:r>
            <w:r>
              <w:rPr>
                <w:rFonts w:ascii="Arial" w:hAnsi="Arial" w:eastAsia="Arial" w:cs="Arial"/>
                <w:b w:val="0"/>
                <w:i w:val="0"/>
                <w:sz w:val="20"/>
              </w:rPr>
              <w:t xml:space="preserve"> and when the money is needed.</w:t>
            </w:r>
          </w:p>
          <w:p w14:paraId="43A457A7" w14:textId="5B81E0A4" w:rsidR="004E6533" w:rsidRDefault="00686626">
            <w:pPr>
              <w:pStyle w:val="Definition"/>
              <w:spacing w:after="24" w:line="254" w:lineRule="auto"/>
              <w:rPr>
                <w:szCs w:val="20"/>
              </w:rPr>
            </w:pPr>
            <w:r>
              <w:rPr>
                <w:rFonts w:ascii="Arial" w:hAnsi="Arial" w:eastAsia="Arial" w:cs="Arial"/>
                <w:b w:val="0"/>
                <w:i w:val="0"/>
                <w:sz w:val="20"/>
              </w:rPr>
              <w:t xml:space="preserve">A usable goal helps a family judge the </w:t>
            </w:r>
            <w:r>
              <w:rPr>
                <w:rFonts w:ascii="Arial" w:hAnsi="Arial" w:eastAsia="Arial" w:cs="Arial"/>
                <w:b/>
                <w:i w:val="0"/>
                <w:sz w:val="20"/>
              </w:rPr>
              <w:t>time horizon (投资期限)</w:t>
            </w:r>
            <w:r>
              <w:rPr>
                <w:rFonts w:ascii="Arial" w:hAnsi="Arial" w:eastAsia="Arial" w:cs="Arial"/>
                <w:b w:val="0"/>
                <w:i w:val="0"/>
                <w:sz w:val="20"/>
              </w:rPr>
              <w:t xml:space="preserve">, </w:t>
            </w:r>
            <w:r>
              <w:rPr>
                <w:rFonts w:ascii="Arial" w:hAnsi="Arial" w:eastAsia="Arial" w:cs="Arial"/>
                <w:b/>
                <w:i w:val="0"/>
                <w:sz w:val="20"/>
              </w:rPr>
              <w:t>liquidity (流动性)</w:t>
            </w:r>
            <w:r>
              <w:rPr>
                <w:rFonts w:ascii="Arial" w:hAnsi="Arial" w:eastAsia="Arial" w:cs="Arial"/>
                <w:b w:val="0"/>
                <w:i w:val="0"/>
                <w:sz w:val="20"/>
              </w:rPr>
              <w:t xml:space="preserve"> need and consequences of </w:t>
            </w:r>
            <w:r>
              <w:rPr>
                <w:rFonts w:ascii="Arial" w:hAnsi="Arial" w:eastAsia="Arial" w:cs="Arial"/>
                <w:b/>
                <w:i w:val="0"/>
                <w:sz w:val="20"/>
              </w:rPr>
              <w:t>possible loss (可能亏损)</w:t>
            </w:r>
            <w:r>
              <w:rPr>
                <w:rFonts w:ascii="Arial" w:hAnsi="Arial" w:eastAsia="Arial" w:cs="Arial"/>
                <w:b w:val="0"/>
                <w:i w:val="0"/>
                <w:sz w:val="20"/>
              </w:rPr>
              <w:t>.</w:t>
            </w:r>
          </w:p>
          <w:p w14:paraId="6DFED792" w14:textId="77777777" w:rsidR="00686626" w:rsidRPr="00686626" w:rsidRDefault="00686626">
            <w:pPr>
              <w:spacing w:after="0" w:line="240" w:lineRule="auto"/>
              <w:rPr>
                <w:b/>
                <w:color w:val="444444"/>
                <w:szCs w:val="20"/>
              </w:rPr>
            </w:pPr>
            <w:r>
              <w:rPr>
                <w:rFonts w:ascii="Arial" w:hAnsi="Arial" w:eastAsia="Arial" w:cs="Arial"/>
                <w:b w:val="0"/>
                <w:i w:val="0"/>
                <w:sz w:val="20"/>
              </w:rPr>
            </w:r>
          </w:p>
          <w:p w14:paraId="64A0FB57" w14:textId="77777777" w:rsidR="004E6533" w:rsidRPr="00686626" w:rsidRDefault="00C41A52">
            <w:pPr>
              <w:keepNext/>
              <w:spacing w:before="20" w:after="0" w:line="240" w:lineRule="auto"/>
              <w:rPr>
                <w:szCs w:val="20"/>
              </w:rPr>
            </w:pPr>
            <w:r>
              <w:rPr>
                <w:rFonts w:ascii="Arial" w:hAnsi="Arial" w:eastAsia="Arial" w:cs="Arial"/>
                <w:b/>
                <w:i w:val="0"/>
                <w:sz w:val="20"/>
              </w:rPr>
              <w:t>Examples</w:t>
            </w:r>
          </w:p>
          <w:p w14:paraId="0ED729D3" w14:textId="34298643" w:rsidR="004E6533" w:rsidRPr="00686626" w:rsidRDefault="00026AD5">
            <w:pPr>
              <w:pStyle w:val="DefinitionBullet"/>
              <w:numPr>
                <w:ilvl w:val="0"/>
                <w:numId w:val="1"/>
              </w:numPr>
              <w:rPr>
                <w:szCs w:val="20"/>
              </w:rPr>
            </w:pPr>
            <w:r>
              <w:rPr>
                <w:rFonts w:ascii="Arial" w:hAnsi="Arial" w:eastAsia="Arial" w:cs="Arial"/>
                <w:b w:val="0"/>
                <w:i w:val="0"/>
                <w:sz w:val="20"/>
              </w:rPr>
              <w:t>CNY 60,000 for university costs in six years; priority (优先级): high</w:t>
            </w:r>
          </w:p>
          <w:p w14:paraId="6F6C48BC" w14:textId="77777777" w:rsidR="004E6533" w:rsidRPr="00686626" w:rsidRDefault="00C41A52">
            <w:pPr>
              <w:pStyle w:val="DefinitionBullet"/>
              <w:numPr>
                <w:ilvl w:val="0"/>
                <w:numId w:val="1"/>
              </w:numPr>
              <w:rPr>
                <w:szCs w:val="20"/>
              </w:rPr>
            </w:pPr>
            <w:r>
              <w:rPr>
                <w:rFonts w:ascii="Arial" w:hAnsi="Arial" w:eastAsia="Arial" w:cs="Arial"/>
                <w:b w:val="0"/>
                <w:i w:val="0"/>
                <w:sz w:val="20"/>
              </w:rPr>
              <w:t>CNY 120,000 toward a home purchase in twelve years</w:t>
            </w:r>
          </w:p>
          <w:p w14:paraId="282F4045" w14:textId="77777777" w:rsidR="004E6533" w:rsidRDefault="00C41A52">
            <w:pPr>
              <w:pStyle w:val="DefinitionBullet"/>
              <w:numPr>
                <w:ilvl w:val="0"/>
                <w:numId w:val="1"/>
              </w:numPr>
              <w:rPr>
                <w:szCs w:val="20"/>
              </w:rPr>
            </w:pPr>
            <w:r>
              <w:rPr>
                <w:rFonts w:ascii="Arial" w:hAnsi="Arial" w:eastAsia="Arial" w:cs="Arial"/>
                <w:b w:val="0"/>
                <w:i w:val="0"/>
                <w:sz w:val="20"/>
              </w:rPr>
              <w:t>Additional retirement income beginning in thirty years</w:t>
            </w:r>
          </w:p>
        </w:tc>
      </w:tr>
    </w:tbl>
    <w:p w14:paraId="3267B53F" w14:textId="77777777" w:rsidR="00E2147F" w:rsidRDefault="00E2147F" w:rsidP="00803E1A">
      <w:pPr>
        <w:spacing w:after="0" w:line="80" w:lineRule="exact"/>
        <w:rPr>
          <w:lang w:eastAsia="zh-CN"/>
        </w:rPr>
      </w:pPr>
    </w:p>
    <w:tbl>
      <w:tblPr>
        <w:tblW w:w="8731" w:type="dxa"/>
        <w:tblLayout w:type="fixed"/>
        <w:tblLook w:val="04A0" w:firstRow="1" w:lastRow="0" w:firstColumn="1" w:lastColumn="0" w:noHBand="0" w:noVBand="1"/>
      </w:tblPr>
      <w:tblGrid>
        <w:gridCol w:w="1757"/>
        <w:gridCol w:w="6974"/>
      </w:tblGrid>
      <w:tr w:rsidR="004E6533" w:rsidRPr="00686626" w14:paraId="230ABA1C" w14:textId="77777777">
        <w:trPr>
          <w:cantSplit/>
        </w:trPr>
        <w:tc>
          <w:tcPr>
            <w:tcW w:w="1757" w:type="dxa"/>
            <w:tcBorders>
              <w:top w:val="single" w:sz="5" w:space="0" w:color="7A7A7A"/>
              <w:left w:val="single" w:sz="20" w:space="0" w:color="444444"/>
              <w:bottom w:val="single" w:sz="5" w:space="0" w:color="7A7A7A"/>
              <w:right w:val="single" w:sz="5" w:space="0" w:color="7A7A7A"/>
            </w:tcBorders>
            <w:shd w:val="clear" w:color="auto" w:fill="E0E0E0"/>
            <w:tcMar>
              <w:top w:w="120" w:type="dxa"/>
              <w:left w:w="170" w:type="dxa"/>
              <w:bottom w:w="120" w:type="dxa"/>
              <w:right w:w="130" w:type="dxa"/>
            </w:tcMar>
            <w:vAlign w:val="center"/>
          </w:tcPr>
          <w:p w14:paraId="4FA0F5C5" w14:textId="77777777" w:rsidR="004E6533" w:rsidRPr="00686626" w:rsidRDefault="00C41A52">
            <w:pPr>
              <w:spacing w:after="0" w:line="240" w:lineRule="auto"/>
              <w:rPr>
                <w:szCs w:val="20"/>
              </w:rPr>
            </w:pPr>
            <w:r>
              <w:rPr>
                <w:rFonts w:ascii="Arial" w:hAnsi="Arial" w:eastAsia="Arial" w:cs="Arial"/>
                <w:b/>
                <w:i w:val="0"/>
                <w:sz w:val="20"/>
              </w:rPr>
              <w:t>Before investing</w:t>
            </w:r>
          </w:p>
          <w:p w14:paraId="6D017622" w14:textId="77777777" w:rsidR="004E6533" w:rsidRPr="00686626" w:rsidRDefault="00C41A52">
            <w:pPr>
              <w:spacing w:after="0" w:line="240" w:lineRule="auto"/>
              <w:rPr>
                <w:szCs w:val="20"/>
              </w:rPr>
            </w:pPr>
            <w:r>
              <w:rPr>
                <w:rFonts w:ascii="Arial" w:hAnsi="Arial" w:eastAsia="Arial" w:cs="Arial"/>
                <w:b/>
                <w:i w:val="0"/>
                <w:sz w:val="20"/>
              </w:rPr>
              <w:t>投资前</w:t>
            </w:r>
          </w:p>
        </w:tc>
        <w:tc>
          <w:tcPr>
            <w:tcW w:w="6974" w:type="dxa"/>
            <w:tcBorders>
              <w:top w:val="single" w:sz="5" w:space="0" w:color="7A7A7A"/>
              <w:left w:val="single" w:sz="5" w:space="0" w:color="7A7A7A"/>
              <w:bottom w:val="single" w:sz="5" w:space="0" w:color="7A7A7A"/>
              <w:right w:val="single" w:sz="5" w:space="0" w:color="7A7A7A"/>
            </w:tcBorders>
            <w:shd w:val="clear" w:color="auto" w:fill="F2F2F2"/>
            <w:tcMar>
              <w:top w:w="100" w:type="dxa"/>
              <w:left w:w="170" w:type="dxa"/>
              <w:bottom w:w="90" w:type="dxa"/>
              <w:right w:w="160" w:type="dxa"/>
            </w:tcMar>
            <w:vAlign w:val="center"/>
          </w:tcPr>
          <w:p w14:paraId="6C1DE1F2" w14:textId="77777777" w:rsidR="00686626" w:rsidRPr="00686626" w:rsidRDefault="00686626">
            <w:pPr>
              <w:pStyle w:val="Definition"/>
              <w:spacing w:after="24" w:line="254" w:lineRule="auto"/>
              <w:rPr>
                <w:szCs w:val="20"/>
              </w:rPr>
            </w:pPr>
            <w:r>
              <w:rPr>
                <w:rFonts w:ascii="Arial" w:hAnsi="Arial" w:eastAsia="Arial" w:cs="Arial"/>
                <w:b w:val="0"/>
                <w:i w:val="0"/>
                <w:sz w:val="20"/>
              </w:rPr>
              <w:t xml:space="preserve">A goal comes before a choice of </w:t>
            </w:r>
            <w:r>
              <w:rPr>
                <w:rFonts w:ascii="Arial" w:hAnsi="Arial" w:eastAsia="Arial" w:cs="Arial"/>
                <w:b/>
                <w:i w:val="0"/>
                <w:sz w:val="20"/>
              </w:rPr>
              <w:t>investment (投资)</w:t>
            </w:r>
            <w:r>
              <w:rPr>
                <w:rFonts w:ascii="Arial" w:hAnsi="Arial" w:eastAsia="Arial" w:cs="Arial"/>
                <w:b w:val="0"/>
                <w:i w:val="0"/>
                <w:sz w:val="20"/>
              </w:rPr>
              <w:t>.</w:t>
            </w:r>
          </w:p>
          <w:p w14:paraId="5171FAD2" w14:textId="7AD32408" w:rsidR="004E6533" w:rsidRPr="00686626" w:rsidRDefault="00C41A52" w:rsidP="00686626">
            <w:pPr>
              <w:pStyle w:val="Definition"/>
              <w:spacing w:after="24" w:line="254" w:lineRule="auto"/>
              <w:rPr>
                <w:szCs w:val="20"/>
              </w:rPr>
            </w:pPr>
            <w:r>
              <w:rPr>
                <w:rFonts w:ascii="Arial" w:hAnsi="Arial" w:eastAsia="Arial" w:cs="Arial"/>
                <w:b w:val="0"/>
                <w:i w:val="0"/>
                <w:sz w:val="20"/>
              </w:rPr>
              <w:t xml:space="preserve">Money needed soon or for </w:t>
            </w:r>
            <w:r>
              <w:rPr>
                <w:rFonts w:ascii="Arial" w:hAnsi="Arial" w:eastAsia="Arial" w:cs="Arial"/>
                <w:b/>
                <w:i w:val="0"/>
                <w:sz w:val="20"/>
              </w:rPr>
              <w:t>essential spending (必要支出)</w:t>
            </w:r>
            <w:r>
              <w:rPr>
                <w:rFonts w:ascii="Arial" w:hAnsi="Arial" w:eastAsia="Arial" w:cs="Arial"/>
                <w:b w:val="0"/>
                <w:i w:val="0"/>
                <w:sz w:val="20"/>
              </w:rPr>
              <w:t xml:space="preserve"> is generally kept available rather than exposed to </w:t>
            </w:r>
            <w:r>
              <w:rPr>
                <w:rFonts w:ascii="Arial" w:hAnsi="Arial" w:eastAsia="Arial" w:cs="Arial"/>
                <w:b/>
                <w:i w:val="0"/>
                <w:sz w:val="20"/>
              </w:rPr>
              <w:t>possible loss (可能亏损)</w:t>
            </w:r>
            <w:r>
              <w:rPr>
                <w:rFonts w:ascii="Arial" w:hAnsi="Arial" w:eastAsia="Arial" w:cs="Arial"/>
                <w:b w:val="0"/>
                <w:i w:val="0"/>
                <w:sz w:val="20"/>
              </w:rPr>
              <w:t>.</w:t>
            </w:r>
          </w:p>
          <w:p w14:paraId="2F74B47C" w14:textId="77777777" w:rsidR="004E6533" w:rsidRPr="00686626" w:rsidRDefault="00C41A52">
            <w:pPr>
              <w:keepNext/>
              <w:spacing w:before="20" w:after="0" w:line="240" w:lineRule="auto"/>
              <w:rPr>
                <w:szCs w:val="20"/>
              </w:rPr>
            </w:pPr>
            <w:r>
              <w:rPr>
                <w:rFonts w:ascii="Arial" w:hAnsi="Arial" w:eastAsia="Arial" w:cs="Arial"/>
                <w:b/>
                <w:i w:val="0"/>
                <w:sz w:val="20"/>
              </w:rPr>
              <w:t>Examples</w:t>
            </w:r>
          </w:p>
          <w:p w14:paraId="2B3CCA0C" w14:textId="77777777" w:rsidR="004E6533" w:rsidRPr="00686626" w:rsidRDefault="00C41A52">
            <w:pPr>
              <w:pStyle w:val="DefinitionBullet"/>
              <w:numPr>
                <w:ilvl w:val="0"/>
                <w:numId w:val="1"/>
              </w:numPr>
              <w:rPr>
                <w:szCs w:val="20"/>
              </w:rPr>
            </w:pPr>
            <w:r>
              <w:rPr>
                <w:rFonts w:ascii="Arial" w:hAnsi="Arial" w:eastAsia="Arial" w:cs="Arial"/>
                <w:b w:val="0"/>
                <w:i w:val="0"/>
                <w:sz w:val="20"/>
              </w:rPr>
              <w:t>Define the purpose, target amount (目标金额), priority (优先级) and date</w:t>
            </w:r>
          </w:p>
          <w:p w14:paraId="561FEF65" w14:textId="77777777" w:rsidR="004E6533" w:rsidRPr="00686626" w:rsidRDefault="00C41A52">
            <w:pPr>
              <w:pStyle w:val="DefinitionBullet"/>
              <w:numPr>
                <w:ilvl w:val="0"/>
                <w:numId w:val="1"/>
              </w:numPr>
              <w:rPr>
                <w:szCs w:val="20"/>
              </w:rPr>
            </w:pPr>
            <w:r>
              <w:rPr>
                <w:rFonts w:ascii="Arial" w:hAnsi="Arial" w:eastAsia="Arial" w:cs="Arial"/>
                <w:b w:val="0"/>
                <w:i w:val="0"/>
                <w:sz w:val="20"/>
              </w:rPr>
              <w:t>Keep near-term essential money available</w:t>
            </w:r>
          </w:p>
          <w:p w14:paraId="222FE902" w14:textId="77777777" w:rsidR="004E6533" w:rsidRPr="00686626" w:rsidRDefault="00C41A52">
            <w:pPr>
              <w:pStyle w:val="DefinitionBullet"/>
              <w:numPr>
                <w:ilvl w:val="0"/>
                <w:numId w:val="1"/>
              </w:numPr>
              <w:rPr>
                <w:szCs w:val="20"/>
              </w:rPr>
            </w:pPr>
            <w:r>
              <w:rPr>
                <w:rFonts w:ascii="Arial" w:hAnsi="Arial" w:eastAsia="Arial" w:cs="Arial"/>
                <w:b w:val="0"/>
                <w:i w:val="0"/>
                <w:sz w:val="20"/>
              </w:rPr>
              <w:t>Gather evidence before considering investment (投资) for longer-term money</w:t>
            </w:r>
          </w:p>
        </w:tc>
      </w:tr>
    </w:tbl>
    <w:p w14:paraId="6D92897A" w14:textId="77777777" w:rsidR="004E6533" w:rsidRPr="00686626" w:rsidRDefault="00026AD5" w:rsidP="00686626">
      <w:pPr>
        <w:pStyle w:val="Title"/>
        <w:pageBreakBefore/>
        <w:numPr>
          <w:ilvl w:val="0"/>
          <w:numId w:val="3"/>
        </w:numPr>
        <w:spacing w:after="0"/>
        <w:rPr>
          <w:rFonts w:ascii="Arial" w:eastAsia="微软雅黑" w:hAnsi="Arial"/>
          <w:spacing w:val="0"/>
          <w:sz w:val="28"/>
          <w:szCs w:val="72"/>
        </w:rPr>
      </w:pPr>
      <w:r>
        <w:rPr>
          <w:rFonts w:ascii="Arial" w:hAnsi="Arial" w:eastAsia="Arial" w:cs="Arial"/>
          <w:b/>
          <w:i w:val="0"/>
          <w:sz w:val="23"/>
        </w:rPr>
        <w:t>Choose the most defensible next step</w:t>
      </w:r>
    </w:p>
    <w:tbl>
      <w:tblPr>
        <w:tblW w:w="8731" w:type="dxa"/>
        <w:tblLayout w:type="fixed"/>
        <w:tblLook w:val="04A0" w:firstRow="1" w:lastRow="0" w:firstColumn="1" w:lastColumn="0" w:noHBand="0" w:noVBand="1"/>
      </w:tblPr>
      <w:tblGrid>
        <w:gridCol w:w="5953"/>
        <w:gridCol w:w="2778"/>
      </w:tblGrid>
      <w:tr w:rsidR="004E6533" w14:paraId="5E47D219" w14:textId="77777777">
        <w:trPr>
          <w:cantSplit/>
          <w:tblHeader/>
        </w:trPr>
        <w:tc>
          <w:tcPr>
            <w:tcW w:w="5953" w:type="dxa"/>
            <w:tcBorders>
              <w:top w:val="single" w:sz="4" w:space="0" w:color="7A7A7A"/>
              <w:left w:val="single" w:sz="4" w:space="0" w:color="7A7A7A"/>
              <w:bottom w:val="single" w:sz="4" w:space="0" w:color="7A7A7A"/>
              <w:right w:val="single" w:sz="4" w:space="0" w:color="7A7A7A"/>
            </w:tcBorders>
            <w:shd w:val="clear" w:color="auto" w:fill="444444"/>
            <w:tcMar>
              <w:top w:w="90" w:type="dxa"/>
              <w:left w:w="120" w:type="dxa"/>
              <w:bottom w:w="90" w:type="dxa"/>
              <w:right w:w="120" w:type="dxa"/>
            </w:tcMar>
            <w:vAlign w:val="center"/>
          </w:tcPr>
          <w:p w14:paraId="29B10E33" w14:textId="77777777" w:rsidR="004E6533" w:rsidRDefault="004E6533" w:rsidP="00026AD5">
            <w:pPr>
              <w:pStyle w:val="CellStrong"/>
            </w:pPr>
            <w:r>
              <w:rPr>
                <w:rFonts w:ascii="Arial" w:hAnsi="Arial" w:eastAsia="Arial" w:cs="Arial"/>
                <w:b/>
                <w:i w:val="0"/>
                <w:color w:val="FFFFFF"/>
                <w:sz w:val="20"/>
              </w:rPr>
              <w:t>Situation</w:t>
            </w:r>
          </w:p>
        </w:tc>
        <w:tc>
          <w:tcPr>
            <w:tcW w:w="2778" w:type="dxa"/>
            <w:tcBorders>
              <w:top w:val="single" w:sz="4" w:space="0" w:color="7A7A7A"/>
              <w:left w:val="single" w:sz="4" w:space="0" w:color="7A7A7A"/>
              <w:bottom w:val="single" w:sz="4" w:space="0" w:color="7A7A7A"/>
              <w:right w:val="single" w:sz="4" w:space="0" w:color="7A7A7A"/>
            </w:tcBorders>
            <w:shd w:val="clear" w:color="auto" w:fill="444444"/>
            <w:tcMar>
              <w:top w:w="90" w:type="dxa"/>
              <w:left w:w="120" w:type="dxa"/>
              <w:bottom w:w="90" w:type="dxa"/>
              <w:right w:w="120" w:type="dxa"/>
            </w:tcMar>
            <w:vAlign w:val="center"/>
          </w:tcPr>
          <w:p w14:paraId="087A7E31" w14:textId="77777777" w:rsidR="004E6533" w:rsidRDefault="00026AD5">
            <w:pPr>
              <w:pStyle w:val="CellStrong"/>
              <w:jc w:val="center"/>
            </w:pPr>
            <w:r>
              <w:rPr>
                <w:rFonts w:ascii="Arial" w:hAnsi="Arial" w:eastAsia="Arial" w:cs="Arial"/>
                <w:b/>
                <w:i w:val="0"/>
                <w:color w:val="FFFFFF"/>
                <w:sz w:val="20"/>
              </w:rPr>
              <w:t>Next step + reason</w:t>
            </w:r>
          </w:p>
        </w:tc>
      </w:tr>
      <w:tr w:rsidR="004E6533" w14:paraId="3EE03C38" w14:textId="77777777">
        <w:trPr>
          <w:cantSplit/>
        </w:trPr>
        <w:tc>
          <w:tcPr>
            <w:tcW w:w="5953" w:type="dxa"/>
            <w:tcBorders>
              <w:top w:val="single" w:sz="4" w:space="0" w:color="7A7A7A"/>
              <w:left w:val="single" w:sz="4" w:space="0" w:color="7A7A7A"/>
              <w:bottom w:val="single" w:sz="4" w:space="0" w:color="7A7A7A"/>
              <w:right w:val="single" w:sz="4" w:space="0" w:color="7A7A7A"/>
            </w:tcBorders>
            <w:tcMar>
              <w:top w:w="90" w:type="dxa"/>
              <w:left w:w="120" w:type="dxa"/>
              <w:bottom w:w="90" w:type="dxa"/>
              <w:right w:w="120" w:type="dxa"/>
            </w:tcMar>
            <w:vAlign w:val="center"/>
          </w:tcPr>
          <w:p w14:paraId="0454010C" w14:textId="77777777" w:rsidR="004E6533" w:rsidRDefault="00C41A52" w:rsidP="00BA2685">
            <w:pPr>
              <w:pStyle w:val="CellBody"/>
              <w:numPr>
                <w:ilvl w:val="0"/>
                <w:numId w:val="4"/>
              </w:numPr>
            </w:pPr>
            <w:r>
              <w:rPr>
                <w:rFonts w:ascii="Arial" w:hAnsi="Arial" w:eastAsia="Arial" w:cs="Arial"/>
                <w:b w:val="0"/>
                <w:i w:val="0"/>
                <w:sz w:val="20"/>
              </w:rPr>
              <w:t>No purpose, target amount (目标金额) or date has been stated.</w:t>
            </w:r>
          </w:p>
        </w:tc>
        <w:tc>
          <w:tcPr>
            <w:tcW w:w="2778" w:type="dxa"/>
            <w:tcBorders>
              <w:top w:val="single" w:sz="4" w:space="0" w:color="7A7A7A"/>
              <w:left w:val="single" w:sz="4" w:space="0" w:color="7A7A7A"/>
              <w:bottom w:val="single" w:sz="4" w:space="0" w:color="7A7A7A"/>
              <w:right w:val="single" w:sz="4" w:space="0" w:color="7A7A7A"/>
            </w:tcBorders>
            <w:shd w:val="clear" w:color="auto" w:fill="F2F2F2"/>
            <w:tcMar>
              <w:top w:w="90" w:type="dxa"/>
              <w:left w:w="120" w:type="dxa"/>
              <w:bottom w:w="90" w:type="dxa"/>
              <w:right w:w="120" w:type="dxa"/>
            </w:tcMar>
            <w:vAlign w:val="center"/>
          </w:tcPr>
          <w:p w14:paraId="25B8D56B" w14:textId="668BD60F" w:rsidR="004E6533" w:rsidRPr="00BA2685" w:rsidRDefault="00BA2685">
            <w:pPr>
              <w:pStyle w:val="CellStrong"/>
              <w:jc w:val="center"/>
              <w:rPr>
                <w:rFonts w:ascii="Segoe Print" w:hAnsi="Segoe Print"/>
                <w:b w:val="0"/>
                <w:bCs/>
                <w:lang w:eastAsia="zh-CN"/>
              </w:rPr>
            </w:pPr>
            <w:r>
              <w:rPr>
                <w:rFonts w:ascii="Segoe Print" w:hAnsi="Segoe Print" w:eastAsia="Segoe Print" w:cs="Segoe Print"/>
                <w:b w:val="0"/>
                <w:i w:val="0"/>
                <w:sz w:val="21"/>
              </w:rPr>
              <w:t>Define the financial goal (财务目标)</w:t>
            </w:r>
          </w:p>
        </w:tc>
      </w:tr>
      <w:tr w:rsidR="004E6533" w14:paraId="52A769E1" w14:textId="77777777">
        <w:trPr>
          <w:cantSplit/>
        </w:trPr>
        <w:tc>
          <w:tcPr>
            <w:tcW w:w="5953" w:type="dxa"/>
            <w:tcBorders>
              <w:top w:val="single" w:sz="4" w:space="0" w:color="7A7A7A"/>
              <w:left w:val="single" w:sz="4" w:space="0" w:color="7A7A7A"/>
              <w:bottom w:val="single" w:sz="4" w:space="0" w:color="7A7A7A"/>
              <w:right w:val="single" w:sz="4" w:space="0" w:color="7A7A7A"/>
            </w:tcBorders>
            <w:tcMar>
              <w:top w:w="90" w:type="dxa"/>
              <w:left w:w="120" w:type="dxa"/>
              <w:bottom w:w="90" w:type="dxa"/>
              <w:right w:w="120" w:type="dxa"/>
            </w:tcMar>
            <w:vAlign w:val="center"/>
          </w:tcPr>
          <w:p w14:paraId="3B72FBB9" w14:textId="77777777" w:rsidR="004E6533" w:rsidRDefault="00C41A52" w:rsidP="00BA2685">
            <w:pPr>
              <w:pStyle w:val="CellBody"/>
              <w:numPr>
                <w:ilvl w:val="0"/>
                <w:numId w:val="4"/>
              </w:numPr>
            </w:pPr>
            <w:r>
              <w:rPr>
                <w:rFonts w:ascii="Arial" w:hAnsi="Arial" w:eastAsia="Arial" w:cs="Arial"/>
                <w:b w:val="0"/>
                <w:i w:val="0"/>
                <w:sz w:val="20"/>
              </w:rPr>
              <w:t>The money is needed in six months, and a possible loss (可能亏损) would prevent an essential payment.</w:t>
            </w:r>
          </w:p>
        </w:tc>
        <w:tc>
          <w:tcPr>
            <w:tcW w:w="2778" w:type="dxa"/>
            <w:tcBorders>
              <w:top w:val="single" w:sz="4" w:space="0" w:color="7A7A7A"/>
              <w:left w:val="single" w:sz="4" w:space="0" w:color="7A7A7A"/>
              <w:bottom w:val="single" w:sz="4" w:space="0" w:color="7A7A7A"/>
              <w:right w:val="single" w:sz="4" w:space="0" w:color="7A7A7A"/>
            </w:tcBorders>
            <w:shd w:val="clear" w:color="auto" w:fill="F2F2F2"/>
            <w:tcMar>
              <w:top w:w="90" w:type="dxa"/>
              <w:left w:w="120" w:type="dxa"/>
              <w:bottom w:w="90" w:type="dxa"/>
              <w:right w:w="120" w:type="dxa"/>
            </w:tcMar>
            <w:vAlign w:val="center"/>
          </w:tcPr>
          <w:p w14:paraId="452FB7B5" w14:textId="77777777" w:rsidR="004E6533" w:rsidRDefault="004E6533">
            <w:pPr>
              <w:pStyle w:val="CellStrong"/>
              <w:jc w:val="center"/>
            </w:pPr>
            <w:r>
              <w:rPr>
                <w:rFonts w:ascii="Arial" w:hAnsi="Arial" w:eastAsia="Arial" w:cs="Arial"/>
                <w:b w:val="0"/>
                <w:i w:val="0"/>
                <w:sz w:val="20"/>
              </w:rPr>
            </w:r>
          </w:p>
        </w:tc>
      </w:tr>
      <w:tr w:rsidR="004E6533" w14:paraId="283075BA" w14:textId="77777777">
        <w:trPr>
          <w:cantSplit/>
        </w:trPr>
        <w:tc>
          <w:tcPr>
            <w:tcW w:w="5953" w:type="dxa"/>
            <w:tcBorders>
              <w:top w:val="single" w:sz="4" w:space="0" w:color="7A7A7A"/>
              <w:left w:val="single" w:sz="4" w:space="0" w:color="7A7A7A"/>
              <w:bottom w:val="single" w:sz="4" w:space="0" w:color="7A7A7A"/>
              <w:right w:val="single" w:sz="4" w:space="0" w:color="7A7A7A"/>
            </w:tcBorders>
            <w:tcMar>
              <w:top w:w="90" w:type="dxa"/>
              <w:left w:w="120" w:type="dxa"/>
              <w:bottom w:w="90" w:type="dxa"/>
              <w:right w:w="120" w:type="dxa"/>
            </w:tcMar>
            <w:vAlign w:val="center"/>
          </w:tcPr>
          <w:p w14:paraId="7B95AF62" w14:textId="77777777" w:rsidR="004E6533" w:rsidRDefault="00C41A52" w:rsidP="00BA2685">
            <w:pPr>
              <w:pStyle w:val="CellBody"/>
              <w:numPr>
                <w:ilvl w:val="0"/>
                <w:numId w:val="4"/>
              </w:numPr>
            </w:pPr>
            <w:r>
              <w:rPr>
                <w:rFonts w:ascii="Arial" w:hAnsi="Arial" w:eastAsia="Arial" w:cs="Arial"/>
                <w:b w:val="0"/>
                <w:i w:val="0"/>
                <w:sz w:val="20"/>
              </w:rPr>
              <w:t>The goal is twenty years away. Near-term needs are covered, but no investment (投资) has been compared.</w:t>
            </w:r>
          </w:p>
        </w:tc>
        <w:tc>
          <w:tcPr>
            <w:tcW w:w="2778" w:type="dxa"/>
            <w:tcBorders>
              <w:top w:val="single" w:sz="4" w:space="0" w:color="7A7A7A"/>
              <w:left w:val="single" w:sz="4" w:space="0" w:color="7A7A7A"/>
              <w:bottom w:val="single" w:sz="4" w:space="0" w:color="7A7A7A"/>
              <w:right w:val="single" w:sz="4" w:space="0" w:color="7A7A7A"/>
            </w:tcBorders>
            <w:shd w:val="clear" w:color="auto" w:fill="F2F2F2"/>
            <w:tcMar>
              <w:top w:w="90" w:type="dxa"/>
              <w:left w:w="120" w:type="dxa"/>
              <w:bottom w:w="90" w:type="dxa"/>
              <w:right w:w="120" w:type="dxa"/>
            </w:tcMar>
            <w:vAlign w:val="center"/>
          </w:tcPr>
          <w:p w14:paraId="387629DB" w14:textId="77777777" w:rsidR="004E6533" w:rsidRDefault="004E6533">
            <w:pPr>
              <w:pStyle w:val="CellStrong"/>
              <w:jc w:val="center"/>
            </w:pPr>
            <w:r>
              <w:rPr>
                <w:rFonts w:ascii="Arial" w:hAnsi="Arial" w:eastAsia="Arial" w:cs="Arial"/>
                <w:b w:val="0"/>
                <w:i w:val="0"/>
                <w:sz w:val="20"/>
              </w:rPr>
            </w:r>
          </w:p>
        </w:tc>
      </w:tr>
      <w:tr w:rsidR="00803E1A" w14:paraId="45E23568" w14:textId="77777777">
        <w:trPr>
          <w:cantSplit/>
        </w:trPr>
        <w:tc>
          <w:tcPr>
            <w:tcW w:w="5953" w:type="dxa"/>
            <w:tcBorders>
              <w:top w:val="single" w:sz="4" w:space="0" w:color="7A7A7A"/>
              <w:left w:val="single" w:sz="4" w:space="0" w:color="7A7A7A"/>
              <w:bottom w:val="single" w:sz="4" w:space="0" w:color="7A7A7A"/>
              <w:right w:val="single" w:sz="4" w:space="0" w:color="7A7A7A"/>
            </w:tcBorders>
            <w:tcMar>
              <w:top w:w="90" w:type="dxa"/>
              <w:left w:w="120" w:type="dxa"/>
              <w:bottom w:w="90" w:type="dxa"/>
              <w:right w:w="120" w:type="dxa"/>
            </w:tcMar>
            <w:vAlign w:val="center"/>
          </w:tcPr>
          <w:p w14:paraId="662118C4" w14:textId="77777777" w:rsidR="00803E1A" w:rsidRDefault="00803E1A" w:rsidP="00BA2685">
            <w:pPr>
              <w:pStyle w:val="CellBody"/>
              <w:numPr>
                <w:ilvl w:val="0"/>
                <w:numId w:val="4"/>
              </w:numPr>
            </w:pPr>
            <w:r>
              <w:rPr>
                <w:rFonts w:ascii="Arial" w:hAnsi="Arial" w:eastAsia="Arial" w:cs="Arial"/>
                <w:b w:val="0"/>
                <w:i w:val="0"/>
                <w:sz w:val="20"/>
              </w:rPr>
              <w:t>A family has CNY 50,000 but says only, “We want more money.”</w:t>
            </w:r>
          </w:p>
        </w:tc>
        <w:tc>
          <w:tcPr>
            <w:tcW w:w="2778" w:type="dxa"/>
            <w:tcBorders>
              <w:top w:val="single" w:sz="4" w:space="0" w:color="7A7A7A"/>
              <w:left w:val="single" w:sz="4" w:space="0" w:color="7A7A7A"/>
              <w:bottom w:val="single" w:sz="4" w:space="0" w:color="7A7A7A"/>
              <w:right w:val="single" w:sz="4" w:space="0" w:color="7A7A7A"/>
            </w:tcBorders>
            <w:shd w:val="clear" w:color="auto" w:fill="F2F2F2"/>
            <w:tcMar>
              <w:top w:w="90" w:type="dxa"/>
              <w:left w:w="120" w:type="dxa"/>
              <w:bottom w:w="90" w:type="dxa"/>
              <w:right w:w="120" w:type="dxa"/>
            </w:tcMar>
            <w:vAlign w:val="center"/>
          </w:tcPr>
          <w:p w14:paraId="1EBFF9E3" w14:textId="7ECCDF2B" w:rsidR="00803E1A" w:rsidRDefault="00803E1A" w:rsidP="00803E1A">
            <w:pPr>
              <w:pStyle w:val="CellStrong"/>
              <w:jc w:val="center"/>
            </w:pPr>
            <w:r>
              <w:rPr>
                <w:rFonts w:ascii="Arial" w:hAnsi="Arial" w:eastAsia="Arial" w:cs="Arial"/>
                <w:b w:val="0"/>
                <w:i w:val="0"/>
                <w:sz w:val="20"/>
              </w:rPr>
            </w:r>
          </w:p>
        </w:tc>
      </w:tr>
      <w:tr w:rsidR="00803E1A" w14:paraId="3206CB39" w14:textId="77777777">
        <w:trPr>
          <w:cantSplit/>
        </w:trPr>
        <w:tc>
          <w:tcPr>
            <w:tcW w:w="5953" w:type="dxa"/>
            <w:tcBorders>
              <w:top w:val="single" w:sz="4" w:space="0" w:color="7A7A7A"/>
              <w:left w:val="single" w:sz="4" w:space="0" w:color="7A7A7A"/>
              <w:bottom w:val="single" w:sz="4" w:space="0" w:color="7A7A7A"/>
              <w:right w:val="single" w:sz="4" w:space="0" w:color="7A7A7A"/>
            </w:tcBorders>
            <w:tcMar>
              <w:top w:w="90" w:type="dxa"/>
              <w:left w:w="120" w:type="dxa"/>
              <w:bottom w:w="90" w:type="dxa"/>
              <w:right w:w="120" w:type="dxa"/>
            </w:tcMar>
            <w:vAlign w:val="center"/>
          </w:tcPr>
          <w:p w14:paraId="1227BC9D" w14:textId="77777777" w:rsidR="00803E1A" w:rsidRDefault="00803E1A" w:rsidP="00BA2685">
            <w:pPr>
              <w:pStyle w:val="CellBody"/>
              <w:numPr>
                <w:ilvl w:val="0"/>
                <w:numId w:val="4"/>
              </w:numPr>
            </w:pPr>
            <w:r>
              <w:rPr>
                <w:rFonts w:ascii="Arial" w:hAnsi="Arial" w:eastAsia="Arial" w:cs="Arial"/>
                <w:b w:val="0"/>
                <w:i w:val="0"/>
                <w:sz w:val="20"/>
              </w:rPr>
              <w:t>Li needs CNY 12,000 for school fees in nine months. The amount and date cannot be reduced or delayed.</w:t>
            </w:r>
          </w:p>
        </w:tc>
        <w:tc>
          <w:tcPr>
            <w:tcW w:w="2778" w:type="dxa"/>
            <w:tcBorders>
              <w:top w:val="single" w:sz="4" w:space="0" w:color="7A7A7A"/>
              <w:left w:val="single" w:sz="4" w:space="0" w:color="7A7A7A"/>
              <w:bottom w:val="single" w:sz="4" w:space="0" w:color="7A7A7A"/>
              <w:right w:val="single" w:sz="4" w:space="0" w:color="7A7A7A"/>
            </w:tcBorders>
            <w:shd w:val="clear" w:color="auto" w:fill="F2F2F2"/>
            <w:tcMar>
              <w:top w:w="90" w:type="dxa"/>
              <w:left w:w="120" w:type="dxa"/>
              <w:bottom w:w="90" w:type="dxa"/>
              <w:right w:w="120" w:type="dxa"/>
            </w:tcMar>
            <w:vAlign w:val="center"/>
          </w:tcPr>
          <w:p w14:paraId="197B80BE" w14:textId="149A6444" w:rsidR="00803E1A" w:rsidRDefault="00803E1A" w:rsidP="00803E1A">
            <w:pPr>
              <w:pStyle w:val="CellStrong"/>
              <w:jc w:val="center"/>
            </w:pPr>
            <w:r>
              <w:rPr>
                <w:rFonts w:ascii="Arial" w:hAnsi="Arial" w:eastAsia="Arial" w:cs="Arial"/>
                <w:b w:val="0"/>
                <w:i w:val="0"/>
                <w:sz w:val="20"/>
              </w:rPr>
            </w:r>
          </w:p>
        </w:tc>
      </w:tr>
      <w:tr w:rsidR="00803E1A" w14:paraId="7CCB0D3B" w14:textId="77777777">
        <w:trPr>
          <w:cantSplit/>
        </w:trPr>
        <w:tc>
          <w:tcPr>
            <w:tcW w:w="5953" w:type="dxa"/>
            <w:tcBorders>
              <w:top w:val="single" w:sz="4" w:space="0" w:color="7A7A7A"/>
              <w:left w:val="single" w:sz="4" w:space="0" w:color="7A7A7A"/>
              <w:bottom w:val="single" w:sz="4" w:space="0" w:color="7A7A7A"/>
              <w:right w:val="single" w:sz="4" w:space="0" w:color="7A7A7A"/>
            </w:tcBorders>
            <w:tcMar>
              <w:top w:w="90" w:type="dxa"/>
              <w:left w:w="120" w:type="dxa"/>
              <w:bottom w:w="90" w:type="dxa"/>
              <w:right w:w="120" w:type="dxa"/>
            </w:tcMar>
            <w:vAlign w:val="center"/>
          </w:tcPr>
          <w:p w14:paraId="49AF0726" w14:textId="77777777" w:rsidR="00803E1A" w:rsidRDefault="00803E1A" w:rsidP="00BA2685">
            <w:pPr>
              <w:pStyle w:val="CellBody"/>
              <w:numPr>
                <w:ilvl w:val="0"/>
                <w:numId w:val="4"/>
              </w:numPr>
            </w:pPr>
            <w:r>
              <w:rPr>
                <w:rFonts w:ascii="Arial" w:hAnsi="Arial" w:eastAsia="Arial" w:cs="Arial"/>
                <w:b w:val="0"/>
                <w:i w:val="0"/>
                <w:sz w:val="20"/>
              </w:rPr>
              <w:t>Li also has CNY 18,000 for retirement in twenty-five years. Emergency money is separate, and a temporary fall in market value (市场价值) would not damage the goal.</w:t>
            </w:r>
          </w:p>
        </w:tc>
        <w:tc>
          <w:tcPr>
            <w:tcW w:w="2778" w:type="dxa"/>
            <w:tcBorders>
              <w:top w:val="single" w:sz="4" w:space="0" w:color="7A7A7A"/>
              <w:left w:val="single" w:sz="4" w:space="0" w:color="7A7A7A"/>
              <w:bottom w:val="single" w:sz="4" w:space="0" w:color="7A7A7A"/>
              <w:right w:val="single" w:sz="4" w:space="0" w:color="7A7A7A"/>
            </w:tcBorders>
            <w:shd w:val="clear" w:color="auto" w:fill="F2F2F2"/>
            <w:tcMar>
              <w:top w:w="90" w:type="dxa"/>
              <w:left w:w="120" w:type="dxa"/>
              <w:bottom w:w="90" w:type="dxa"/>
              <w:right w:w="120" w:type="dxa"/>
            </w:tcMar>
            <w:vAlign w:val="center"/>
          </w:tcPr>
          <w:p w14:paraId="5AB2148B" w14:textId="0205510F" w:rsidR="00803E1A" w:rsidRDefault="00803E1A" w:rsidP="00803E1A">
            <w:pPr>
              <w:pStyle w:val="CellStrong"/>
              <w:jc w:val="center"/>
            </w:pPr>
            <w:r>
              <w:rPr>
                <w:rFonts w:ascii="Arial" w:hAnsi="Arial" w:eastAsia="Arial" w:cs="Arial"/>
                <w:b w:val="0"/>
                <w:i w:val="0"/>
                <w:sz w:val="20"/>
              </w:rPr>
            </w:r>
          </w:p>
        </w:tc>
      </w:tr>
      <w:tr w:rsidR="00803E1A" w14:paraId="38607FF2" w14:textId="77777777">
        <w:trPr>
          <w:cantSplit/>
        </w:trPr>
        <w:tc>
          <w:tcPr>
            <w:tcW w:w="5953" w:type="dxa"/>
            <w:tcBorders>
              <w:top w:val="single" w:sz="4" w:space="0" w:color="7A7A7A"/>
              <w:left w:val="single" w:sz="4" w:space="0" w:color="7A7A7A"/>
              <w:bottom w:val="single" w:sz="4" w:space="0" w:color="7A7A7A"/>
              <w:right w:val="single" w:sz="4" w:space="0" w:color="7A7A7A"/>
            </w:tcBorders>
            <w:tcMar>
              <w:top w:w="90" w:type="dxa"/>
              <w:left w:w="120" w:type="dxa"/>
              <w:bottom w:w="90" w:type="dxa"/>
              <w:right w:w="120" w:type="dxa"/>
            </w:tcMar>
            <w:vAlign w:val="center"/>
          </w:tcPr>
          <w:p w14:paraId="14C7907D" w14:textId="77777777" w:rsidR="00803E1A" w:rsidRDefault="00803E1A" w:rsidP="00BA2685">
            <w:pPr>
              <w:pStyle w:val="CellBody"/>
              <w:numPr>
                <w:ilvl w:val="0"/>
                <w:numId w:val="4"/>
              </w:numPr>
            </w:pPr>
            <w:r>
              <w:rPr>
                <w:rFonts w:ascii="Arial" w:hAnsi="Arial" w:eastAsia="Arial" w:cs="Arial"/>
                <w:b w:val="0"/>
                <w:i w:val="0"/>
                <w:sz w:val="20"/>
              </w:rPr>
              <w:t>Maya wants money for university but has not set a target amount (目标金额) or date.</w:t>
            </w:r>
          </w:p>
        </w:tc>
        <w:tc>
          <w:tcPr>
            <w:tcW w:w="2778" w:type="dxa"/>
            <w:tcBorders>
              <w:top w:val="single" w:sz="4" w:space="0" w:color="7A7A7A"/>
              <w:left w:val="single" w:sz="4" w:space="0" w:color="7A7A7A"/>
              <w:bottom w:val="single" w:sz="4" w:space="0" w:color="7A7A7A"/>
              <w:right w:val="single" w:sz="4" w:space="0" w:color="7A7A7A"/>
            </w:tcBorders>
            <w:shd w:val="clear" w:color="auto" w:fill="F2F2F2"/>
            <w:tcMar>
              <w:top w:w="90" w:type="dxa"/>
              <w:left w:w="120" w:type="dxa"/>
              <w:bottom w:w="90" w:type="dxa"/>
              <w:right w:w="120" w:type="dxa"/>
            </w:tcMar>
            <w:vAlign w:val="center"/>
          </w:tcPr>
          <w:p w14:paraId="46FECF38" w14:textId="21036373" w:rsidR="00803E1A" w:rsidRDefault="00803E1A" w:rsidP="00803E1A">
            <w:pPr>
              <w:pStyle w:val="CellStrong"/>
              <w:jc w:val="center"/>
              <w:rPr>
                <w:b w:val="0"/>
                <w:color w:val="8A8A8A"/>
                <w:sz w:val="13"/>
              </w:rPr>
            </w:pPr>
            <w:r>
              <w:rPr>
                <w:rFonts w:ascii="Arial" w:hAnsi="Arial" w:eastAsia="Arial" w:cs="Arial"/>
                <w:b w:val="0"/>
                <w:i w:val="0"/>
                <w:sz w:val="20"/>
              </w:rPr>
            </w:r>
          </w:p>
        </w:tc>
      </w:tr>
      <w:tr w:rsidR="00803E1A" w14:paraId="4FF2E176" w14:textId="77777777">
        <w:trPr>
          <w:cantSplit/>
        </w:trPr>
        <w:tc>
          <w:tcPr>
            <w:tcW w:w="5953" w:type="dxa"/>
            <w:tcBorders>
              <w:top w:val="single" w:sz="4" w:space="0" w:color="7A7A7A"/>
              <w:left w:val="single" w:sz="4" w:space="0" w:color="7A7A7A"/>
              <w:bottom w:val="single" w:sz="4" w:space="0" w:color="7A7A7A"/>
              <w:right w:val="single" w:sz="4" w:space="0" w:color="7A7A7A"/>
            </w:tcBorders>
            <w:tcMar>
              <w:top w:w="90" w:type="dxa"/>
              <w:left w:w="120" w:type="dxa"/>
              <w:bottom w:w="90" w:type="dxa"/>
              <w:right w:w="120" w:type="dxa"/>
            </w:tcMar>
            <w:vAlign w:val="center"/>
          </w:tcPr>
          <w:p w14:paraId="69193044" w14:textId="77777777" w:rsidR="00803E1A" w:rsidRDefault="00803E1A" w:rsidP="00BA2685">
            <w:pPr>
              <w:pStyle w:val="CellBody"/>
              <w:numPr>
                <w:ilvl w:val="0"/>
                <w:numId w:val="4"/>
              </w:numPr>
            </w:pPr>
            <w:r>
              <w:rPr>
                <w:rFonts w:ascii="Arial" w:hAnsi="Arial" w:eastAsia="Arial" w:cs="Arial"/>
                <w:b w:val="0"/>
                <w:i w:val="0"/>
                <w:sz w:val="20"/>
              </w:rPr>
              <w:t>Omar has one amount for repairs in four months and another for education in twelve years.</w:t>
            </w:r>
          </w:p>
        </w:tc>
        <w:tc>
          <w:tcPr>
            <w:tcW w:w="2778" w:type="dxa"/>
            <w:tcBorders>
              <w:top w:val="single" w:sz="4" w:space="0" w:color="7A7A7A"/>
              <w:left w:val="single" w:sz="4" w:space="0" w:color="7A7A7A"/>
              <w:bottom w:val="single" w:sz="4" w:space="0" w:color="7A7A7A"/>
              <w:right w:val="single" w:sz="4" w:space="0" w:color="7A7A7A"/>
            </w:tcBorders>
            <w:shd w:val="clear" w:color="auto" w:fill="F2F2F2"/>
            <w:tcMar>
              <w:top w:w="90" w:type="dxa"/>
              <w:left w:w="120" w:type="dxa"/>
              <w:bottom w:w="90" w:type="dxa"/>
              <w:right w:w="120" w:type="dxa"/>
            </w:tcMar>
            <w:vAlign w:val="center"/>
          </w:tcPr>
          <w:p w14:paraId="065D9A3E" w14:textId="1A0AF2B2" w:rsidR="00803E1A" w:rsidRDefault="00803E1A" w:rsidP="00803E1A">
            <w:pPr>
              <w:pStyle w:val="CellStrong"/>
              <w:jc w:val="center"/>
              <w:rPr>
                <w:b w:val="0"/>
                <w:color w:val="8A8A8A"/>
                <w:sz w:val="13"/>
              </w:rPr>
            </w:pPr>
            <w:r>
              <w:rPr>
                <w:rFonts w:ascii="Arial" w:hAnsi="Arial" w:eastAsia="Arial" w:cs="Arial"/>
                <w:b w:val="0"/>
                <w:i w:val="0"/>
                <w:sz w:val="20"/>
              </w:rPr>
            </w:r>
          </w:p>
        </w:tc>
      </w:tr>
      <w:tr w:rsidR="00803E1A" w14:paraId="01972445" w14:textId="77777777">
        <w:trPr>
          <w:cantSplit/>
        </w:trPr>
        <w:tc>
          <w:tcPr>
            <w:tcW w:w="5953" w:type="dxa"/>
            <w:tcBorders>
              <w:top w:val="single" w:sz="4" w:space="0" w:color="7A7A7A"/>
              <w:left w:val="single" w:sz="4" w:space="0" w:color="7A7A7A"/>
              <w:bottom w:val="single" w:sz="4" w:space="0" w:color="7A7A7A"/>
              <w:right w:val="single" w:sz="4" w:space="0" w:color="7A7A7A"/>
            </w:tcBorders>
            <w:tcMar>
              <w:top w:w="90" w:type="dxa"/>
              <w:left w:w="120" w:type="dxa"/>
              <w:bottom w:w="90" w:type="dxa"/>
              <w:right w:w="120" w:type="dxa"/>
            </w:tcMar>
            <w:vAlign w:val="center"/>
          </w:tcPr>
          <w:p w14:paraId="33C05AC3" w14:textId="77777777" w:rsidR="00803E1A" w:rsidRDefault="00803E1A" w:rsidP="00BA2685">
            <w:pPr>
              <w:pStyle w:val="CellBody"/>
              <w:numPr>
                <w:ilvl w:val="0"/>
                <w:numId w:val="4"/>
              </w:numPr>
            </w:pPr>
            <w:r>
              <w:rPr>
                <w:rFonts w:ascii="Arial" w:hAnsi="Arial" w:eastAsia="Arial" w:cs="Arial"/>
                <w:b w:val="0"/>
                <w:i w:val="0"/>
                <w:sz w:val="20"/>
              </w:rPr>
              <w:t>Nadia's goal is fifteen years away, but a 10% fall in market value (市场价值) would prevent her family from paying essential bills.</w:t>
            </w:r>
          </w:p>
        </w:tc>
        <w:tc>
          <w:tcPr>
            <w:tcW w:w="2778" w:type="dxa"/>
            <w:tcBorders>
              <w:top w:val="single" w:sz="4" w:space="0" w:color="7A7A7A"/>
              <w:left w:val="single" w:sz="4" w:space="0" w:color="7A7A7A"/>
              <w:bottom w:val="single" w:sz="4" w:space="0" w:color="7A7A7A"/>
              <w:right w:val="single" w:sz="4" w:space="0" w:color="7A7A7A"/>
            </w:tcBorders>
            <w:shd w:val="clear" w:color="auto" w:fill="F2F2F2"/>
            <w:tcMar>
              <w:top w:w="90" w:type="dxa"/>
              <w:left w:w="120" w:type="dxa"/>
              <w:bottom w:w="90" w:type="dxa"/>
              <w:right w:w="120" w:type="dxa"/>
            </w:tcMar>
            <w:vAlign w:val="center"/>
          </w:tcPr>
          <w:p w14:paraId="7566BE15" w14:textId="310D5ED2" w:rsidR="00803E1A" w:rsidRDefault="00803E1A" w:rsidP="00803E1A">
            <w:pPr>
              <w:pStyle w:val="CellStrong"/>
              <w:jc w:val="center"/>
              <w:rPr>
                <w:b w:val="0"/>
                <w:color w:val="8A8A8A"/>
                <w:sz w:val="13"/>
              </w:rPr>
            </w:pPr>
            <w:r>
              <w:rPr>
                <w:rFonts w:ascii="Arial" w:hAnsi="Arial" w:eastAsia="Arial" w:cs="Arial"/>
                <w:b w:val="0"/>
                <w:i w:val="0"/>
                <w:sz w:val="20"/>
              </w:rPr>
            </w:r>
          </w:p>
        </w:tc>
      </w:tr>
      <w:tr w:rsidR="00803E1A" w14:paraId="245FB991" w14:textId="77777777">
        <w:trPr>
          <w:cantSplit/>
        </w:trPr>
        <w:tc>
          <w:tcPr>
            <w:tcW w:w="5953" w:type="dxa"/>
            <w:tcBorders>
              <w:top w:val="single" w:sz="4" w:space="0" w:color="7A7A7A"/>
              <w:left w:val="single" w:sz="4" w:space="0" w:color="7A7A7A"/>
              <w:bottom w:val="single" w:sz="4" w:space="0" w:color="7A7A7A"/>
              <w:right w:val="single" w:sz="4" w:space="0" w:color="7A7A7A"/>
            </w:tcBorders>
            <w:tcMar>
              <w:top w:w="90" w:type="dxa"/>
              <w:left w:w="120" w:type="dxa"/>
              <w:bottom w:w="90" w:type="dxa"/>
              <w:right w:w="120" w:type="dxa"/>
            </w:tcMar>
            <w:vAlign w:val="center"/>
          </w:tcPr>
          <w:p w14:paraId="1E570944" w14:textId="77777777" w:rsidR="00803E1A" w:rsidRDefault="00803E1A" w:rsidP="00BA2685">
            <w:pPr>
              <w:pStyle w:val="CellBody"/>
              <w:numPr>
                <w:ilvl w:val="0"/>
                <w:numId w:val="4"/>
              </w:numPr>
            </w:pPr>
            <w:r>
              <w:rPr>
                <w:rFonts w:ascii="Arial" w:hAnsi="Arial" w:eastAsia="Arial" w:cs="Arial"/>
                <w:b w:val="0"/>
                <w:i w:val="0"/>
                <w:sz w:val="20"/>
              </w:rPr>
              <w:t>Wei wants the asset (资产) with the highest recent return (回报), but has not defined a financial goal (财务目标).</w:t>
            </w:r>
          </w:p>
        </w:tc>
        <w:tc>
          <w:tcPr>
            <w:tcW w:w="2778" w:type="dxa"/>
            <w:tcBorders>
              <w:top w:val="single" w:sz="4" w:space="0" w:color="7A7A7A"/>
              <w:left w:val="single" w:sz="4" w:space="0" w:color="7A7A7A"/>
              <w:bottom w:val="single" w:sz="4" w:space="0" w:color="7A7A7A"/>
              <w:right w:val="single" w:sz="4" w:space="0" w:color="7A7A7A"/>
            </w:tcBorders>
            <w:shd w:val="clear" w:color="auto" w:fill="F2F2F2"/>
            <w:tcMar>
              <w:top w:w="90" w:type="dxa"/>
              <w:left w:w="120" w:type="dxa"/>
              <w:bottom w:w="90" w:type="dxa"/>
              <w:right w:w="120" w:type="dxa"/>
            </w:tcMar>
            <w:vAlign w:val="center"/>
          </w:tcPr>
          <w:p w14:paraId="0C0B30E7" w14:textId="68FB750E" w:rsidR="00803E1A" w:rsidRDefault="00803E1A" w:rsidP="00803E1A">
            <w:pPr>
              <w:pStyle w:val="CellStrong"/>
              <w:jc w:val="center"/>
              <w:rPr>
                <w:b w:val="0"/>
                <w:color w:val="8A8A8A"/>
                <w:sz w:val="13"/>
              </w:rPr>
            </w:pPr>
            <w:r>
              <w:rPr>
                <w:rFonts w:ascii="Arial" w:hAnsi="Arial" w:eastAsia="Arial" w:cs="Arial"/>
                <w:b w:val="0"/>
                <w:i w:val="0"/>
                <w:sz w:val="20"/>
              </w:rPr>
            </w:r>
          </w:p>
        </w:tc>
      </w:tr>
      <w:tr w:rsidR="00803E1A" w14:paraId="64BB2D62" w14:textId="77777777">
        <w:trPr>
          <w:cantSplit/>
        </w:trPr>
        <w:tc>
          <w:tcPr>
            <w:tcW w:w="5953" w:type="dxa"/>
            <w:tcBorders>
              <w:top w:val="single" w:sz="4" w:space="0" w:color="7A7A7A"/>
              <w:left w:val="single" w:sz="4" w:space="0" w:color="7A7A7A"/>
              <w:bottom w:val="single" w:sz="4" w:space="0" w:color="7A7A7A"/>
              <w:right w:val="single" w:sz="4" w:space="0" w:color="7A7A7A"/>
            </w:tcBorders>
            <w:tcMar>
              <w:top w:w="90" w:type="dxa"/>
              <w:left w:w="120" w:type="dxa"/>
              <w:bottom w:w="90" w:type="dxa"/>
              <w:right w:w="120" w:type="dxa"/>
            </w:tcMar>
            <w:vAlign w:val="center"/>
          </w:tcPr>
          <w:p w14:paraId="075EAEE2" w14:textId="77777777" w:rsidR="00803E1A" w:rsidRDefault="00803E1A" w:rsidP="00BA2685">
            <w:pPr>
              <w:pStyle w:val="CellBody"/>
              <w:numPr>
                <w:ilvl w:val="0"/>
                <w:numId w:val="4"/>
              </w:numPr>
            </w:pPr>
            <w:r>
              <w:rPr>
                <w:rFonts w:ascii="Arial" w:hAnsi="Arial" w:eastAsia="Arial" w:cs="Arial"/>
                <w:b w:val="0"/>
                <w:i w:val="0"/>
                <w:sz w:val="20"/>
              </w:rPr>
              <w:t>Sara needs emergency money available immediately. A high return (回报) matters less than access.</w:t>
            </w:r>
          </w:p>
        </w:tc>
        <w:tc>
          <w:tcPr>
            <w:tcW w:w="2778" w:type="dxa"/>
            <w:tcBorders>
              <w:top w:val="single" w:sz="4" w:space="0" w:color="7A7A7A"/>
              <w:left w:val="single" w:sz="4" w:space="0" w:color="7A7A7A"/>
              <w:bottom w:val="single" w:sz="4" w:space="0" w:color="7A7A7A"/>
              <w:right w:val="single" w:sz="4" w:space="0" w:color="7A7A7A"/>
            </w:tcBorders>
            <w:shd w:val="clear" w:color="auto" w:fill="F2F2F2"/>
            <w:tcMar>
              <w:top w:w="90" w:type="dxa"/>
              <w:left w:w="120" w:type="dxa"/>
              <w:bottom w:w="90" w:type="dxa"/>
              <w:right w:w="120" w:type="dxa"/>
            </w:tcMar>
            <w:vAlign w:val="center"/>
          </w:tcPr>
          <w:p w14:paraId="5667BC99" w14:textId="11C680F7" w:rsidR="00803E1A" w:rsidRDefault="00803E1A" w:rsidP="00803E1A">
            <w:pPr>
              <w:pStyle w:val="CellStrong"/>
              <w:jc w:val="center"/>
            </w:pPr>
            <w:r>
              <w:rPr>
                <w:rFonts w:ascii="Arial" w:hAnsi="Arial" w:eastAsia="Arial" w:cs="Arial"/>
                <w:b w:val="0"/>
                <w:i w:val="0"/>
                <w:sz w:val="20"/>
              </w:rPr>
            </w:r>
          </w:p>
        </w:tc>
      </w:tr>
      <w:tr w:rsidR="00803E1A" w14:paraId="06AC561A" w14:textId="77777777">
        <w:trPr>
          <w:cantSplit/>
        </w:trPr>
        <w:tc>
          <w:tcPr>
            <w:tcW w:w="5953" w:type="dxa"/>
            <w:tcBorders>
              <w:top w:val="single" w:sz="4" w:space="0" w:color="7A7A7A"/>
              <w:left w:val="single" w:sz="4" w:space="0" w:color="7A7A7A"/>
              <w:bottom w:val="single" w:sz="4" w:space="0" w:color="7A7A7A"/>
              <w:right w:val="single" w:sz="4" w:space="0" w:color="7A7A7A"/>
            </w:tcBorders>
            <w:tcMar>
              <w:top w:w="90" w:type="dxa"/>
              <w:left w:w="120" w:type="dxa"/>
              <w:bottom w:w="90" w:type="dxa"/>
              <w:right w:w="120" w:type="dxa"/>
            </w:tcMar>
            <w:vAlign w:val="center"/>
          </w:tcPr>
          <w:p w14:paraId="7BC8EB0E" w14:textId="77777777" w:rsidR="00803E1A" w:rsidRDefault="00803E1A" w:rsidP="00BA2685">
            <w:pPr>
              <w:pStyle w:val="CellBody"/>
              <w:numPr>
                <w:ilvl w:val="0"/>
                <w:numId w:val="4"/>
              </w:numPr>
            </w:pPr>
            <w:r>
              <w:rPr>
                <w:rFonts w:ascii="Arial" w:hAnsi="Arial" w:eastAsia="Arial" w:cs="Arial"/>
                <w:b w:val="0"/>
                <w:i w:val="0"/>
                <w:sz w:val="20"/>
              </w:rPr>
              <w:t>Ravi's home-purchase goal is twelve years away. Near-term needs are covered; he has checked risks (风险), fees (费用) and how possible loss (可能亏损) could affect the goal.</w:t>
            </w:r>
          </w:p>
        </w:tc>
        <w:tc>
          <w:tcPr>
            <w:tcW w:w="2778" w:type="dxa"/>
            <w:tcBorders>
              <w:top w:val="single" w:sz="4" w:space="0" w:color="7A7A7A"/>
              <w:left w:val="single" w:sz="4" w:space="0" w:color="7A7A7A"/>
              <w:bottom w:val="single" w:sz="4" w:space="0" w:color="7A7A7A"/>
              <w:right w:val="single" w:sz="4" w:space="0" w:color="7A7A7A"/>
            </w:tcBorders>
            <w:shd w:val="clear" w:color="auto" w:fill="F2F2F2"/>
            <w:tcMar>
              <w:top w:w="90" w:type="dxa"/>
              <w:left w:w="120" w:type="dxa"/>
              <w:bottom w:w="90" w:type="dxa"/>
              <w:right w:w="120" w:type="dxa"/>
            </w:tcMar>
            <w:vAlign w:val="center"/>
          </w:tcPr>
          <w:p w14:paraId="65EE6BD9" w14:textId="074E4645" w:rsidR="00803E1A" w:rsidRDefault="00803E1A" w:rsidP="00803E1A">
            <w:pPr>
              <w:pStyle w:val="CellStrong"/>
              <w:jc w:val="center"/>
            </w:pPr>
            <w:r>
              <w:rPr>
                <w:rFonts w:ascii="Arial" w:hAnsi="Arial" w:eastAsia="Arial" w:cs="Arial"/>
                <w:b w:val="0"/>
                <w:i w:val="0"/>
                <w:sz w:val="20"/>
              </w:rPr>
            </w:r>
          </w:p>
        </w:tc>
      </w:tr>
      <w:tr w:rsidR="00803E1A" w14:paraId="1FAAF210" w14:textId="77777777">
        <w:trPr>
          <w:cantSplit/>
        </w:trPr>
        <w:tc>
          <w:tcPr>
            <w:tcW w:w="5953" w:type="dxa"/>
            <w:tcBorders>
              <w:top w:val="single" w:sz="4" w:space="0" w:color="7A7A7A"/>
              <w:left w:val="single" w:sz="4" w:space="0" w:color="7A7A7A"/>
              <w:bottom w:val="single" w:sz="4" w:space="0" w:color="7A7A7A"/>
              <w:right w:val="single" w:sz="4" w:space="0" w:color="7A7A7A"/>
            </w:tcBorders>
            <w:tcMar>
              <w:top w:w="90" w:type="dxa"/>
              <w:left w:w="120" w:type="dxa"/>
              <w:bottom w:w="90" w:type="dxa"/>
              <w:right w:w="120" w:type="dxa"/>
            </w:tcMar>
            <w:vAlign w:val="center"/>
          </w:tcPr>
          <w:p w14:paraId="1C6FD700" w14:textId="77777777" w:rsidR="00803E1A" w:rsidRDefault="00803E1A" w:rsidP="00BA2685">
            <w:pPr>
              <w:pStyle w:val="CellBody"/>
              <w:numPr>
                <w:ilvl w:val="0"/>
                <w:numId w:val="4"/>
              </w:numPr>
            </w:pPr>
            <w:r>
              <w:rPr>
                <w:rFonts w:ascii="Arial" w:hAnsi="Arial" w:eastAsia="Arial" w:cs="Arial"/>
                <w:b w:val="0"/>
                <w:i w:val="0"/>
                <w:sz w:val="20"/>
              </w:rPr>
              <w:t>Tara's goal is five years away and the date is flexible. She accepts possible loss (可能亏损) but has not compared evidence.</w:t>
            </w:r>
          </w:p>
        </w:tc>
        <w:tc>
          <w:tcPr>
            <w:tcW w:w="2778" w:type="dxa"/>
            <w:tcBorders>
              <w:top w:val="single" w:sz="4" w:space="0" w:color="7A7A7A"/>
              <w:left w:val="single" w:sz="4" w:space="0" w:color="7A7A7A"/>
              <w:bottom w:val="single" w:sz="4" w:space="0" w:color="7A7A7A"/>
              <w:right w:val="single" w:sz="4" w:space="0" w:color="7A7A7A"/>
            </w:tcBorders>
            <w:shd w:val="clear" w:color="auto" w:fill="F2F2F2"/>
            <w:tcMar>
              <w:top w:w="90" w:type="dxa"/>
              <w:left w:w="120" w:type="dxa"/>
              <w:bottom w:w="90" w:type="dxa"/>
              <w:right w:w="120" w:type="dxa"/>
            </w:tcMar>
            <w:vAlign w:val="center"/>
          </w:tcPr>
          <w:p w14:paraId="0997CD48" w14:textId="60EA83EE" w:rsidR="00803E1A" w:rsidRDefault="00803E1A" w:rsidP="00803E1A">
            <w:pPr>
              <w:pStyle w:val="CellStrong"/>
              <w:jc w:val="center"/>
            </w:pPr>
            <w:r>
              <w:rPr>
                <w:rFonts w:ascii="Arial" w:hAnsi="Arial" w:eastAsia="Arial" w:cs="Arial"/>
                <w:b w:val="0"/>
                <w:i w:val="0"/>
                <w:sz w:val="20"/>
              </w:rPr>
            </w:r>
          </w:p>
        </w:tc>
      </w:tr>
    </w:tbl>
    <w:p w14:paraId="7C151E69" w14:textId="77777777" w:rsidR="004E6533" w:rsidRDefault="00C41A52">
      <w:pPr>
        <w:pStyle w:val="Title"/>
        <w:pageBreakBefore/>
        <w:numPr>
          <w:ilvl w:val="0"/>
          <w:numId w:val="3"/>
        </w:numPr>
        <w:spacing w:after="0"/>
        <w:rPr>
          <w:rFonts w:ascii="Arial" w:eastAsia="微软雅黑" w:hAnsi="Arial"/>
          <w:spacing w:val="0"/>
          <w:sz w:val="28"/>
          <w:szCs w:val="72"/>
        </w:rPr>
      </w:pPr>
      <w:r>
        <w:rPr>
          <w:rFonts w:ascii="Arial" w:hAnsi="Arial" w:eastAsia="Arial" w:cs="Arial"/>
          <w:b/>
          <w:i w:val="0"/>
          <w:sz w:val="23"/>
        </w:rPr>
        <w:t>Multiple-choice questions</w:t>
      </w:r>
    </w:p>
    <w:p w14:paraId="513C90BD" w14:textId="77777777" w:rsidR="00E2147F" w:rsidRDefault="00E2147F" w:rsidP="00803E1A">
      <w:pPr>
        <w:spacing w:after="80" w:line="240" w:lineRule="auto"/>
        <w:rPr>
          <w:lang w:eastAsia="zh-CN"/>
        </w:rPr>
      </w:pPr>
      <w:r>
        <w:rPr>
          <w:rFonts w:ascii="Arial" w:hAnsi="Arial" w:eastAsia="Arial" w:cs="Arial"/>
          <w:b w:val="0"/>
          <w:i w:val="0"/>
          <w:sz w:val="20"/>
        </w:rPr>
        <w:t>Circle the best answer.</w:t>
      </w:r>
    </w:p>
    <w:tbl>
      <w:tblPr>
        <w:tblW w:w="8731" w:type="dxa"/>
        <w:tblLayout w:type="fixed"/>
        <w:tblLook w:val="04A0" w:firstRow="1" w:lastRow="0" w:firstColumn="1" w:lastColumn="0" w:noHBand="0" w:noVBand="1"/>
      </w:tblPr>
      <w:tblGrid>
        <w:gridCol w:w="8731"/>
      </w:tblGrid>
      <w:tr w:rsidR="004E6533" w14:paraId="26D7CEA4" w14:textId="77777777">
        <w:trPr>
          <w:cantSplit/>
        </w:trPr>
        <w:tc>
          <w:tcPr>
            <w:tcW w:w="8731" w:type="dxa"/>
            <w:tcBorders>
              <w:top w:val="single" w:sz="4" w:space="0" w:color="7A7A7A"/>
              <w:left w:val="single" w:sz="18" w:space="0" w:color="444444"/>
              <w:bottom w:val="single" w:sz="4" w:space="0" w:color="7A7A7A"/>
              <w:right w:val="single" w:sz="4" w:space="0" w:color="7A7A7A"/>
            </w:tcBorders>
            <w:shd w:val="clear" w:color="auto" w:fill="F2F2F2"/>
            <w:tcMar>
              <w:top w:w="150" w:type="dxa"/>
              <w:left w:w="180" w:type="dxa"/>
              <w:bottom w:w="150" w:type="dxa"/>
              <w:right w:w="170" w:type="dxa"/>
            </w:tcMar>
            <w:vAlign w:val="center"/>
          </w:tcPr>
          <w:p w14:paraId="1B898066" w14:textId="77777777" w:rsidR="004E6533" w:rsidRDefault="00C41A52">
            <w:pPr>
              <w:keepNext/>
              <w:spacing w:after="30" w:line="247" w:lineRule="auto"/>
            </w:pPr>
            <w:r>
              <w:rPr>
                <w:rFonts w:ascii="Arial" w:hAnsi="Arial" w:eastAsia="Arial" w:cs="Arial"/>
                <w:b/>
                <w:i w:val="0"/>
                <w:sz w:val="20"/>
              </w:rPr>
              <w:t>1. Which is the most usable financial goal (财务目标)?</w:t>
            </w:r>
          </w:p>
          <w:p w14:paraId="050F8573" w14:textId="77777777" w:rsidR="004E6533" w:rsidRDefault="00C41A52">
            <w:pPr>
              <w:spacing w:after="0" w:line="245" w:lineRule="auto"/>
            </w:pPr>
            <w:r>
              <w:rPr>
                <w:rFonts w:ascii="Arial" w:hAnsi="Arial" w:eastAsia="Arial" w:cs="Arial"/>
                <w:b w:val="0"/>
                <w:i w:val="0"/>
                <w:sz w:val="20"/>
              </w:rPr>
              <w:t>A. Become richer.</w:t>
            </w:r>
          </w:p>
          <w:p w14:paraId="3F7F4FB0" w14:textId="77777777" w:rsidR="004E6533" w:rsidRDefault="00C41A52">
            <w:pPr>
              <w:spacing w:after="0" w:line="245" w:lineRule="auto"/>
            </w:pPr>
            <w:r>
              <w:rPr>
                <w:rFonts w:ascii="Arial" w:hAnsi="Arial" w:eastAsia="Arial" w:cs="Arial"/>
                <w:b w:val="0"/>
                <w:i w:val="0"/>
                <w:sz w:val="20"/>
              </w:rPr>
              <w:t>B. CNY 60,000 for university costs in six years; priority (优先级): high.</w:t>
            </w:r>
          </w:p>
          <w:p w14:paraId="1220F4A6" w14:textId="77777777" w:rsidR="004E6533" w:rsidRDefault="00C41A52">
            <w:pPr>
              <w:spacing w:after="0" w:line="245" w:lineRule="auto"/>
            </w:pPr>
            <w:r>
              <w:rPr>
                <w:rFonts w:ascii="Arial" w:hAnsi="Arial" w:eastAsia="Arial" w:cs="Arial"/>
                <w:b w:val="0"/>
                <w:i w:val="0"/>
                <w:sz w:val="20"/>
              </w:rPr>
              <w:t>C. Buy whichever asset (资产) rose most last month.</w:t>
            </w:r>
          </w:p>
          <w:p w14:paraId="15563263" w14:textId="77777777" w:rsidR="004E6533" w:rsidRDefault="00C41A52">
            <w:pPr>
              <w:spacing w:after="0" w:line="245" w:lineRule="auto"/>
            </w:pPr>
            <w:r>
              <w:rPr>
                <w:rFonts w:ascii="Arial" w:hAnsi="Arial" w:eastAsia="Arial" w:cs="Arial"/>
                <w:b w:val="0"/>
                <w:i w:val="0"/>
                <w:sz w:val="20"/>
              </w:rPr>
              <w:t>D. Decide later whether to use saving (储蓄) or investment (投资).</w:t>
            </w:r>
          </w:p>
        </w:tc>
      </w:tr>
    </w:tbl>
    <w:p w14:paraId="401F38C7" w14:textId="77777777" w:rsidR="00E2147F" w:rsidRDefault="00E2147F" w:rsidP="00803E1A">
      <w:pPr>
        <w:spacing w:after="24" w:line="240" w:lineRule="auto"/>
        <w:rPr>
          <w:lang w:eastAsia="zh-CN"/>
        </w:rPr>
      </w:pPr>
    </w:p>
    <w:tbl>
      <w:tblPr>
        <w:tblW w:w="8731" w:type="dxa"/>
        <w:tblLayout w:type="fixed"/>
        <w:tblLook w:val="04A0" w:firstRow="1" w:lastRow="0" w:firstColumn="1" w:lastColumn="0" w:noHBand="0" w:noVBand="1"/>
      </w:tblPr>
      <w:tblGrid>
        <w:gridCol w:w="8731"/>
      </w:tblGrid>
      <w:tr w:rsidR="004E6533" w14:paraId="3748CB8B" w14:textId="77777777">
        <w:trPr>
          <w:cantSplit/>
        </w:trPr>
        <w:tc>
          <w:tcPr>
            <w:tcW w:w="8731" w:type="dxa"/>
            <w:tcBorders>
              <w:top w:val="single" w:sz="4" w:space="0" w:color="7A7A7A"/>
              <w:left w:val="single" w:sz="18" w:space="0" w:color="444444"/>
              <w:bottom w:val="single" w:sz="4" w:space="0" w:color="7A7A7A"/>
              <w:right w:val="single" w:sz="4" w:space="0" w:color="7A7A7A"/>
            </w:tcBorders>
            <w:shd w:val="clear" w:color="auto" w:fill="F2F2F2"/>
            <w:tcMar>
              <w:top w:w="150" w:type="dxa"/>
              <w:left w:w="180" w:type="dxa"/>
              <w:bottom w:w="150" w:type="dxa"/>
              <w:right w:w="170" w:type="dxa"/>
            </w:tcMar>
            <w:vAlign w:val="center"/>
          </w:tcPr>
          <w:p w14:paraId="08D203E9" w14:textId="77777777" w:rsidR="004E6533" w:rsidRDefault="00C41A52">
            <w:pPr>
              <w:keepNext/>
              <w:spacing w:after="30" w:line="247" w:lineRule="auto"/>
            </w:pPr>
            <w:r>
              <w:rPr>
                <w:rFonts w:ascii="Arial" w:hAnsi="Arial" w:eastAsia="Arial" w:cs="Arial"/>
                <w:b/>
                <w:i w:val="0"/>
                <w:sz w:val="20"/>
              </w:rPr>
              <w:t>2. Why might a family make a financial investment (金融投资)?</w:t>
            </w:r>
          </w:p>
          <w:p w14:paraId="7BECBE68" w14:textId="202E7D22" w:rsidR="004E6533" w:rsidRDefault="00C41A52">
            <w:pPr>
              <w:spacing w:after="0" w:line="245" w:lineRule="auto"/>
              <w:rPr>
                <w:rFonts w:hint="eastAsia"/>
                <w:lang w:eastAsia="zh-CN"/>
              </w:rPr>
            </w:pPr>
            <w:r>
              <w:rPr>
                <w:rFonts w:ascii="Arial" w:hAnsi="Arial" w:eastAsia="Arial" w:cs="Arial"/>
                <w:b w:val="0"/>
                <w:i w:val="0"/>
                <w:sz w:val="20"/>
              </w:rPr>
              <w:t>A. To guarantee that its money increases.</w:t>
            </w:r>
          </w:p>
          <w:p w14:paraId="4451A7E6" w14:textId="3EA25976" w:rsidR="004E6533" w:rsidRDefault="00C41A52">
            <w:pPr>
              <w:spacing w:after="0" w:line="245" w:lineRule="auto"/>
            </w:pPr>
            <w:r>
              <w:rPr>
                <w:rFonts w:ascii="Arial" w:hAnsi="Arial" w:eastAsia="Arial" w:cs="Arial"/>
                <w:b w:val="0"/>
                <w:i w:val="0"/>
                <w:sz w:val="20"/>
              </w:rPr>
              <w:t>B. To avoid defining a goal.</w:t>
            </w:r>
          </w:p>
          <w:p w14:paraId="0BA2EFCF" w14:textId="77777777" w:rsidR="004E6533" w:rsidRDefault="00C41A52">
            <w:pPr>
              <w:spacing w:after="0" w:line="245" w:lineRule="auto"/>
            </w:pPr>
            <w:r>
              <w:rPr>
                <w:rFonts w:ascii="Arial" w:hAnsi="Arial" w:eastAsia="Arial" w:cs="Arial"/>
                <w:b w:val="0"/>
                <w:i w:val="0"/>
                <w:sz w:val="20"/>
              </w:rPr>
              <w:t>C. To seek a return (回报) that may help fund a future goal while accepting possible loss (可能亏损).</w:t>
            </w:r>
          </w:p>
          <w:p w14:paraId="04D69618" w14:textId="77777777" w:rsidR="004E6533" w:rsidRDefault="00C41A52">
            <w:pPr>
              <w:spacing w:after="0" w:line="245" w:lineRule="auto"/>
            </w:pPr>
            <w:r>
              <w:rPr>
                <w:rFonts w:ascii="Arial" w:hAnsi="Arial" w:eastAsia="Arial" w:cs="Arial"/>
                <w:b w:val="0"/>
                <w:i w:val="0"/>
                <w:sz w:val="20"/>
              </w:rPr>
              <w:t>D. To keep all money ready for immediate spending.</w:t>
            </w:r>
          </w:p>
        </w:tc>
      </w:tr>
    </w:tbl>
    <w:p w14:paraId="7EB56F81" w14:textId="77777777" w:rsidR="00E2147F" w:rsidRDefault="00E2147F" w:rsidP="00803E1A">
      <w:pPr>
        <w:spacing w:after="24" w:line="240" w:lineRule="auto"/>
        <w:rPr>
          <w:lang w:eastAsia="zh-CN"/>
        </w:rPr>
      </w:pPr>
    </w:p>
    <w:tbl>
      <w:tblPr>
        <w:tblW w:w="8731" w:type="dxa"/>
        <w:tblLayout w:type="fixed"/>
        <w:tblLook w:val="04A0" w:firstRow="1" w:lastRow="0" w:firstColumn="1" w:lastColumn="0" w:noHBand="0" w:noVBand="1"/>
      </w:tblPr>
      <w:tblGrid>
        <w:gridCol w:w="8731"/>
      </w:tblGrid>
      <w:tr w:rsidR="004E6533" w14:paraId="457BA9CA" w14:textId="77777777">
        <w:trPr>
          <w:cantSplit/>
        </w:trPr>
        <w:tc>
          <w:tcPr>
            <w:tcW w:w="8731" w:type="dxa"/>
            <w:tcBorders>
              <w:top w:val="single" w:sz="4" w:space="0" w:color="7A7A7A"/>
              <w:left w:val="single" w:sz="18" w:space="0" w:color="444444"/>
              <w:bottom w:val="single" w:sz="4" w:space="0" w:color="7A7A7A"/>
              <w:right w:val="single" w:sz="4" w:space="0" w:color="7A7A7A"/>
            </w:tcBorders>
            <w:shd w:val="clear" w:color="auto" w:fill="F2F2F2"/>
            <w:tcMar>
              <w:top w:w="150" w:type="dxa"/>
              <w:left w:w="180" w:type="dxa"/>
              <w:bottom w:w="150" w:type="dxa"/>
              <w:right w:w="170" w:type="dxa"/>
            </w:tcMar>
            <w:vAlign w:val="center"/>
          </w:tcPr>
          <w:p w14:paraId="1183AA2B" w14:textId="77777777" w:rsidR="004E6533" w:rsidRDefault="00C41A52">
            <w:pPr>
              <w:keepNext/>
              <w:spacing w:after="30" w:line="247" w:lineRule="auto"/>
            </w:pPr>
            <w:r>
              <w:rPr>
                <w:rFonts w:ascii="Arial" w:hAnsi="Arial" w:eastAsia="Arial" w:cs="Arial"/>
                <w:b/>
                <w:i w:val="0"/>
                <w:sz w:val="20"/>
              </w:rPr>
              <w:t>3. A family has CNY 50,000 but no stated financial goal (财务目标). What is the strongest next step?</w:t>
            </w:r>
          </w:p>
          <w:p w14:paraId="0323E24E" w14:textId="77777777" w:rsidR="004E6533" w:rsidRDefault="00C41A52">
            <w:pPr>
              <w:spacing w:after="0" w:line="245" w:lineRule="auto"/>
            </w:pPr>
            <w:r>
              <w:rPr>
                <w:rFonts w:ascii="Arial" w:hAnsi="Arial" w:eastAsia="Arial" w:cs="Arial"/>
                <w:b w:val="0"/>
                <w:i w:val="0"/>
                <w:sz w:val="20"/>
              </w:rPr>
              <w:t>A. Define the purpose, target amount (目标金额), priority (优先级) and time horizon (投资期限).</w:t>
            </w:r>
          </w:p>
          <w:p w14:paraId="12AD8409" w14:textId="77777777" w:rsidR="004E6533" w:rsidRDefault="00C41A52">
            <w:pPr>
              <w:spacing w:after="0" w:line="245" w:lineRule="auto"/>
            </w:pPr>
            <w:r>
              <w:rPr>
                <w:rFonts w:ascii="Arial" w:hAnsi="Arial" w:eastAsia="Arial" w:cs="Arial"/>
                <w:b w:val="0"/>
                <w:i w:val="0"/>
                <w:sz w:val="20"/>
              </w:rPr>
              <w:t>B. Buy the asset (资产) with the highest recent return (回报).</w:t>
            </w:r>
          </w:p>
          <w:p w14:paraId="25AEFB81" w14:textId="77777777" w:rsidR="004E6533" w:rsidRDefault="00C41A52">
            <w:pPr>
              <w:spacing w:after="0" w:line="245" w:lineRule="auto"/>
            </w:pPr>
            <w:r>
              <w:rPr>
                <w:rFonts w:ascii="Arial" w:hAnsi="Arial" w:eastAsia="Arial" w:cs="Arial"/>
                <w:b w:val="0"/>
                <w:i w:val="0"/>
                <w:sz w:val="20"/>
              </w:rPr>
              <w:t>C. Use all the money for investment (投资) because every goal is long term.</w:t>
            </w:r>
          </w:p>
          <w:p w14:paraId="44F3511D" w14:textId="77777777" w:rsidR="004E6533" w:rsidRDefault="00C41A52">
            <w:pPr>
              <w:spacing w:after="0" w:line="245" w:lineRule="auto"/>
            </w:pPr>
            <w:r>
              <w:rPr>
                <w:rFonts w:ascii="Arial" w:hAnsi="Arial" w:eastAsia="Arial" w:cs="Arial"/>
                <w:b w:val="0"/>
                <w:i w:val="0"/>
                <w:sz w:val="20"/>
              </w:rPr>
              <w:t>D. Choose an investment (投资) before deciding when the money is needed.</w:t>
            </w:r>
          </w:p>
        </w:tc>
      </w:tr>
    </w:tbl>
    <w:p w14:paraId="342D8592" w14:textId="77777777" w:rsidR="00E2147F" w:rsidRDefault="00E2147F" w:rsidP="00803E1A">
      <w:pPr>
        <w:spacing w:after="24" w:line="240" w:lineRule="auto"/>
        <w:rPr>
          <w:lang w:eastAsia="zh-CN"/>
        </w:rPr>
      </w:pPr>
    </w:p>
    <w:tbl>
      <w:tblPr>
        <w:tblW w:w="8731" w:type="dxa"/>
        <w:tblLayout w:type="fixed"/>
        <w:tblLook w:val="04A0" w:firstRow="1" w:lastRow="0" w:firstColumn="1" w:lastColumn="0" w:noHBand="0" w:noVBand="1"/>
      </w:tblPr>
      <w:tblGrid>
        <w:gridCol w:w="8731"/>
      </w:tblGrid>
      <w:tr w:rsidR="004E6533" w14:paraId="61529886" w14:textId="77777777">
        <w:trPr>
          <w:cantSplit/>
        </w:trPr>
        <w:tc>
          <w:tcPr>
            <w:tcW w:w="8731" w:type="dxa"/>
            <w:tcBorders>
              <w:top w:val="single" w:sz="4" w:space="0" w:color="7A7A7A"/>
              <w:left w:val="single" w:sz="18" w:space="0" w:color="444444"/>
              <w:bottom w:val="single" w:sz="4" w:space="0" w:color="7A7A7A"/>
              <w:right w:val="single" w:sz="4" w:space="0" w:color="7A7A7A"/>
            </w:tcBorders>
            <w:shd w:val="clear" w:color="auto" w:fill="F2F2F2"/>
            <w:tcMar>
              <w:top w:w="150" w:type="dxa"/>
              <w:left w:w="180" w:type="dxa"/>
              <w:bottom w:w="150" w:type="dxa"/>
              <w:right w:w="170" w:type="dxa"/>
            </w:tcMar>
            <w:vAlign w:val="center"/>
          </w:tcPr>
          <w:p w14:paraId="516A0E0D" w14:textId="77777777" w:rsidR="004E6533" w:rsidRDefault="00C41A52">
            <w:pPr>
              <w:keepNext/>
              <w:spacing w:after="30" w:line="247" w:lineRule="auto"/>
            </w:pPr>
            <w:r>
              <w:rPr>
                <w:rFonts w:ascii="Arial" w:hAnsi="Arial" w:eastAsia="Arial" w:cs="Arial"/>
                <w:b/>
                <w:i w:val="0"/>
                <w:sz w:val="20"/>
              </w:rPr>
              <w:t>4. Which money is normally least suitable to expose to possible loss (可能亏损)?</w:t>
            </w:r>
          </w:p>
          <w:p w14:paraId="6CA9E4A8" w14:textId="77777777" w:rsidR="004E6533" w:rsidRDefault="00C41A52">
            <w:pPr>
              <w:spacing w:after="0" w:line="245" w:lineRule="auto"/>
            </w:pPr>
            <w:r>
              <w:rPr>
                <w:rFonts w:ascii="Arial" w:hAnsi="Arial" w:eastAsia="Arial" w:cs="Arial"/>
                <w:b w:val="0"/>
                <w:i w:val="0"/>
                <w:sz w:val="20"/>
              </w:rPr>
              <w:t>A. Money for retirement in twenty-five years when near-term needs are covered.</w:t>
            </w:r>
          </w:p>
          <w:p w14:paraId="4CB5FC5D" w14:textId="77777777" w:rsidR="004E6533" w:rsidRDefault="00C41A52">
            <w:pPr>
              <w:spacing w:after="0" w:line="245" w:lineRule="auto"/>
            </w:pPr>
            <w:r>
              <w:rPr>
                <w:rFonts w:ascii="Arial" w:hAnsi="Arial" w:eastAsia="Arial" w:cs="Arial"/>
                <w:b w:val="0"/>
                <w:i w:val="0"/>
                <w:sz w:val="20"/>
              </w:rPr>
              <w:t>B. School-fee money needed in six months when the amount and date are fixed.</w:t>
            </w:r>
          </w:p>
          <w:p w14:paraId="7C9F5505" w14:textId="77777777" w:rsidR="004E6533" w:rsidRDefault="00C41A52">
            <w:pPr>
              <w:spacing w:after="0" w:line="245" w:lineRule="auto"/>
            </w:pPr>
            <w:r>
              <w:rPr>
                <w:rFonts w:ascii="Arial" w:hAnsi="Arial" w:eastAsia="Arial" w:cs="Arial"/>
                <w:b w:val="0"/>
                <w:i w:val="0"/>
                <w:sz w:val="20"/>
              </w:rPr>
              <w:t>C. Money for a flexible goal fifteen years away.</w:t>
            </w:r>
          </w:p>
          <w:p w14:paraId="078DADD6" w14:textId="77777777" w:rsidR="004E6533" w:rsidRDefault="00C41A52">
            <w:pPr>
              <w:spacing w:after="0" w:line="245" w:lineRule="auto"/>
            </w:pPr>
            <w:r>
              <w:rPr>
                <w:rFonts w:ascii="Arial" w:hAnsi="Arial" w:eastAsia="Arial" w:cs="Arial"/>
                <w:b w:val="0"/>
                <w:i w:val="0"/>
                <w:sz w:val="20"/>
              </w:rPr>
              <w:t>D. Longer-term money after the family has checked evidence and risks (风险).</w:t>
            </w:r>
          </w:p>
        </w:tc>
      </w:tr>
    </w:tbl>
    <w:p w14:paraId="38B225D8" w14:textId="77777777" w:rsidR="00E2147F" w:rsidRDefault="00E2147F" w:rsidP="00803E1A">
      <w:pPr>
        <w:spacing w:after="24" w:line="240" w:lineRule="auto"/>
        <w:rPr>
          <w:lang w:eastAsia="zh-CN"/>
        </w:rPr>
      </w:pPr>
    </w:p>
    <w:tbl>
      <w:tblPr>
        <w:tblW w:w="8731" w:type="dxa"/>
        <w:tblLayout w:type="fixed"/>
        <w:tblLook w:val="04A0" w:firstRow="1" w:lastRow="0" w:firstColumn="1" w:lastColumn="0" w:noHBand="0" w:noVBand="1"/>
      </w:tblPr>
      <w:tblGrid>
        <w:gridCol w:w="8731"/>
      </w:tblGrid>
      <w:tr w:rsidR="004E6533" w14:paraId="1FE8D996" w14:textId="77777777">
        <w:trPr>
          <w:cantSplit/>
        </w:trPr>
        <w:tc>
          <w:tcPr>
            <w:tcW w:w="8731" w:type="dxa"/>
            <w:tcBorders>
              <w:top w:val="single" w:sz="4" w:space="0" w:color="7A7A7A"/>
              <w:left w:val="single" w:sz="18" w:space="0" w:color="444444"/>
              <w:bottom w:val="single" w:sz="4" w:space="0" w:color="7A7A7A"/>
              <w:right w:val="single" w:sz="4" w:space="0" w:color="7A7A7A"/>
            </w:tcBorders>
            <w:shd w:val="clear" w:color="auto" w:fill="F2F2F2"/>
            <w:tcMar>
              <w:top w:w="150" w:type="dxa"/>
              <w:left w:w="180" w:type="dxa"/>
              <w:bottom w:w="150" w:type="dxa"/>
              <w:right w:w="170" w:type="dxa"/>
            </w:tcMar>
            <w:vAlign w:val="center"/>
          </w:tcPr>
          <w:p w14:paraId="2562AF27" w14:textId="77777777" w:rsidR="004E6533" w:rsidRDefault="00C41A52">
            <w:pPr>
              <w:keepNext/>
              <w:spacing w:after="30" w:line="247" w:lineRule="auto"/>
            </w:pPr>
            <w:r>
              <w:rPr>
                <w:rFonts w:ascii="Arial" w:hAnsi="Arial" w:eastAsia="Arial" w:cs="Arial"/>
                <w:b/>
                <w:i w:val="0"/>
                <w:sz w:val="20"/>
              </w:rPr>
              <w:t>5. Why can two financial goals (财务目标) lead to different next steps?</w:t>
            </w:r>
          </w:p>
          <w:p w14:paraId="55E64348" w14:textId="77777777" w:rsidR="004E6533" w:rsidRDefault="00C41A52">
            <w:pPr>
              <w:spacing w:after="0" w:line="245" w:lineRule="auto"/>
            </w:pPr>
            <w:r>
              <w:rPr>
                <w:rFonts w:ascii="Arial" w:hAnsi="Arial" w:eastAsia="Arial" w:cs="Arial"/>
                <w:b w:val="0"/>
                <w:i w:val="0"/>
                <w:sz w:val="20"/>
              </w:rPr>
              <w:t>A. The larger target always requires investment (投资).</w:t>
            </w:r>
          </w:p>
          <w:p w14:paraId="7DB0125F" w14:textId="77777777" w:rsidR="004E6533" w:rsidRDefault="00C41A52">
            <w:pPr>
              <w:spacing w:after="0" w:line="245" w:lineRule="auto"/>
            </w:pPr>
            <w:r>
              <w:rPr>
                <w:rFonts w:ascii="Arial" w:hAnsi="Arial" w:eastAsia="Arial" w:cs="Arial"/>
                <w:b w:val="0"/>
                <w:i w:val="0"/>
                <w:sz w:val="20"/>
              </w:rPr>
              <w:t>B. Every future goal requires the same decision.</w:t>
            </w:r>
          </w:p>
          <w:p w14:paraId="66BDB1F5" w14:textId="0F1EE922" w:rsidR="004E6533" w:rsidRPr="003378A5" w:rsidRDefault="00C41A52">
            <w:pPr>
              <w:spacing w:after="0" w:line="245" w:lineRule="auto"/>
              <w:rPr>
                <w:rFonts w:hint="eastAsia"/>
                <w:lang w:eastAsia="zh-CN"/>
              </w:rPr>
            </w:pPr>
            <w:r>
              <w:rPr>
                <w:rFonts w:ascii="Arial" w:hAnsi="Arial" w:eastAsia="Arial" w:cs="Arial"/>
                <w:b w:val="0"/>
                <w:i w:val="0"/>
                <w:sz w:val="20"/>
              </w:rPr>
              <w:t>C. The time horizon (投资期限), liquidity (流动性) need and consequences of possible loss (可能亏损) can differ.</w:t>
            </w:r>
          </w:p>
          <w:p w14:paraId="1660F021" w14:textId="32C5D097" w:rsidR="004E6533" w:rsidRDefault="00C41A52">
            <w:pPr>
              <w:spacing w:after="0" w:line="245" w:lineRule="auto"/>
              <w:rPr>
                <w:rFonts w:hint="eastAsia"/>
                <w:lang w:eastAsia="zh-CN"/>
              </w:rPr>
            </w:pPr>
            <w:r>
              <w:rPr>
                <w:rFonts w:ascii="Arial" w:hAnsi="Arial" w:eastAsia="Arial" w:cs="Arial"/>
                <w:b w:val="0"/>
                <w:i w:val="0"/>
                <w:sz w:val="20"/>
              </w:rPr>
              <w:t>D. The family's name decides which option is suitable.</w:t>
            </w:r>
          </w:p>
        </w:tc>
      </w:tr>
    </w:tbl>
    <w:p w14:paraId="42F020CA" w14:textId="77777777" w:rsidR="00E2147F" w:rsidRDefault="00E2147F" w:rsidP="00803E1A">
      <w:pPr>
        <w:spacing w:after="24" w:line="240" w:lineRule="auto"/>
        <w:rPr>
          <w:lang w:eastAsia="zh-CN"/>
        </w:rPr>
      </w:pPr>
    </w:p>
    <w:p w14:paraId="4EE9CB25" w14:textId="77777777" w:rsidR="00803E1A" w:rsidRPr="00E2147F" w:rsidRDefault="00803E1A" w:rsidP="00E2147F">
      <w:pPr>
        <w:pStyle w:val="Title"/>
        <w:pageBreakBefore/>
        <w:numPr>
          <w:ilvl w:val="0"/>
          <w:numId w:val="3"/>
        </w:numPr>
        <w:spacing w:after="0"/>
        <w:rPr>
          <w:rFonts w:ascii="Arial" w:eastAsia="微软雅黑" w:hAnsi="Arial"/>
          <w:spacing w:val="0"/>
          <w:sz w:val="28"/>
          <w:szCs w:val="72"/>
        </w:rPr>
      </w:pPr>
      <w:r>
        <w:rPr>
          <w:rFonts w:ascii="Arial" w:hAnsi="Arial" w:eastAsia="Arial" w:cs="Arial"/>
          <w:b/>
          <w:i w:val="0"/>
          <w:sz w:val="23"/>
        </w:rPr>
        <w:t>Short-answer questions</w:t>
      </w:r>
    </w:p>
    <w:p w14:paraId="7A2325ED" w14:textId="77777777" w:rsidR="00E2147F" w:rsidRDefault="00E2147F" w:rsidP="00803E1A">
      <w:pPr>
        <w:spacing w:after="120" w:line="240" w:lineRule="auto"/>
        <w:rPr>
          <w:lang w:eastAsia="zh-CN"/>
        </w:rPr>
      </w:pPr>
      <w:r>
        <w:rPr>
          <w:rFonts w:ascii="Arial" w:hAnsi="Arial" w:eastAsia="Arial" w:cs="Arial"/>
          <w:b w:val="0"/>
          <w:i w:val="0"/>
          <w:sz w:val="20"/>
        </w:rPr>
        <w:t>Use at least two accurate terms in each answer. Explain the reason for the next step.</w:t>
      </w:r>
    </w:p>
    <w:p w14:paraId="20FA4B00" w14:textId="0266A4FA" w:rsidR="00E2147F" w:rsidRDefault="00BA2685" w:rsidP="00803E1A">
      <w:pPr>
        <w:keepNext/>
        <w:spacing w:line="240" w:lineRule="auto"/>
        <w:rPr>
          <w:lang w:eastAsia="zh-CN"/>
        </w:rPr>
      </w:pPr>
      <w:r>
        <w:rPr>
          <w:rFonts w:ascii="Arial" w:hAnsi="Arial" w:eastAsia="Arial" w:cs="Arial"/>
          <w:b w:val="0"/>
          <w:i w:val="0"/>
          <w:sz w:val="20"/>
        </w:rPr>
        <w:t>1. A family has CNY 50,000 but no stated purpose for it. What should the family do before considering financial investment (金融投资)? Explain which details would make the goal usable. You may use two or more terms: financial goal (财务目标), target amount (目标金额), priority (优先级), time horizon (投资期限).</w:t>
      </w:r>
    </w:p>
    <w:tbl>
      <w:tblPr>
        <w:tblW w:w="8731" w:type="dxa"/>
        <w:tblLayout w:type="fixed"/>
        <w:tblLook w:val="04A0" w:firstRow="1" w:lastRow="0" w:firstColumn="1" w:lastColumn="0" w:noHBand="0" w:noVBand="1"/>
      </w:tblPr>
      <w:tblGrid>
        <w:gridCol w:w="8731"/>
      </w:tblGrid>
      <w:tr w:rsidR="004E6533" w14:paraId="51C51568" w14:textId="77777777">
        <w:trPr>
          <w:cantSplit/>
        </w:trPr>
        <w:tc>
          <w:tcPr>
            <w:tcW w:w="8731" w:type="dxa"/>
            <w:tcBorders>
              <w:top w:val="single" w:sz="4" w:space="0" w:color="7A7A7A"/>
              <w:left w:val="single" w:sz="18" w:space="0" w:color="444444"/>
              <w:bottom w:val="single" w:sz="4" w:space="0" w:color="7A7A7A"/>
              <w:right w:val="single" w:sz="4" w:space="0" w:color="7A7A7A"/>
            </w:tcBorders>
            <w:shd w:val="clear" w:color="auto" w:fill="FFFFFF"/>
            <w:tcMar>
              <w:top w:w="65" w:type="dxa"/>
              <w:left w:w="150" w:type="dxa"/>
              <w:bottom w:w="65" w:type="dxa"/>
              <w:right w:w="140" w:type="dxa"/>
            </w:tcMar>
            <w:vAlign w:val="center"/>
          </w:tcPr>
          <w:p w14:paraId="3D1C1578" w14:textId="77777777" w:rsidR="00240A05" w:rsidRDefault="00C41A52">
            <w:pPr>
              <w:pBdr>
                <w:bottom w:val="single" w:sz="3" w:space="2" w:color="B7B7B7"/>
              </w:pBdr>
              <w:spacing w:after="80" w:line="240" w:lineRule="auto"/>
            </w:pPr>
            <w:r>
              <w:t xml:space="preserve"> </w:t>
            </w:r>
          </w:p>
          <w:p w14:paraId="79706798" w14:textId="77777777" w:rsidR="00240A05" w:rsidRDefault="00C41A52">
            <w:pPr>
              <w:pBdr>
                <w:bottom w:val="single" w:sz="3" w:space="2" w:color="B7B7B7"/>
              </w:pBdr>
              <w:spacing w:after="80" w:line="240" w:lineRule="auto"/>
            </w:pPr>
            <w:r>
              <w:t xml:space="preserve"> </w:t>
            </w:r>
          </w:p>
          <w:p w14:paraId="68432B9A" w14:textId="54B270EE" w:rsidR="00240A05" w:rsidRDefault="003378A5">
            <w:pPr>
              <w:pBdr>
                <w:bottom w:val="single" w:sz="3" w:space="2" w:color="B7B7B7"/>
              </w:pBdr>
              <w:spacing w:after="80" w:line="240" w:lineRule="auto"/>
              <w:rPr>
                <w:rFonts w:hint="eastAsia"/>
                <w:lang w:eastAsia="zh-CN"/>
              </w:rPr>
            </w:pPr>
            <w:r>
              <w:rPr>
                <w:b w:val="0"/>
              </w:rPr>
            </w:r>
          </w:p>
          <w:p w14:paraId="73EC96AC" w14:textId="77777777" w:rsidR="00240A05" w:rsidRDefault="00C41A52">
            <w:pPr>
              <w:pBdr>
                <w:bottom w:val="single" w:sz="3" w:space="2" w:color="B7B7B7"/>
              </w:pBdr>
              <w:spacing w:after="80" w:line="240" w:lineRule="auto"/>
            </w:pPr>
            <w:r>
              <w:t xml:space="preserve"> </w:t>
            </w:r>
          </w:p>
          <w:p w14:paraId="565D3B9F" w14:textId="77777777" w:rsidR="00240A05" w:rsidRDefault="00C41A52">
            <w:pPr>
              <w:pBdr>
                <w:bottom w:val="single" w:sz="3" w:space="2" w:color="B7B7B7"/>
              </w:pBdr>
              <w:spacing w:after="80" w:line="240" w:lineRule="auto"/>
            </w:pPr>
            <w:r>
              <w:t xml:space="preserve"> </w:t>
            </w:r>
          </w:p>
        </w:tc>
      </w:tr>
    </w:tbl>
    <w:p w14:paraId="10D31E09" w14:textId="77777777" w:rsidR="00E2147F" w:rsidRDefault="00E2147F" w:rsidP="00803E1A">
      <w:pPr>
        <w:spacing w:after="40" w:line="240" w:lineRule="auto"/>
        <w:rPr>
          <w:lang w:eastAsia="zh-CN"/>
        </w:rPr>
      </w:pPr>
    </w:p>
    <w:p w14:paraId="7BAF0724" w14:textId="72E7EA69" w:rsidR="00E2147F" w:rsidRDefault="00BA2685" w:rsidP="00803E1A">
      <w:pPr>
        <w:keepNext/>
        <w:spacing w:line="240" w:lineRule="auto"/>
        <w:rPr>
          <w:lang w:eastAsia="zh-CN"/>
        </w:rPr>
      </w:pPr>
      <w:r>
        <w:rPr>
          <w:rFonts w:ascii="Arial" w:hAnsi="Arial" w:eastAsia="Arial" w:cs="Arial"/>
          <w:b w:val="0"/>
          <w:i w:val="0"/>
          <w:sz w:val="20"/>
        </w:rPr>
        <w:t>2. Li needs CNY 12,000 for school fees in nine months and has CNY 18,000 for retirement in twenty-five years. Explain why the two amounts may require different next steps. You may use two or more terms: saving (储蓄), financial investment (金融投资), time horizon (投资期限), liquidity (流动性), possible loss (可能亏损).</w:t>
      </w:r>
    </w:p>
    <w:tbl>
      <w:tblPr>
        <w:tblW w:w="8731" w:type="dxa"/>
        <w:tblLayout w:type="fixed"/>
        <w:tblLook w:val="04A0" w:firstRow="1" w:lastRow="0" w:firstColumn="1" w:lastColumn="0" w:noHBand="0" w:noVBand="1"/>
      </w:tblPr>
      <w:tblGrid>
        <w:gridCol w:w="8731"/>
      </w:tblGrid>
      <w:tr w:rsidR="004E6533" w14:paraId="30AAE59A" w14:textId="77777777">
        <w:trPr>
          <w:cantSplit/>
        </w:trPr>
        <w:tc>
          <w:tcPr>
            <w:tcW w:w="8731" w:type="dxa"/>
            <w:tcBorders>
              <w:top w:val="single" w:sz="4" w:space="0" w:color="7A7A7A"/>
              <w:left w:val="single" w:sz="18" w:space="0" w:color="444444"/>
              <w:bottom w:val="single" w:sz="4" w:space="0" w:color="7A7A7A"/>
              <w:right w:val="single" w:sz="4" w:space="0" w:color="7A7A7A"/>
            </w:tcBorders>
            <w:shd w:val="clear" w:color="auto" w:fill="FFFFFF"/>
            <w:tcMar>
              <w:top w:w="65" w:type="dxa"/>
              <w:left w:w="150" w:type="dxa"/>
              <w:bottom w:w="65" w:type="dxa"/>
              <w:right w:w="140" w:type="dxa"/>
            </w:tcMar>
            <w:vAlign w:val="center"/>
          </w:tcPr>
          <w:p w14:paraId="04B1DB01" w14:textId="77777777" w:rsidR="00240A05" w:rsidRDefault="00C41A52">
            <w:pPr>
              <w:pBdr>
                <w:bottom w:val="single" w:sz="3" w:space="2" w:color="B7B7B7"/>
              </w:pBdr>
              <w:spacing w:after="80" w:line="240" w:lineRule="auto"/>
            </w:pPr>
            <w:r>
              <w:t xml:space="preserve"> </w:t>
            </w:r>
          </w:p>
          <w:p w14:paraId="7FFCD2E5" w14:textId="77777777" w:rsidR="003378A5" w:rsidRDefault="00C41A52" w:rsidP="003378A5">
            <w:pPr>
              <w:pBdr>
                <w:bottom w:val="single" w:sz="3" w:space="2" w:color="B7B7B7"/>
              </w:pBdr>
              <w:spacing w:after="80" w:line="240" w:lineRule="auto"/>
              <w:rPr>
                <w:rFonts w:hint="eastAsia"/>
                <w:lang w:eastAsia="zh-CN"/>
              </w:rPr>
            </w:pPr>
            <w:r>
              <w:rPr>
                <w:b w:val="0"/>
              </w:rPr>
            </w:r>
          </w:p>
          <w:p w14:paraId="362B70A2" w14:textId="21339481" w:rsidR="00240A05" w:rsidRDefault="00240A05">
            <w:pPr>
              <w:pBdr>
                <w:bottom w:val="single" w:sz="3" w:space="2" w:color="B7B7B7"/>
              </w:pBdr>
              <w:spacing w:after="80" w:line="240" w:lineRule="auto"/>
            </w:pPr>
          </w:p>
          <w:p w14:paraId="3B8CC454" w14:textId="77777777" w:rsidR="00240A05" w:rsidRDefault="00C41A52">
            <w:pPr>
              <w:pBdr>
                <w:bottom w:val="single" w:sz="3" w:space="2" w:color="B7B7B7"/>
              </w:pBdr>
              <w:spacing w:after="80" w:line="240" w:lineRule="auto"/>
            </w:pPr>
            <w:r>
              <w:t xml:space="preserve"> </w:t>
            </w:r>
          </w:p>
          <w:p w14:paraId="22549D50" w14:textId="77777777" w:rsidR="00240A05" w:rsidRDefault="00C41A52">
            <w:pPr>
              <w:pBdr>
                <w:bottom w:val="single" w:sz="3" w:space="2" w:color="B7B7B7"/>
              </w:pBdr>
              <w:spacing w:after="80" w:line="240" w:lineRule="auto"/>
            </w:pPr>
            <w:r>
              <w:t xml:space="preserve"> </w:t>
            </w:r>
          </w:p>
          <w:p w14:paraId="2323D4E4" w14:textId="77777777" w:rsidR="00240A05" w:rsidRDefault="00C41A52">
            <w:pPr>
              <w:pBdr>
                <w:bottom w:val="single" w:sz="3" w:space="2" w:color="B7B7B7"/>
              </w:pBdr>
              <w:spacing w:after="80" w:line="240" w:lineRule="auto"/>
            </w:pPr>
            <w:r>
              <w:t xml:space="preserve"> </w:t>
            </w:r>
          </w:p>
        </w:tc>
      </w:tr>
    </w:tbl>
    <w:p w14:paraId="27371652" w14:textId="77777777" w:rsidR="00E2147F" w:rsidRDefault="00E2147F" w:rsidP="00803E1A">
      <w:pPr>
        <w:spacing w:after="40" w:line="240" w:lineRule="auto"/>
        <w:rPr>
          <w:lang w:eastAsia="zh-CN"/>
        </w:rPr>
      </w:pPr>
    </w:p>
    <w:p w14:paraId="09B8600D" w14:textId="738C1040" w:rsidR="00E2147F" w:rsidRDefault="00BA2685" w:rsidP="00803E1A">
      <w:pPr>
        <w:keepNext/>
        <w:spacing w:line="240" w:lineRule="auto"/>
        <w:rPr>
          <w:lang w:eastAsia="zh-CN"/>
        </w:rPr>
      </w:pPr>
      <w:r>
        <w:rPr>
          <w:rFonts w:ascii="Arial" w:hAnsi="Arial" w:eastAsia="Arial" w:cs="Arial"/>
          <w:b w:val="0"/>
          <w:i w:val="0"/>
          <w:sz w:val="20"/>
        </w:rPr>
        <w:t>3. Correct the claim: “Financial investment (金融投资) is simply a way to make more money.” Explain why a goal and the consequences of possible loss (可能亏损) must be considered. You may use two or more terms: financial goal (财务目标), expected return (预期回报), liquidity (流动性), possible loss (可能亏损), evidence.</w:t>
      </w:r>
    </w:p>
    <w:tbl>
      <w:tblPr>
        <w:tblW w:w="8731" w:type="dxa"/>
        <w:tblLayout w:type="fixed"/>
        <w:tblLook w:val="04A0" w:firstRow="1" w:lastRow="0" w:firstColumn="1" w:lastColumn="0" w:noHBand="0" w:noVBand="1"/>
      </w:tblPr>
      <w:tblGrid>
        <w:gridCol w:w="8731"/>
      </w:tblGrid>
      <w:tr w:rsidR="004E6533" w14:paraId="283066BC" w14:textId="77777777">
        <w:trPr>
          <w:cantSplit/>
        </w:trPr>
        <w:tc>
          <w:tcPr>
            <w:tcW w:w="8731" w:type="dxa"/>
            <w:tcBorders>
              <w:top w:val="single" w:sz="4" w:space="0" w:color="7A7A7A"/>
              <w:left w:val="single" w:sz="18" w:space="0" w:color="444444"/>
              <w:bottom w:val="single" w:sz="4" w:space="0" w:color="7A7A7A"/>
              <w:right w:val="single" w:sz="4" w:space="0" w:color="7A7A7A"/>
            </w:tcBorders>
            <w:shd w:val="clear" w:color="auto" w:fill="FFFFFF"/>
            <w:tcMar>
              <w:top w:w="65" w:type="dxa"/>
              <w:left w:w="150" w:type="dxa"/>
              <w:bottom w:w="65" w:type="dxa"/>
              <w:right w:w="140" w:type="dxa"/>
            </w:tcMar>
            <w:vAlign w:val="center"/>
          </w:tcPr>
          <w:p w14:paraId="0149769E" w14:textId="77777777" w:rsidR="00240A05" w:rsidRDefault="00C41A52">
            <w:pPr>
              <w:pBdr>
                <w:bottom w:val="single" w:sz="3" w:space="2" w:color="B7B7B7"/>
              </w:pBdr>
              <w:spacing w:after="80" w:line="240" w:lineRule="auto"/>
            </w:pPr>
            <w:r>
              <w:t xml:space="preserve"> </w:t>
            </w:r>
          </w:p>
          <w:p w14:paraId="7A583F19" w14:textId="77777777" w:rsidR="00240A05" w:rsidRDefault="00C41A52">
            <w:pPr>
              <w:pBdr>
                <w:bottom w:val="single" w:sz="3" w:space="2" w:color="B7B7B7"/>
              </w:pBdr>
              <w:spacing w:after="80" w:line="240" w:lineRule="auto"/>
            </w:pPr>
            <w:r>
              <w:t xml:space="preserve"> </w:t>
            </w:r>
          </w:p>
          <w:p w14:paraId="52D4CF56" w14:textId="77777777" w:rsidR="003378A5" w:rsidRDefault="003378A5" w:rsidP="003378A5">
            <w:pPr>
              <w:pBdr>
                <w:bottom w:val="single" w:sz="3" w:space="2" w:color="B7B7B7"/>
              </w:pBdr>
              <w:spacing w:after="80" w:line="240" w:lineRule="auto"/>
              <w:rPr>
                <w:rFonts w:hint="eastAsia"/>
                <w:lang w:eastAsia="zh-CN"/>
              </w:rPr>
            </w:pPr>
            <w:r>
              <w:rPr>
                <w:b w:val="0"/>
              </w:rPr>
            </w:r>
          </w:p>
          <w:p w14:paraId="267988A9" w14:textId="77777777" w:rsidR="00240A05" w:rsidRDefault="00C41A52">
            <w:pPr>
              <w:pBdr>
                <w:bottom w:val="single" w:sz="3" w:space="2" w:color="B7B7B7"/>
              </w:pBdr>
              <w:spacing w:after="80" w:line="240" w:lineRule="auto"/>
            </w:pPr>
            <w:r>
              <w:t xml:space="preserve"> </w:t>
            </w:r>
          </w:p>
          <w:p w14:paraId="1F7C9409" w14:textId="77777777" w:rsidR="00240A05" w:rsidRDefault="00C41A52">
            <w:pPr>
              <w:pBdr>
                <w:bottom w:val="single" w:sz="3" w:space="2" w:color="B7B7B7"/>
              </w:pBdr>
              <w:spacing w:after="80" w:line="240" w:lineRule="auto"/>
            </w:pPr>
            <w:r>
              <w:t xml:space="preserve"> </w:t>
            </w:r>
          </w:p>
          <w:p w14:paraId="0947F28B" w14:textId="77777777" w:rsidR="00240A05" w:rsidRDefault="00C41A52">
            <w:pPr>
              <w:pBdr>
                <w:bottom w:val="single" w:sz="3" w:space="2" w:color="B7B7B7"/>
              </w:pBdr>
              <w:spacing w:after="80" w:line="240" w:lineRule="auto"/>
            </w:pPr>
            <w:r>
              <w:t xml:space="preserve"> </w:t>
            </w:r>
          </w:p>
        </w:tc>
      </w:tr>
    </w:tbl>
    <w:p w14:paraId="63E20287" w14:textId="77777777" w:rsidR="00C41A52" w:rsidRDefault="00C41A52"/>
    <w:sectPr w:rsidR="00C41A52" w:rsidSect="00034616">
      <w:headerReference w:type="default" r:id="rId8"/>
      <w:footerReference w:type="default" r:id="rId9"/>
      <w:pgSz w:w="10431" w:h="14740"/>
      <w:pgMar w:top="1247" w:right="850" w:bottom="737" w:left="850" w:header="454"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4B1F7C" w14:textId="77777777" w:rsidR="00201F3A" w:rsidRDefault="00201F3A">
      <w:pPr>
        <w:spacing w:after="0" w:line="240" w:lineRule="auto"/>
      </w:pPr>
      <w:r>
        <w:separator/>
      </w:r>
    </w:p>
  </w:endnote>
  <w:endnote w:type="continuationSeparator" w:id="0">
    <w:p w14:paraId="501C4892" w14:textId="77777777" w:rsidR="00201F3A" w:rsidRDefault="00201F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Print">
    <w:panose1 w:val="02000600000000000000"/>
    <w:charset w:val="00"/>
    <w:family w:val="auto"/>
    <w:pitch w:val="variable"/>
    <w:sig w:usb0="0000028F"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50AD2" w14:textId="77777777" w:rsidR="004E6533" w:rsidRDefault="004E6533">
    <w:pPr>
      <w:pStyle w:val="Footer"/>
    </w:pPr>
  </w:p>
  <w:tbl>
    <w:tblPr>
      <w:tblW w:w="8731" w:type="dxa"/>
      <w:tblLayout w:type="fixed"/>
      <w:tblLook w:val="04A0" w:firstRow="1" w:lastRow="0" w:firstColumn="1" w:lastColumn="0" w:noHBand="0" w:noVBand="1"/>
    </w:tblPr>
    <w:tblGrid>
      <w:gridCol w:w="5896"/>
      <w:gridCol w:w="2835"/>
    </w:tblGrid>
    <w:tr w:rsidR="004E6533" w14:paraId="5C2EDEE5" w14:textId="77777777">
      <w:trPr>
        <w:cantSplit/>
      </w:trPr>
      <w:tc>
        <w:tcPr>
          <w:tcW w:w="5896" w:type="dxa"/>
          <w:tcMar>
            <w:top w:w="0" w:type="dxa"/>
            <w:left w:w="0" w:type="dxa"/>
            <w:bottom w:w="0" w:type="dxa"/>
            <w:right w:w="0" w:type="dxa"/>
          </w:tcMar>
          <w:vAlign w:val="center"/>
        </w:tcPr>
        <w:p w14:paraId="74DCE2F7" w14:textId="77777777" w:rsidR="004E6533" w:rsidRDefault="00C41A52">
          <w:pPr>
            <w:spacing w:after="0" w:line="240" w:lineRule="auto"/>
          </w:pPr>
          <w:r>
            <w:rPr>
              <w:rFonts w:ascii="Arial" w:hAnsi="Arial" w:eastAsia="Arial" w:cs="Arial"/>
              <w:b w:val="0"/>
              <w:i w:val="0"/>
              <w:color w:val="7F7F7F"/>
              <w:sz w:val="20"/>
            </w:rPr>
            <w:t>Why do people and families invest?</w:t>
          </w:r>
        </w:p>
      </w:tc>
      <w:tc>
        <w:tcPr>
          <w:tcW w:w="2835" w:type="dxa"/>
          <w:tcMar>
            <w:top w:w="0" w:type="dxa"/>
            <w:left w:w="0" w:type="dxa"/>
            <w:bottom w:w="0" w:type="dxa"/>
            <w:right w:w="0" w:type="dxa"/>
          </w:tcMar>
          <w:vAlign w:val="center"/>
        </w:tcPr>
        <w:p w14:paraId="58FC2546" w14:textId="77777777" w:rsidR="004E6533" w:rsidRDefault="00C41A52">
          <w:pPr>
            <w:spacing w:after="0"/>
            <w:jc w:val="right"/>
          </w:pPr>
          <w:r>
            <w:rPr>
              <w:color w:val="8A8A8A"/>
            </w:rPr>
            <w:fldChar w:fldCharType="begin"/>
          </w:r>
          <w:r>
            <w:rPr>
              <w:color w:val="8A8A8A"/>
            </w:rPr>
            <w:instrText>PAGE</w:instrText>
          </w:r>
          <w:r>
            <w:rPr>
              <w:color w:val="8A8A8A"/>
            </w:rPr>
            <w:fldChar w:fldCharType="separate"/>
          </w:r>
          <w:r>
            <w:rPr>
              <w:color w:val="8A8A8A"/>
            </w:rPr>
            <w:t>1</w:t>
          </w:r>
          <w:r>
            <w:rPr>
              <w:color w:val="8A8A8A"/>
            </w:rPr>
            <w:fldChar w:fldCharType="end"/>
          </w:r>
          <w:r>
            <w:rPr>
              <w:color w:val="8A8A8A"/>
            </w:rPr>
            <w:t xml:space="preserve"> / </w:t>
          </w:r>
          <w:r>
            <w:rPr>
              <w:color w:val="8A8A8A"/>
            </w:rPr>
            <w:fldChar w:fldCharType="begin"/>
          </w:r>
          <w:r>
            <w:rPr>
              <w:color w:val="8A8A8A"/>
            </w:rPr>
            <w:instrText>NUMPAGES</w:instrText>
          </w:r>
          <w:r>
            <w:rPr>
              <w:color w:val="8A8A8A"/>
            </w:rPr>
            <w:fldChar w:fldCharType="separate"/>
          </w:r>
          <w:r>
            <w:rPr>
              <w:color w:val="8A8A8A"/>
            </w:rPr>
            <w:t>1</w:t>
          </w:r>
          <w:r>
            <w:rPr>
              <w:color w:val="8A8A8A"/>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EE97FA" w14:textId="77777777" w:rsidR="00201F3A" w:rsidRDefault="00201F3A">
      <w:pPr>
        <w:spacing w:after="0" w:line="240" w:lineRule="auto"/>
      </w:pPr>
      <w:r>
        <w:separator/>
      </w:r>
    </w:p>
  </w:footnote>
  <w:footnote w:type="continuationSeparator" w:id="0">
    <w:p w14:paraId="096D9778" w14:textId="77777777" w:rsidR="00201F3A" w:rsidRDefault="00201F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1E3E5" w14:textId="77777777" w:rsidR="004E6533" w:rsidRDefault="004E6533">
    <w:pPr>
      <w:pStyle w:val="Header"/>
    </w:pPr>
  </w:p>
  <w:tbl>
    <w:tblPr>
      <w:tblW w:w="8789" w:type="dxa"/>
      <w:tblLayout w:type="fixed"/>
      <w:tblLook w:val="04A0" w:firstRow="1" w:lastRow="0" w:firstColumn="1" w:lastColumn="0" w:noHBand="0" w:noVBand="1"/>
    </w:tblPr>
    <w:tblGrid>
      <w:gridCol w:w="8789"/>
    </w:tblGrid>
    <w:tr w:rsidR="0091514B" w14:paraId="05B3BB35" w14:textId="77777777" w:rsidTr="0091514B">
      <w:trPr>
        <w:cantSplit/>
      </w:trPr>
      <w:tc>
        <w:tcPr>
          <w:tcW w:w="8789" w:type="dxa"/>
          <w:tcBorders>
            <w:bottom w:val="single" w:sz="4" w:space="0" w:color="A0A0A0"/>
          </w:tcBorders>
          <w:tcMar>
            <w:top w:w="0" w:type="dxa"/>
            <w:left w:w="0" w:type="dxa"/>
            <w:bottom w:w="30" w:type="dxa"/>
            <w:right w:w="0" w:type="dxa"/>
          </w:tcMar>
          <w:vAlign w:val="center"/>
        </w:tcPr>
        <w:p w14:paraId="378087F5" w14:textId="77777777" w:rsidR="0091514B" w:rsidRDefault="0091514B">
          <w:pPr>
            <w:spacing w:after="0"/>
          </w:pPr>
          <w:r>
            <w:rPr>
              <w:b/>
              <w:color w:val="444444"/>
            </w:rPr>
            <w:t>INVESTMENT AND FINANCIAL DECISION-MAKING</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10A2AE2"/>
    <w:multiLevelType w:val="hybridMultilevel"/>
    <w:tmpl w:val="8C12FC8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0" w15:restartNumberingAfterBreak="0">
    <w:nsid w:val="32EE1B39"/>
    <w:multiLevelType w:val="singleLevel"/>
    <w:tmpl w:val="2C7E5E2C"/>
    <w:lvl w:ilvl="0">
      <w:start w:val="1"/>
      <w:numFmt w:val="bullet"/>
      <w:pStyle w:val="ListBullet"/>
      <w:lvlText w:val="•"/>
      <w:lvlJc w:val="left"/>
      <w:pPr>
        <w:tabs>
          <w:tab w:val="num" w:pos="360"/>
        </w:tabs>
        <w:spacing w:after="0" w:line="240" w:lineRule="auto"/>
        <w:ind w:left="360" w:hanging="180"/>
      </w:pPr>
      <w:rPr>
        <w:rFonts w:ascii="Arial" w:hAnsi="Arial"/>
      </w:rPr>
    </w:lvl>
  </w:abstractNum>
  <w:abstractNum w:abstractNumId="11" w15:restartNumberingAfterBreak="0">
    <w:nsid w:val="6A603F41"/>
    <w:multiLevelType w:val="hybridMultilevel"/>
    <w:tmpl w:val="8C12FC8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7B3913CE"/>
    <w:multiLevelType w:val="hybridMultilevel"/>
    <w:tmpl w:val="E7DA315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416484262">
    <w:abstractNumId w:val="10"/>
  </w:num>
  <w:num w:numId="2" w16cid:durableId="461113590">
    <w:abstractNumId w:val="12"/>
  </w:num>
  <w:num w:numId="3" w16cid:durableId="16277689">
    <w:abstractNumId w:val="11"/>
  </w:num>
  <w:num w:numId="4" w16cid:durableId="135726670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6AD5"/>
    <w:rsid w:val="00034616"/>
    <w:rsid w:val="0006063C"/>
    <w:rsid w:val="0015074B"/>
    <w:rsid w:val="00201F3A"/>
    <w:rsid w:val="00240A05"/>
    <w:rsid w:val="0028262D"/>
    <w:rsid w:val="0029639D"/>
    <w:rsid w:val="00326F90"/>
    <w:rsid w:val="003378A5"/>
    <w:rsid w:val="003A5C86"/>
    <w:rsid w:val="004314D8"/>
    <w:rsid w:val="004E6533"/>
    <w:rsid w:val="005909AB"/>
    <w:rsid w:val="00686626"/>
    <w:rsid w:val="00725B56"/>
    <w:rsid w:val="00803E1A"/>
    <w:rsid w:val="008F2E44"/>
    <w:rsid w:val="0091514B"/>
    <w:rsid w:val="00AA1D8D"/>
    <w:rsid w:val="00AD6462"/>
    <w:rsid w:val="00AE68E5"/>
    <w:rsid w:val="00B47730"/>
    <w:rsid w:val="00BA2685"/>
    <w:rsid w:val="00C13DC2"/>
    <w:rsid w:val="00C41A52"/>
    <w:rsid w:val="00C63E50"/>
    <w:rsid w:val="00CB0664"/>
    <w:rsid w:val="00E214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97055A1"/>
  <w14:defaultImageDpi w14:val="300"/>
  <w15:docId w15:val="{ABFCDFC2-FFBD-4699-8AF1-0375A8D7B357}"/>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59" w:lineRule="auto"/>
    </w:pPr>
    <w:rPr>
      <w:rFonts w:ascii="Arial" w:eastAsia="微软雅黑" w:hAnsi="Arial"/>
      <w:color w:val="1A1A1A"/>
      <w:sz w:val="20"/>
    </w:rPr>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100"/>
      <w:outlineLvl w:val="1"/>
    </w:pPr>
    <w:rPr>
      <w:rFonts w:asciiTheme="majorHAnsi" w:eastAsiaTheme="majorEastAsia" w:hAnsiTheme="majorHAnsi" w:cstheme="majorBidi"/>
      <w:b/>
      <w:bCs/>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sz w:val="2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sz w:val="20"/>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40" w:line="240" w:lineRule="auto"/>
      <w:contextualSpacing/>
    </w:pPr>
    <w:rPr>
      <w:rFonts w:asciiTheme="majorHAnsi" w:eastAsiaTheme="majorEastAsia" w:hAnsiTheme="majorHAnsi" w:cstheme="majorBidi"/>
      <w: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20"/>
    </w:pPr>
    <w:rPr>
      <w:rFonts w:asciiTheme="majorHAnsi" w:eastAsiaTheme="majorEastAsia" w:hAnsiTheme="majorHAnsi" w:cstheme="majorBidi"/>
      <w:i/>
      <w:iCs/>
      <w:color w:val="444444"/>
      <w:spacing w:val="15"/>
      <w:sz w:val="19"/>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ellBody">
    <w:name w:val="Cell Body"/>
    <w:pPr>
      <w:spacing w:after="0" w:line="240" w:lineRule="auto"/>
    </w:pPr>
    <w:rPr>
      <w:rFonts w:ascii="Arial" w:eastAsia="微软雅黑" w:hAnsi="Arial"/>
      <w:color w:val="1A1A1A"/>
      <w:sz w:val="20"/>
    </w:rPr>
  </w:style>
  <w:style w:type="paragraph" w:customStyle="1" w:styleId="CellStrong">
    <w:name w:val="Cell Strong"/>
    <w:pPr>
      <w:spacing w:after="0" w:line="240" w:lineRule="auto"/>
    </w:pPr>
    <w:rPr>
      <w:rFonts w:ascii="Arial" w:eastAsia="微软雅黑" w:hAnsi="Arial"/>
      <w:b/>
      <w:color w:val="1A1A1A"/>
      <w:sz w:val="20"/>
    </w:rPr>
  </w:style>
  <w:style w:type="paragraph" w:customStyle="1" w:styleId="Definition">
    <w:name w:val="Definition"/>
    <w:pPr>
      <w:spacing w:after="0" w:line="240" w:lineRule="auto"/>
    </w:pPr>
    <w:rPr>
      <w:rFonts w:ascii="Arial" w:eastAsia="微软雅黑" w:hAnsi="Arial"/>
      <w:color w:val="1A1A1A"/>
      <w:sz w:val="20"/>
    </w:rPr>
  </w:style>
  <w:style w:type="paragraph" w:customStyle="1" w:styleId="DefinitionBullet">
    <w:name w:val="Definition Bullet"/>
    <w:pPr>
      <w:spacing w:after="0" w:line="240" w:lineRule="auto"/>
    </w:pPr>
    <w:rPr>
      <w:rFonts w:ascii="Arial" w:eastAsia="微软雅黑" w:hAnsi="Arial"/>
      <w:color w:val="1A1A1A"/>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4</Pages>
  <Words>844</Words>
  <Characters>4816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What counts as investment?</vt:lpstr>
    </vt:vector>
  </TitlesOfParts>
  <Manager/>
  <Company/>
  <LinksUpToDate>false</LinksUpToDate>
  <CharactersWithSpaces>5649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do people and families invest?</dc:title>
  <dc:subject>Investment Analysis Lesson 2 handout</dc:subject>
  <dc:creator>Oehler-Huang</dc:creator>
  <cp:keywords>investment, financial goal, return, time horizon, liquidity</cp:keywords>
  <dc:description>Revised from Investment Version 23; four-page monochrome student handout.</dc:description>
  <cp:lastModifiedBy>Samuel Oehler-Huang</cp:lastModifiedBy>
  <cp:revision>3</cp:revision>
  <dcterms:created xsi:type="dcterms:W3CDTF">2026-08-22T13:02:00Z</dcterms:created>
  <dcterms:modified xsi:type="dcterms:W3CDTF">2026-08-22T13:05:00Z</dcterms:modified>
  <cp:category/>
</cp:coreProperties>
</file>