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4634" w14:textId="77777777" w:rsidR="00686626" w:rsidRDefault="00C41A52" w:rsidP="00686626">
      <w:pPr>
        <w:pStyle w:val="Title"/>
        <w:spacing w:after="0"/>
        <w:rPr>
          <w:rFonts w:ascii="Arial" w:eastAsia="微软雅黑" w:hAnsi="Arial"/>
          <w:spacing w:val="0"/>
          <w:lang w:eastAsia="zh-CN"/>
        </w:rPr>
      </w:pPr>
      <w:r>
        <w:rPr>
          <w:rFonts w:ascii="Arial" w:eastAsia="微软雅黑" w:hAnsi="Arial"/>
        </w:rPr>
        <w:t>What is investment?</w:t>
      </w:r>
    </w:p>
    <w:p w14:paraId="2036325A" w14:textId="77777777" w:rsidR="00686626" w:rsidRDefault="00686626" w:rsidP="00686626">
      <w:pPr>
        <w:pStyle w:val="Title"/>
        <w:spacing w:after="0"/>
        <w:rPr>
          <w:rFonts w:ascii="Arial" w:eastAsia="微软雅黑" w:hAnsi="Arial"/>
          <w:spacing w:val="0"/>
          <w:sz w:val="23"/>
          <w:lang w:eastAsia="zh-CN"/>
        </w:rPr>
      </w:pPr>
    </w:p>
    <w:p w14:paraId="5A366B1B" w14:textId="77777777" w:rsidR="004E6533" w:rsidRPr="00686626" w:rsidRDefault="00C41A52" w:rsidP="00686626">
      <w:pPr>
        <w:pStyle w:val="Title"/>
        <w:numPr>
          <w:ilvl w:val="0"/>
          <w:numId w:val="3"/>
        </w:numPr>
        <w:spacing w:after="0"/>
        <w:rPr>
          <w:rFonts w:ascii="Arial" w:eastAsia="微软雅黑" w:hAnsi="Arial"/>
          <w:spacing w:val="0"/>
          <w:sz w:val="28"/>
          <w:szCs w:val="72"/>
        </w:rPr>
      </w:pPr>
      <w:r>
        <w:rPr>
          <w:rFonts w:ascii="Arial" w:eastAsia="微软雅黑" w:hAnsi="Arial"/>
          <w:sz w:val="23"/>
        </w:rPr>
        <w:t>Definitions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31A31BF4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74B7BE6D" w14:textId="77777777" w:rsidR="004E6533" w:rsidRPr="00686626" w:rsidRDefault="00C41A52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Investment</w:t>
            </w:r>
          </w:p>
          <w:p w14:paraId="481150B6" w14:textId="77777777" w:rsidR="004E6533" w:rsidRPr="00686626" w:rsidRDefault="00C41A52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投资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5B522C5C" w14:textId="77777777" w:rsidR="00686626" w:rsidRPr="00686626" w:rsidRDefault="00686626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Putting money into an </w:t>
            </w:r>
            <w:r>
              <w:rPr>
                <w:b/>
                <w:sz w:val="20"/>
              </w:rPr>
              <w:t>asset</w:t>
            </w:r>
            <w:r>
              <w:rPr>
                <w:sz w:val="20"/>
              </w:rPr>
              <w:t xml:space="preserve"> to earn a </w:t>
            </w:r>
            <w:r>
              <w:rPr>
                <w:b/>
                <w:sz w:val="20"/>
              </w:rPr>
              <w:t>total return</w:t>
            </w:r>
            <w:r>
              <w:rPr>
                <w:sz w:val="20"/>
              </w:rPr>
              <w:t>.</w:t>
            </w:r>
          </w:p>
          <w:p w14:paraId="7A7CA1E1" w14:textId="77777777" w:rsidR="00686626" w:rsidRPr="00686626" w:rsidRDefault="00C41A52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The expected return is supported mainly by </w:t>
            </w:r>
            <w:r>
              <w:rPr>
                <w:b/>
                <w:sz w:val="20"/>
              </w:rPr>
              <w:t>income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productive activity</w:t>
            </w:r>
            <w:r>
              <w:rPr>
                <w:sz w:val="20"/>
              </w:rPr>
              <w:t xml:space="preserve"> or evidence about </w:t>
            </w:r>
            <w:r>
              <w:rPr>
                <w:b/>
                <w:sz w:val="20"/>
              </w:rPr>
              <w:t>underlying value</w:t>
            </w:r>
            <w:r>
              <w:rPr>
                <w:sz w:val="20"/>
              </w:rPr>
              <w:t>.</w:t>
            </w:r>
          </w:p>
          <w:p w14:paraId="1A5B3A7D" w14:textId="77777777" w:rsidR="004E6533" w:rsidRPr="00686626" w:rsidRDefault="00C41A52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The investor accepts a </w:t>
            </w:r>
            <w:r>
              <w:rPr>
                <w:b/>
                <w:sz w:val="20"/>
              </w:rPr>
              <w:t>possible loss</w:t>
            </w:r>
            <w:r>
              <w:rPr>
                <w:sz w:val="20"/>
              </w:rPr>
              <w:t xml:space="preserve"> after comparing </w:t>
            </w:r>
            <w:r>
              <w:rPr>
                <w:b/>
                <w:sz w:val="20"/>
              </w:rPr>
              <w:t>risk and return</w:t>
            </w:r>
            <w:r>
              <w:rPr>
                <w:sz w:val="20"/>
              </w:rPr>
              <w:t>.</w:t>
            </w:r>
          </w:p>
          <w:p w14:paraId="38DF89BA" w14:textId="77777777" w:rsidR="004E6533" w:rsidRPr="00686626" w:rsidRDefault="004E6533">
            <w:pPr>
              <w:spacing w:after="0" w:line="240" w:lineRule="auto"/>
              <w:rPr>
                <w:sz w:val="20"/>
                <w:szCs w:val="20"/>
              </w:rPr>
            </w:pPr>
          </w:p>
          <w:p w14:paraId="72B386E0" w14:textId="77777777" w:rsidR="004E6533" w:rsidRPr="00686626" w:rsidRDefault="00C41A52">
            <w:pPr>
              <w:keepNext/>
              <w:spacing w:before="20" w:after="0" w:line="240" w:lineRule="auto"/>
              <w:rPr>
                <w:sz w:val="20"/>
                <w:szCs w:val="20"/>
              </w:rPr>
            </w:pPr>
            <w:r>
              <w:rPr>
                <w:b/>
              </w:rPr>
              <w:t>Examples</w:t>
            </w:r>
          </w:p>
          <w:p w14:paraId="6C4A2533" w14:textId="77777777" w:rsidR="004E6533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Stocks (</w:t>
            </w:r>
            <w:r>
              <w:rPr>
                <w:sz w:val="17"/>
              </w:rPr>
              <w:t>股票</w:t>
            </w:r>
            <w:r>
              <w:rPr>
                <w:sz w:val="17"/>
              </w:rPr>
              <w:t>): expected dividends after analysing profits and risk</w:t>
            </w:r>
          </w:p>
          <w:p w14:paraId="73821008" w14:textId="77777777" w:rsidR="004E6533" w:rsidRPr="00686626" w:rsidRDefault="00686626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Bonds (</w:t>
            </w:r>
            <w:r>
              <w:rPr>
                <w:sz w:val="17"/>
              </w:rPr>
              <w:t>债券</w:t>
            </w:r>
            <w:r>
              <w:rPr>
                <w:sz w:val="17"/>
              </w:rPr>
              <w:t>): expected interest and repayment after analysing credit risk</w:t>
            </w:r>
          </w:p>
          <w:p w14:paraId="5FAE0282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Property (</w:t>
            </w:r>
            <w:r>
              <w:rPr>
                <w:sz w:val="17"/>
              </w:rPr>
              <w:t>房产</w:t>
            </w:r>
            <w:r>
              <w:rPr>
                <w:sz w:val="17"/>
              </w:rPr>
              <w:t>): expected rent after allowing for costs</w:t>
            </w:r>
          </w:p>
        </w:tc>
      </w:tr>
    </w:tbl>
    <w:p w14:paraId="59743A9A" w14:textId="77777777" w:rsidR="00E2147F" w:rsidRDefault="00E2147F" w:rsidP="00803E1A">
      <w:pPr>
        <w:spacing w:after="40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119F96C5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5AF9136A" w14:textId="77777777" w:rsidR="004E6533" w:rsidRPr="00686626" w:rsidRDefault="00C41A52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Speculation</w:t>
            </w:r>
          </w:p>
          <w:p w14:paraId="206AB1CF" w14:textId="77777777" w:rsidR="004E6533" w:rsidRPr="00686626" w:rsidRDefault="00C41A52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投机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3834260B" w14:textId="77777777" w:rsidR="00686626" w:rsidRPr="00686626" w:rsidRDefault="00686626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Buying an asset mainly because you </w:t>
            </w:r>
            <w:r>
              <w:rPr>
                <w:b/>
                <w:sz w:val="20"/>
              </w:rPr>
              <w:t>predict a price movement</w:t>
            </w:r>
            <w:r>
              <w:rPr>
                <w:sz w:val="20"/>
              </w:rPr>
              <w:t>.</w:t>
            </w:r>
          </w:p>
          <w:p w14:paraId="43A457A7" w14:textId="77777777" w:rsidR="004E6533" w:rsidRDefault="00686626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Profit depends mainly on the </w:t>
            </w:r>
            <w:r>
              <w:rPr>
                <w:b/>
                <w:sz w:val="20"/>
              </w:rPr>
              <w:t>prediction being correct</w:t>
            </w:r>
            <w:r>
              <w:rPr>
                <w:sz w:val="20"/>
              </w:rPr>
              <w:t>.</w:t>
            </w:r>
          </w:p>
          <w:p w14:paraId="12C36B7A" w14:textId="77777777" w:rsidR="00686626" w:rsidRPr="00686626" w:rsidRDefault="00686626">
            <w:pPr>
              <w:pStyle w:val="Definition"/>
              <w:spacing w:after="24" w:line="254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</w:rPr>
              <w:t xml:space="preserve">Speculation can use careful research, but the </w:t>
            </w:r>
            <w:r>
              <w:rPr>
                <w:b/>
                <w:sz w:val="20"/>
              </w:rPr>
              <w:t>main source of profit</w:t>
            </w:r>
            <w:r>
              <w:rPr>
                <w:sz w:val="20"/>
              </w:rPr>
              <w:t xml:space="preserve"> is still the predicted price change.</w:t>
            </w:r>
          </w:p>
          <w:p w14:paraId="6DFED792" w14:textId="77777777" w:rsidR="00686626" w:rsidRPr="00686626" w:rsidRDefault="00686626">
            <w:pPr>
              <w:spacing w:after="0" w:line="240" w:lineRule="auto"/>
              <w:rPr>
                <w:b/>
                <w:color w:val="444444"/>
                <w:sz w:val="20"/>
                <w:szCs w:val="20"/>
              </w:rPr>
            </w:pPr>
          </w:p>
          <w:p w14:paraId="64A0FB57" w14:textId="77777777" w:rsidR="004E6533" w:rsidRPr="00686626" w:rsidRDefault="00C41A52">
            <w:pPr>
              <w:keepNext/>
              <w:spacing w:before="20" w:after="0" w:line="240" w:lineRule="auto"/>
              <w:rPr>
                <w:sz w:val="20"/>
                <w:szCs w:val="20"/>
              </w:rPr>
            </w:pPr>
            <w:r>
              <w:rPr>
                <w:b/>
              </w:rPr>
              <w:t>Examples</w:t>
            </w:r>
          </w:p>
          <w:p w14:paraId="0ED729D3" w14:textId="77777777" w:rsidR="004E6533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Stocks bought after an unverified takeover rumour</w:t>
            </w:r>
          </w:p>
          <w:p w14:paraId="6F6C48BC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Gold bought mainly for a rapid resale gain</w:t>
            </w:r>
          </w:p>
          <w:p w14:paraId="282F4045" w14:textId="77777777" w:rsidR="004E6533" w:rsidRDefault="00C41A52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Currency (</w:t>
            </w:r>
            <w:r>
              <w:rPr>
                <w:sz w:val="17"/>
              </w:rPr>
              <w:t>外币</w:t>
            </w:r>
            <w:r>
              <w:rPr>
                <w:sz w:val="17"/>
              </w:rPr>
              <w:t>) bought before a predicted policy-announcement price move</w:t>
            </w:r>
          </w:p>
          <w:p w14:paraId="37C1672A" w14:textId="77777777" w:rsidR="00026AD5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Bitcoin (</w:t>
            </w:r>
            <w:r>
              <w:rPr>
                <w:sz w:val="17"/>
              </w:rPr>
              <w:t>比特币</w:t>
            </w:r>
            <w:r>
              <w:rPr>
                <w:sz w:val="17"/>
              </w:rPr>
              <w:t>) bought mainly because a rapid price rise is predicted</w:t>
            </w:r>
          </w:p>
        </w:tc>
      </w:tr>
    </w:tbl>
    <w:p w14:paraId="3267B53F" w14:textId="77777777" w:rsidR="00E2147F" w:rsidRDefault="00E2147F" w:rsidP="00803E1A">
      <w:pPr>
        <w:spacing w:after="40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230ABA1C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4FA0F5C5" w14:textId="77777777" w:rsidR="004E6533" w:rsidRPr="00686626" w:rsidRDefault="00C41A52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Saving</w:t>
            </w:r>
          </w:p>
          <w:p w14:paraId="6D017622" w14:textId="77777777" w:rsidR="004E6533" w:rsidRPr="00686626" w:rsidRDefault="00C41A52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储蓄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6C1DE1F2" w14:textId="77777777" w:rsidR="00686626" w:rsidRPr="00686626" w:rsidRDefault="00686626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Not spending some income now and keeping the money for </w:t>
            </w:r>
            <w:r>
              <w:rPr>
                <w:b/>
                <w:sz w:val="20"/>
              </w:rPr>
              <w:t>future use</w:t>
            </w:r>
            <w:r>
              <w:rPr>
                <w:sz w:val="20"/>
              </w:rPr>
              <w:t>.</w:t>
            </w:r>
          </w:p>
          <w:p w14:paraId="5171FAD2" w14:textId="77777777" w:rsidR="004E6533" w:rsidRPr="00686626" w:rsidRDefault="00C41A52" w:rsidP="00686626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The main priorities are </w:t>
            </w:r>
            <w:r>
              <w:rPr>
                <w:b/>
                <w:sz w:val="20"/>
              </w:rPr>
              <w:t>capital preservation</w:t>
            </w:r>
            <w:r>
              <w:rPr>
                <w:sz w:val="20"/>
              </w:rPr>
              <w:t xml:space="preserve"> and </w:t>
            </w:r>
            <w:r>
              <w:rPr>
                <w:b/>
                <w:sz w:val="20"/>
              </w:rPr>
              <w:t>liquidity</w:t>
            </w:r>
            <w:r>
              <w:rPr>
                <w:sz w:val="20"/>
              </w:rPr>
              <w:t xml:space="preserve"> rather than high return.</w:t>
            </w:r>
          </w:p>
          <w:p w14:paraId="1CB03883" w14:textId="77777777" w:rsidR="00686626" w:rsidRPr="00686626" w:rsidRDefault="00686626" w:rsidP="00686626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Interest may be earned, but the main purpose is still </w:t>
            </w:r>
            <w:r>
              <w:rPr>
                <w:b/>
                <w:sz w:val="20"/>
              </w:rPr>
              <w:t>safety and ready access</w:t>
            </w:r>
            <w:r>
              <w:rPr>
                <w:sz w:val="20"/>
              </w:rPr>
              <w:t>.</w:t>
            </w:r>
          </w:p>
          <w:p w14:paraId="2F74B47C" w14:textId="77777777" w:rsidR="004E6533" w:rsidRPr="00686626" w:rsidRDefault="00C41A52">
            <w:pPr>
              <w:keepNext/>
              <w:spacing w:before="20" w:after="0" w:line="240" w:lineRule="auto"/>
              <w:rPr>
                <w:sz w:val="20"/>
                <w:szCs w:val="20"/>
              </w:rPr>
            </w:pPr>
            <w:r>
              <w:rPr>
                <w:b/>
              </w:rPr>
              <w:t>Examples</w:t>
            </w:r>
          </w:p>
          <w:p w14:paraId="2B3CCA0C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An emergency fund in an instant-access account</w:t>
            </w:r>
          </w:p>
          <w:p w14:paraId="561FEF65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Examination fees held in a protected deposit</w:t>
            </w:r>
          </w:p>
          <w:p w14:paraId="222FE902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A short-term cash buffer that earns modest interest</w:t>
            </w:r>
          </w:p>
        </w:tc>
      </w:tr>
    </w:tbl>
    <w:p w14:paraId="6D92897A" w14:textId="77777777" w:rsidR="004E6533" w:rsidRPr="00686626" w:rsidRDefault="00026AD5" w:rsidP="00686626">
      <w:pPr>
        <w:pStyle w:val="Title"/>
        <w:pageBreakBefore/>
        <w:numPr>
          <w:ilvl w:val="0"/>
          <w:numId w:val="3"/>
        </w:numPr>
        <w:spacing w:after="0"/>
        <w:rPr>
          <w:rFonts w:ascii="Arial" w:eastAsia="微软雅黑" w:hAnsi="Arial"/>
          <w:spacing w:val="0"/>
          <w:sz w:val="28"/>
          <w:szCs w:val="72"/>
        </w:rPr>
      </w:pPr>
      <w:r>
        <w:rPr>
          <w:rFonts w:ascii="Arial" w:eastAsia="微软雅黑" w:hAnsi="Arial"/>
          <w:sz w:val="23"/>
        </w:rPr>
        <w:lastRenderedPageBreak/>
        <w:t>Choose: Investment, speculation or saving?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5953"/>
        <w:gridCol w:w="2778"/>
      </w:tblGrid>
      <w:tr w:rsidR="004E6533" w14:paraId="5E47D219" w14:textId="77777777">
        <w:trPr>
          <w:cantSplit/>
          <w:tblHeader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4444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10E33" w14:textId="77777777" w:rsidR="004E6533" w:rsidRDefault="004E6533" w:rsidP="00026AD5">
            <w:pPr>
              <w:pStyle w:val="CellStrong"/>
            </w:pPr>
            <w:r>
              <w:rPr>
                <w:color w:val="FFFFFF"/>
                <w:sz w:val="15"/>
              </w:rPr>
              <w:t>Clue or decision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4444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A7E31" w14:textId="77777777" w:rsidR="004E6533" w:rsidRDefault="00026AD5">
            <w:pPr>
              <w:pStyle w:val="CellStrong"/>
              <w:jc w:val="center"/>
            </w:pPr>
            <w:r>
              <w:rPr>
                <w:color w:val="FFFFFF"/>
                <w:sz w:val="15"/>
              </w:rPr>
              <w:t>Investment, speculation or saving?</w:t>
            </w:r>
          </w:p>
        </w:tc>
      </w:tr>
      <w:tr w:rsidR="004E6533" w14:paraId="3EE03C38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4010C" w14:textId="77777777" w:rsidR="004E6533" w:rsidRDefault="00C41A52">
            <w:pPr>
              <w:pStyle w:val="CellBody"/>
            </w:pPr>
            <w:r>
              <w:t>Expected return comes mainly from income, productive activity or evidence about underlying value.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8D56B" w14:textId="77777777" w:rsidR="004E6533" w:rsidRDefault="004E6533">
            <w:pPr>
              <w:pStyle w:val="CellStrong"/>
              <w:jc w:val="center"/>
            </w:pPr>
          </w:p>
        </w:tc>
      </w:tr>
      <w:tr w:rsidR="004E6533" w14:paraId="52A769E1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2FBB9" w14:textId="77777777" w:rsidR="004E6533" w:rsidRDefault="00C41A52">
            <w:pPr>
              <w:pStyle w:val="CellBody"/>
            </w:pPr>
            <w:r>
              <w:t>Expected profit depends mainly on a predicted price movement or uncertain event.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FB7B5" w14:textId="77777777" w:rsidR="004E6533" w:rsidRDefault="004E6533">
            <w:pPr>
              <w:pStyle w:val="CellStrong"/>
              <w:jc w:val="center"/>
            </w:pPr>
          </w:p>
        </w:tc>
      </w:tr>
      <w:tr w:rsidR="004E6533" w14:paraId="283075BA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5AF62" w14:textId="77777777" w:rsidR="004E6533" w:rsidRDefault="00C41A52">
            <w:pPr>
              <w:pStyle w:val="CellBody"/>
            </w:pPr>
            <w:r>
              <w:t>Capital preservation and liquidity are the main priorities.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629DB" w14:textId="77777777" w:rsidR="004E6533" w:rsidRDefault="004E6533">
            <w:pPr>
              <w:pStyle w:val="CellStrong"/>
              <w:jc w:val="center"/>
            </w:pPr>
          </w:p>
        </w:tc>
      </w:tr>
      <w:tr w:rsidR="00803E1A" w14:paraId="45E23568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118C4" w14:textId="77777777" w:rsidR="00803E1A" w:rsidRDefault="00803E1A" w:rsidP="00803E1A">
            <w:pPr>
              <w:pStyle w:val="CellBody"/>
            </w:pPr>
            <w:r>
              <w:t>Amina compares a company's profits, cash flow and debt. She then buys a diversified group of shares. She expects dividends and long-term business growth to provide the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FF9E3" w14:textId="77777777" w:rsidR="00803E1A" w:rsidRDefault="00803E1A" w:rsidP="00803E1A">
            <w:pPr>
              <w:pStyle w:val="CellStrong"/>
              <w:jc w:val="center"/>
            </w:pPr>
            <w:r>
              <w:rPr>
                <w:b w:val="0"/>
                <w:i/>
                <w:color w:val="8A8A8A"/>
                <w:sz w:val="12"/>
              </w:rPr>
              <w:t>WORKED EXAMPLE</w:t>
            </w:r>
            <w:r>
              <w:rPr>
                <w:i/>
                <w:sz w:val="21"/>
              </w:rPr>
              <w:br/>
            </w:r>
            <w:r>
              <w:rPr>
                <w:b w:val="0"/>
                <w:i/>
                <w:sz w:val="21"/>
              </w:rPr>
              <w:t>Financial investment</w:t>
            </w:r>
          </w:p>
        </w:tc>
      </w:tr>
      <w:tr w:rsidR="00803E1A" w14:paraId="3206CB39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7BC9D" w14:textId="77777777" w:rsidR="00803E1A" w:rsidRDefault="00803E1A" w:rsidP="00803E1A">
            <w:pPr>
              <w:pStyle w:val="CellBody"/>
            </w:pPr>
            <w:r>
              <w:t>Bao borrows money after an online rumour predicts a higher share price next week. He plans to sell immediately after a government announcement.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B80BE" w14:textId="77777777" w:rsidR="00803E1A" w:rsidRDefault="00803E1A" w:rsidP="00803E1A">
            <w:pPr>
              <w:pStyle w:val="CellStrong"/>
              <w:jc w:val="center"/>
            </w:pPr>
            <w:r>
              <w:rPr>
                <w:b w:val="0"/>
                <w:color w:val="8A8A8A"/>
                <w:sz w:val="13"/>
              </w:rPr>
              <w:t>Category + economic reason</w:t>
            </w:r>
          </w:p>
        </w:tc>
      </w:tr>
      <w:tr w:rsidR="00803E1A" w14:paraId="7CCB0D3B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F0726" w14:textId="77777777" w:rsidR="00803E1A" w:rsidRDefault="00803E1A" w:rsidP="00803E1A">
            <w:pPr>
              <w:pStyle w:val="CellBody"/>
            </w:pPr>
            <w:r>
              <w:t>Chloe estimates rent, maintenance and vacancy costs before buying a flat. She expects net rent to be the main source of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2148B" w14:textId="77777777" w:rsidR="00803E1A" w:rsidRDefault="00803E1A" w:rsidP="00803E1A">
            <w:pPr>
              <w:pStyle w:val="CellStrong"/>
              <w:jc w:val="center"/>
            </w:pPr>
            <w:r>
              <w:rPr>
                <w:b w:val="0"/>
                <w:color w:val="8A8A8A"/>
                <w:sz w:val="13"/>
              </w:rPr>
              <w:t>Category + economic reason</w:t>
            </w:r>
          </w:p>
        </w:tc>
      </w:tr>
      <w:tr w:rsidR="00803E1A" w14:paraId="38607FF2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7907D" w14:textId="77777777" w:rsidR="00803E1A" w:rsidRDefault="00803E1A" w:rsidP="00803E1A">
            <w:pPr>
              <w:pStyle w:val="CellBody"/>
            </w:pPr>
            <w:r>
              <w:t>Daniel needs his examination fees in eight months. He keeps the money in a protected easy-access account because liquidity and capital preservation matter most.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ECF38" w14:textId="77777777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  <w:r>
              <w:rPr>
                <w:b w:val="0"/>
                <w:i/>
                <w:color w:val="8A8A8A"/>
                <w:sz w:val="12"/>
              </w:rPr>
              <w:t>WORKED EXAMPLE</w:t>
            </w:r>
            <w:r>
              <w:rPr>
                <w:i/>
                <w:sz w:val="21"/>
              </w:rPr>
              <w:br/>
            </w:r>
            <w:r>
              <w:rPr>
                <w:b w:val="0"/>
                <w:i/>
                <w:sz w:val="21"/>
              </w:rPr>
              <w:t>Saving</w:t>
            </w:r>
          </w:p>
        </w:tc>
      </w:tr>
      <w:tr w:rsidR="00803E1A" w14:paraId="4FF2E176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93044" w14:textId="77777777" w:rsidR="00803E1A" w:rsidRDefault="00803E1A" w:rsidP="00803E1A">
            <w:pPr>
              <w:pStyle w:val="CellBody"/>
            </w:pPr>
            <w:r>
              <w:t>Eva plans for university costs in ten years. She buys a diversified fund after studying its fees and risks. She accepts that its market value may fall.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D9A3E" w14:textId="77777777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  <w:r>
              <w:rPr>
                <w:b w:val="0"/>
                <w:color w:val="8A8A8A"/>
                <w:sz w:val="13"/>
              </w:rPr>
              <w:t>Category + economic reason</w:t>
            </w:r>
          </w:p>
        </w:tc>
      </w:tr>
      <w:tr w:rsidR="00803E1A" w14:paraId="01972445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05AC3" w14:textId="77777777" w:rsidR="00803E1A" w:rsidRDefault="00803E1A" w:rsidP="00803E1A">
            <w:pPr>
              <w:pStyle w:val="CellBody"/>
            </w:pPr>
            <w:r>
              <w:t>Farah keeps an emergency fund in an instant-access bank account. Quick withdrawal matters more to her than a higher expected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6BE15" w14:textId="77777777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  <w:r>
              <w:rPr>
                <w:b w:val="0"/>
                <w:color w:val="8A8A8A"/>
                <w:sz w:val="13"/>
              </w:rPr>
              <w:t>Category + economic reason</w:t>
            </w:r>
          </w:p>
        </w:tc>
      </w:tr>
      <w:tr w:rsidR="00803E1A" w14:paraId="245FB991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70944" w14:textId="77777777" w:rsidR="00803E1A" w:rsidRDefault="00803E1A" w:rsidP="00803E1A">
            <w:pPr>
              <w:pStyle w:val="CellBody"/>
            </w:pPr>
            <w:r>
              <w:t>George buys a bond fund for retirement. He examines interest income, default risk and fees. He accepts possible changes in market value.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B30E7" w14:textId="77777777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  <w:r>
              <w:rPr>
                <w:b w:val="0"/>
                <w:color w:val="8A8A8A"/>
                <w:sz w:val="13"/>
              </w:rPr>
              <w:t>Category + economic reason</w:t>
            </w:r>
          </w:p>
        </w:tc>
      </w:tr>
      <w:tr w:rsidR="00803E1A" w14:paraId="64BB2D62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EAEE2" w14:textId="77777777" w:rsidR="00803E1A" w:rsidRDefault="00803E1A" w:rsidP="00803E1A">
            <w:pPr>
              <w:pStyle w:val="CellBody"/>
            </w:pPr>
            <w:r>
              <w:t>Hadi buys Bitcoin (</w:t>
            </w:r>
            <w:r>
              <w:t>比特币</w:t>
            </w:r>
            <w:r>
              <w:t>) after an influencer predicts a price jump this weekend. He plans to sell immediately if the predicted rise occurs.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7BC99" w14:textId="77777777" w:rsidR="00803E1A" w:rsidRDefault="00803E1A" w:rsidP="00803E1A">
            <w:pPr>
              <w:pStyle w:val="CellStrong"/>
              <w:jc w:val="center"/>
            </w:pPr>
            <w:r>
              <w:rPr>
                <w:b w:val="0"/>
                <w:i/>
                <w:color w:val="777777"/>
                <w:sz w:val="12"/>
              </w:rPr>
              <w:t>WORKED EXAMPLE</w:t>
            </w:r>
            <w:r>
              <w:rPr>
                <w:b w:val="0"/>
                <w:i/>
                <w:sz w:val="20"/>
              </w:rPr>
              <w:br/>
              <w:t>Speculation</w:t>
            </w:r>
          </w:p>
        </w:tc>
      </w:tr>
      <w:tr w:rsidR="00803E1A" w14:paraId="06AC561A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8EB0E" w14:textId="77777777" w:rsidR="00803E1A" w:rsidRDefault="00803E1A" w:rsidP="00803E1A">
            <w:pPr>
              <w:pStyle w:val="CellBody"/>
            </w:pPr>
            <w:r>
              <w:t>Iris buys Currency (</w:t>
            </w:r>
            <w:r>
              <w:t>外币</w:t>
            </w:r>
            <w:r>
              <w:t>) before a central-bank announcement only because she predicts it will rise in value. Her planned profit depends on that price prediction.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E6BD9" w14:textId="77777777" w:rsidR="00803E1A" w:rsidRDefault="00803E1A" w:rsidP="00803E1A">
            <w:pPr>
              <w:pStyle w:val="CellStrong"/>
              <w:jc w:val="center"/>
            </w:pPr>
            <w:r>
              <w:rPr>
                <w:b w:val="0"/>
                <w:color w:val="777777"/>
                <w:sz w:val="13"/>
              </w:rPr>
              <w:t>Category + economic reason</w:t>
            </w:r>
          </w:p>
        </w:tc>
      </w:tr>
      <w:tr w:rsidR="00803E1A" w14:paraId="1FAAF210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FD700" w14:textId="77777777" w:rsidR="00803E1A" w:rsidRDefault="00803E1A" w:rsidP="00803E1A">
            <w:pPr>
              <w:pStyle w:val="CellBody"/>
            </w:pPr>
            <w:r>
              <w:t>Jun needs his tuition payment in three months. He keeps the money in a protected easy-access account because safety and liquidity matter most.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7CD48" w14:textId="77777777" w:rsidR="00803E1A" w:rsidRDefault="00803E1A" w:rsidP="00803E1A">
            <w:pPr>
              <w:pStyle w:val="CellStrong"/>
              <w:jc w:val="center"/>
            </w:pPr>
            <w:r>
              <w:rPr>
                <w:b w:val="0"/>
                <w:color w:val="777777"/>
                <w:sz w:val="13"/>
              </w:rPr>
              <w:t>Category + economic reason</w:t>
            </w:r>
          </w:p>
        </w:tc>
      </w:tr>
    </w:tbl>
    <w:p w14:paraId="7C151E69" w14:textId="77777777" w:rsidR="004E6533" w:rsidRDefault="00C41A52">
      <w:pPr>
        <w:pStyle w:val="Heading2"/>
        <w:pageBreakBefore/>
        <w:pBdr>
          <w:left w:val="single" w:sz="18" w:space="5" w:color="444444"/>
        </w:pBdr>
        <w:spacing w:before="0" w:after="0" w:line="240" w:lineRule="auto"/>
        <w:ind w:left="198"/>
      </w:pPr>
      <w:r>
        <w:rPr>
          <w:rFonts w:ascii="Arial" w:eastAsia="微软雅黑" w:hAnsi="Arial"/>
        </w:rPr>
        <w:lastRenderedPageBreak/>
        <w:t>MCQs</w:t>
      </w:r>
    </w:p>
    <w:p w14:paraId="513C90BD" w14:textId="77777777" w:rsidR="00E2147F" w:rsidRDefault="00E2147F" w:rsidP="00803E1A">
      <w:pPr>
        <w:spacing w:after="80" w:line="240" w:lineRule="auto"/>
        <w:rPr>
          <w:lang w:eastAsia="zh-CN"/>
        </w:rPr>
      </w:pPr>
      <w:r>
        <w:rPr>
          <w:color w:val="444444"/>
          <w:sz w:val="17"/>
        </w:rPr>
        <w:t>Circle the best answer.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26D7CEA4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1B898066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1. What is the strongest evidence that a decision is a financial investment?</w:t>
            </w:r>
          </w:p>
          <w:p w14:paraId="050F8573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A. The asset has risen in price before.</w:t>
            </w:r>
          </w:p>
          <w:p w14:paraId="3F7F4FB0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B. Expected return is supported by income, productive activity or evidence about underlying value.</w:t>
            </w:r>
          </w:p>
          <w:p w14:paraId="1220F4A6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C. Money can be withdrawn immediately with no possible loss.</w:t>
            </w:r>
          </w:p>
          <w:p w14:paraId="15563263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D. The buyer plans to sell after an unverified rumour.</w:t>
            </w:r>
          </w:p>
        </w:tc>
      </w:tr>
    </w:tbl>
    <w:p w14:paraId="401F38C7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3748CB8B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08D203E9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2. Which decision is saving rather than financial investment?</w:t>
            </w:r>
          </w:p>
          <w:p w14:paraId="7BECBE68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A. Keeping examination fees in a protected easy-access account.</w:t>
            </w:r>
          </w:p>
          <w:p w14:paraId="4451A7E6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B. Buying a diversified fund while accepting possible capital loss.</w:t>
            </w:r>
          </w:p>
          <w:p w14:paraId="0BA2EFCF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C. Buying shares after analysing profits, debt and cash flow.</w:t>
            </w:r>
          </w:p>
          <w:p w14:paraId="04D69618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D. Buying property mainly for expected net rent.</w:t>
            </w:r>
          </w:p>
        </w:tc>
      </w:tr>
    </w:tbl>
    <w:p w14:paraId="7EB56F81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457BA9CA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1183AA2B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3. Which evidence most clearly indicates speculation?</w:t>
            </w:r>
          </w:p>
          <w:p w14:paraId="0323E24E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A. Expected bond interest after analysing default risk.</w:t>
            </w:r>
          </w:p>
          <w:p w14:paraId="12AD8409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B. Expected net rent after estimating vacancy and maintenance.</w:t>
            </w:r>
          </w:p>
          <w:p w14:paraId="25AEFB81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C. Borrowing after a rumour of a next-week price jump and planning a quick sale.</w:t>
            </w:r>
          </w:p>
          <w:p w14:paraId="44F3511D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D. Accepting that a diversified long-term fund can lose value.</w:t>
            </w:r>
          </w:p>
        </w:tc>
      </w:tr>
    </w:tbl>
    <w:p w14:paraId="342D8592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61529886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516A0E0D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4. Which statement about saving is correct?</w:t>
            </w:r>
          </w:p>
          <w:p w14:paraId="6CA9E4A8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A. Earning interest automatically makes saving a financial investment.</w:t>
            </w:r>
          </w:p>
          <w:p w14:paraId="4CB5FC5D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B. Saving cannot lose purchasing power.</w:t>
            </w:r>
          </w:p>
          <w:p w14:paraId="7C9F5505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C. Capital preservation and liquidity can be more important than a high return.</w:t>
            </w:r>
          </w:p>
          <w:p w14:paraId="078DADD6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D. Saving always means holding cash at home.</w:t>
            </w:r>
          </w:p>
        </w:tc>
      </w:tr>
    </w:tbl>
    <w:p w14:paraId="38B225D8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1FE8D996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2562AF27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5. Two people buy the same asset. Why might one be investing and the other speculating?</w:t>
            </w:r>
          </w:p>
          <w:p w14:paraId="55E64348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A. The asset name decides the category.</w:t>
            </w:r>
          </w:p>
          <w:p w14:paraId="7DB0125F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B. The person who pays the higher price is the speculator.</w:t>
            </w:r>
          </w:p>
          <w:p w14:paraId="66BDB1F5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C. Their evidence and expected source of payoff differ.</w:t>
            </w:r>
          </w:p>
          <w:p w14:paraId="1660F021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D. Only the planned holding period matters.</w:t>
            </w:r>
          </w:p>
        </w:tc>
      </w:tr>
    </w:tbl>
    <w:p w14:paraId="42F020CA" w14:textId="77777777" w:rsidR="00E2147F" w:rsidRDefault="00E2147F" w:rsidP="00803E1A">
      <w:pPr>
        <w:spacing w:after="24" w:line="240" w:lineRule="auto"/>
        <w:rPr>
          <w:lang w:eastAsia="zh-CN"/>
        </w:rPr>
      </w:pPr>
    </w:p>
    <w:p w14:paraId="1126C24C" w14:textId="77777777" w:rsidR="00E2147F" w:rsidRDefault="00E2147F" w:rsidP="00803E1A">
      <w:pPr>
        <w:keepNext/>
        <w:spacing w:before="100" w:after="20" w:line="240" w:lineRule="auto"/>
        <w:rPr>
          <w:lang w:eastAsia="zh-CN"/>
        </w:rPr>
      </w:pPr>
      <w:r>
        <w:rPr>
          <w:b/>
          <w:sz w:val="21"/>
        </w:rPr>
        <w:t>Check your reasoning</w:t>
      </w:r>
    </w:p>
    <w:p w14:paraId="16F89A14" w14:textId="77777777" w:rsidR="00E2147F" w:rsidRDefault="00E2147F" w:rsidP="00803E1A">
      <w:pPr>
        <w:keepNext/>
        <w:spacing w:line="240" w:lineRule="auto"/>
        <w:rPr>
          <w:lang w:eastAsia="zh-CN"/>
        </w:rPr>
      </w:pPr>
      <w:r>
        <w:rPr>
          <w:color w:val="555555"/>
          <w:sz w:val="17"/>
        </w:rPr>
        <w:t>Choose one incorrect option above. Give its question number and letter, then explain the error using one accurate financial term.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3CC78FF0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FFFFF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5A3BBB25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40875807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2348D95D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</w:tc>
      </w:tr>
    </w:tbl>
    <w:p w14:paraId="4EE9CB25" w14:textId="77777777" w:rsidR="00803E1A" w:rsidRPr="00E2147F" w:rsidRDefault="00803E1A" w:rsidP="00E2147F">
      <w:pPr>
        <w:pStyle w:val="Heading2"/>
        <w:pageBreakBefore/>
        <w:pBdr>
          <w:left w:val="single" w:sz="18" w:space="5" w:color="444444"/>
        </w:pBdr>
        <w:spacing w:before="0" w:after="0" w:line="240" w:lineRule="auto"/>
        <w:ind w:left="198"/>
        <w:rPr>
          <w:rFonts w:ascii="Arial" w:eastAsia="微软雅黑" w:hAnsi="Arial"/>
        </w:rPr>
      </w:pPr>
      <w:r>
        <w:rPr>
          <w:rFonts w:ascii="Arial" w:eastAsia="微软雅黑" w:hAnsi="Arial"/>
        </w:rPr>
        <w:lastRenderedPageBreak/>
        <w:t>Think:</w:t>
      </w:r>
    </w:p>
    <w:p w14:paraId="7A2325ED" w14:textId="77777777" w:rsidR="00E2147F" w:rsidRDefault="00E2147F" w:rsidP="00803E1A">
      <w:pPr>
        <w:spacing w:after="120" w:line="240" w:lineRule="auto"/>
        <w:rPr>
          <w:lang w:eastAsia="zh-CN"/>
        </w:rPr>
      </w:pPr>
      <w:r>
        <w:rPr>
          <w:color w:val="444444"/>
        </w:rPr>
        <w:t>Use at least two accurate terms in each answer. Explain rather than give only yes or no.</w:t>
      </w:r>
    </w:p>
    <w:p w14:paraId="3172ECFC" w14:textId="77777777" w:rsidR="00E2147F" w:rsidRDefault="00E2147F" w:rsidP="00803E1A">
      <w:pPr>
        <w:keepNext/>
        <w:spacing w:after="20" w:line="240" w:lineRule="auto"/>
        <w:rPr>
          <w:lang w:eastAsia="zh-CN"/>
        </w:rPr>
      </w:pPr>
      <w:r>
        <w:rPr>
          <w:b/>
          <w:sz w:val="22"/>
        </w:rPr>
        <w:t>1. Should everybody save money?</w:t>
      </w:r>
    </w:p>
    <w:p w14:paraId="20FA4B00" w14:textId="77777777" w:rsidR="00E2147F" w:rsidRDefault="00E2147F" w:rsidP="00803E1A">
      <w:pPr>
        <w:keepNext/>
        <w:spacing w:line="240" w:lineRule="auto"/>
        <w:rPr>
          <w:lang w:eastAsia="zh-CN"/>
        </w:rPr>
      </w:pPr>
      <w:r>
        <w:rPr>
          <w:color w:val="555555"/>
          <w:sz w:val="17"/>
        </w:rPr>
        <w:t>Consider income, essential spending, emergencies, liquidity and opportunity cost.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51C51568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FFFFF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3D1C1578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79706798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68432B9A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73EC96AC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565D3B9F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</w:tc>
      </w:tr>
    </w:tbl>
    <w:p w14:paraId="10D31E09" w14:textId="77777777" w:rsidR="00E2147F" w:rsidRDefault="00E2147F" w:rsidP="00803E1A">
      <w:pPr>
        <w:spacing w:after="40" w:line="240" w:lineRule="auto"/>
        <w:rPr>
          <w:lang w:eastAsia="zh-CN"/>
        </w:rPr>
      </w:pPr>
    </w:p>
    <w:p w14:paraId="0E33FE4A" w14:textId="77777777" w:rsidR="00E2147F" w:rsidRDefault="00E2147F" w:rsidP="00803E1A">
      <w:pPr>
        <w:keepNext/>
        <w:spacing w:before="40" w:after="20" w:line="240" w:lineRule="auto"/>
        <w:rPr>
          <w:lang w:eastAsia="zh-CN"/>
        </w:rPr>
      </w:pPr>
      <w:r>
        <w:rPr>
          <w:b/>
          <w:sz w:val="22"/>
        </w:rPr>
        <w:t>2. Should everybody be an investor?</w:t>
      </w:r>
    </w:p>
    <w:p w14:paraId="7BAF0724" w14:textId="77777777" w:rsidR="00E2147F" w:rsidRDefault="00E2147F" w:rsidP="00803E1A">
      <w:pPr>
        <w:keepNext/>
        <w:spacing w:line="240" w:lineRule="auto"/>
        <w:rPr>
          <w:lang w:eastAsia="zh-CN"/>
        </w:rPr>
      </w:pPr>
      <w:r>
        <w:rPr>
          <w:color w:val="555555"/>
          <w:sz w:val="17"/>
        </w:rPr>
        <w:t>Consider goals, time horizon, liquidity needs, risk tolerance and possible loss.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30AAE59A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FFFFF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04B1DB01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362B70A2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3B8CC454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22549D50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2323D4E4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</w:tc>
      </w:tr>
    </w:tbl>
    <w:p w14:paraId="27371652" w14:textId="77777777" w:rsidR="00E2147F" w:rsidRDefault="00E2147F" w:rsidP="00803E1A">
      <w:pPr>
        <w:spacing w:after="40" w:line="240" w:lineRule="auto"/>
        <w:rPr>
          <w:lang w:eastAsia="zh-CN"/>
        </w:rPr>
      </w:pPr>
    </w:p>
    <w:p w14:paraId="0760054F" w14:textId="77777777" w:rsidR="00E2147F" w:rsidRDefault="00E2147F" w:rsidP="00803E1A">
      <w:pPr>
        <w:keepNext/>
        <w:spacing w:before="40" w:after="20" w:line="240" w:lineRule="auto"/>
        <w:rPr>
          <w:lang w:eastAsia="zh-CN"/>
        </w:rPr>
      </w:pPr>
      <w:r>
        <w:rPr>
          <w:b/>
          <w:sz w:val="22"/>
        </w:rPr>
        <w:t>3. Is speculation bad?</w:t>
      </w:r>
    </w:p>
    <w:p w14:paraId="09B8600D" w14:textId="77777777" w:rsidR="00E2147F" w:rsidRDefault="00E2147F" w:rsidP="00803E1A">
      <w:pPr>
        <w:keepNext/>
        <w:spacing w:line="240" w:lineRule="auto"/>
        <w:rPr>
          <w:lang w:eastAsia="zh-CN"/>
        </w:rPr>
      </w:pPr>
      <w:r>
        <w:rPr>
          <w:color w:val="555555"/>
          <w:sz w:val="17"/>
        </w:rPr>
        <w:t>Distinguish speculation from fraud or reckless behaviour. Consider when informed risk-taking may still be speculation.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283066BC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FFFFF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0149769E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7A583F19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267988A9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1F7C9409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0947F28B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</w:tc>
      </w:tr>
    </w:tbl>
    <w:p w14:paraId="63E20287" w14:textId="77777777" w:rsidR="00C41A52" w:rsidRDefault="00C41A52"/>
    <w:sectPr w:rsidR="00C41A5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0431" w:h="14740"/>
      <w:pgMar w:top="1247" w:right="850" w:bottom="737" w:left="850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C8DBE" w14:textId="77777777" w:rsidR="00C41A52" w:rsidRDefault="00C41A52">
      <w:pPr>
        <w:spacing w:after="0" w:line="240" w:lineRule="auto"/>
      </w:pPr>
      <w:r>
        <w:separator/>
      </w:r>
    </w:p>
  </w:endnote>
  <w:endnote w:type="continuationSeparator" w:id="0">
    <w:p w14:paraId="0A7ACA2D" w14:textId="77777777" w:rsidR="00C41A52" w:rsidRDefault="00C41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7EDFF" w14:textId="77777777" w:rsidR="00C13DC2" w:rsidRDefault="00C13D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50AD2" w14:textId="77777777" w:rsidR="004E6533" w:rsidRDefault="004E6533">
    <w:pPr>
      <w:pStyle w:val="Footer"/>
    </w:pPr>
  </w:p>
  <w:tbl>
    <w:tblPr>
      <w:tblW w:w="8731" w:type="dxa"/>
      <w:tblLayout w:type="fixed"/>
      <w:tblLook w:val="04A0" w:firstRow="1" w:lastRow="0" w:firstColumn="1" w:lastColumn="0" w:noHBand="0" w:noVBand="1"/>
    </w:tblPr>
    <w:tblGrid>
      <w:gridCol w:w="5896"/>
      <w:gridCol w:w="2835"/>
    </w:tblGrid>
    <w:tr w:rsidR="004E6533" w14:paraId="5C2EDEE5" w14:textId="77777777">
      <w:trPr>
        <w:cantSplit/>
      </w:trPr>
      <w:tc>
        <w:tcPr>
          <w:tcW w:w="589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4DCE2F7" w14:textId="77777777" w:rsidR="004E6533" w:rsidRDefault="00C41A52">
          <w:pPr>
            <w:spacing w:after="0" w:line="240" w:lineRule="auto"/>
          </w:pPr>
          <w:r>
            <w:rPr>
              <w:color w:val="8A8A8A"/>
              <w:sz w:val="13"/>
            </w:rPr>
            <w:t>What is investment?</w:t>
          </w:r>
        </w:p>
      </w:tc>
      <w:tc>
        <w:tcPr>
          <w:tcW w:w="283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8FC2546" w14:textId="77777777" w:rsidR="004E6533" w:rsidRDefault="00C41A52">
          <w:pPr>
            <w:spacing w:after="0"/>
            <w:jc w:val="right"/>
          </w:pPr>
          <w:r>
            <w:rPr>
              <w:color w:val="8A8A8A"/>
              <w:sz w:val="14"/>
            </w:rPr>
            <w:fldChar w:fldCharType="begin"/>
          </w:r>
          <w:r>
            <w:rPr>
              <w:color w:val="8A8A8A"/>
              <w:sz w:val="14"/>
            </w:rPr>
            <w:instrText>PAGE</w:instrText>
          </w:r>
          <w:r>
            <w:rPr>
              <w:color w:val="8A8A8A"/>
              <w:sz w:val="14"/>
            </w:rPr>
            <w:fldChar w:fldCharType="separate"/>
          </w:r>
          <w:r>
            <w:rPr>
              <w:color w:val="8A8A8A"/>
              <w:sz w:val="14"/>
            </w:rPr>
            <w:t>1</w:t>
          </w:r>
          <w:r>
            <w:rPr>
              <w:color w:val="8A8A8A"/>
              <w:sz w:val="14"/>
            </w:rPr>
            <w:fldChar w:fldCharType="end"/>
          </w:r>
          <w:r>
            <w:rPr>
              <w:color w:val="8A8A8A"/>
              <w:sz w:val="13"/>
            </w:rPr>
            <w:t xml:space="preserve"> / </w:t>
          </w:r>
          <w:r>
            <w:rPr>
              <w:color w:val="8A8A8A"/>
              <w:sz w:val="14"/>
            </w:rPr>
            <w:fldChar w:fldCharType="begin"/>
          </w:r>
          <w:r>
            <w:rPr>
              <w:color w:val="8A8A8A"/>
              <w:sz w:val="14"/>
            </w:rPr>
            <w:instrText>NUMPAGES</w:instrText>
          </w:r>
          <w:r>
            <w:rPr>
              <w:color w:val="8A8A8A"/>
              <w:sz w:val="14"/>
            </w:rPr>
            <w:fldChar w:fldCharType="separate"/>
          </w:r>
          <w:r>
            <w:rPr>
              <w:color w:val="8A8A8A"/>
              <w:sz w:val="14"/>
            </w:rPr>
            <w:t>1</w:t>
          </w:r>
          <w:r>
            <w:rPr>
              <w:color w:val="8A8A8A"/>
              <w:sz w:val="14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30BB" w14:textId="77777777" w:rsidR="00C13DC2" w:rsidRDefault="00C13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E0B5F" w14:textId="77777777" w:rsidR="00C41A52" w:rsidRDefault="00C41A52">
      <w:pPr>
        <w:spacing w:after="0" w:line="240" w:lineRule="auto"/>
      </w:pPr>
      <w:r>
        <w:separator/>
      </w:r>
    </w:p>
  </w:footnote>
  <w:footnote w:type="continuationSeparator" w:id="0">
    <w:p w14:paraId="4A3B299B" w14:textId="77777777" w:rsidR="00C41A52" w:rsidRDefault="00C41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6C4" w14:textId="77777777" w:rsidR="00C13DC2" w:rsidRDefault="00C13D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E3E5" w14:textId="77777777" w:rsidR="004E6533" w:rsidRDefault="004E6533">
    <w:pPr>
      <w:pStyle w:val="Header"/>
    </w:pPr>
  </w:p>
  <w:tbl>
    <w:tblPr>
      <w:tblW w:w="8731" w:type="dxa"/>
      <w:tblLayout w:type="fixed"/>
      <w:tblLook w:val="04A0" w:firstRow="1" w:lastRow="0" w:firstColumn="1" w:lastColumn="0" w:noHBand="0" w:noVBand="1"/>
    </w:tblPr>
    <w:tblGrid>
      <w:gridCol w:w="5896"/>
      <w:gridCol w:w="2835"/>
    </w:tblGrid>
    <w:tr w:rsidR="004E6533" w14:paraId="05B3BB35" w14:textId="77777777">
      <w:trPr>
        <w:cantSplit/>
      </w:trPr>
      <w:tc>
        <w:tcPr>
          <w:tcW w:w="5896" w:type="dxa"/>
          <w:tcBorders>
            <w:bottom w:val="single" w:sz="4" w:space="0" w:color="A0A0A0"/>
          </w:tcBorders>
          <w:tcMar>
            <w:top w:w="0" w:type="dxa"/>
            <w:left w:w="0" w:type="dxa"/>
            <w:bottom w:w="30" w:type="dxa"/>
            <w:right w:w="0" w:type="dxa"/>
          </w:tcMar>
          <w:vAlign w:val="center"/>
        </w:tcPr>
        <w:p w14:paraId="378087F5" w14:textId="77777777" w:rsidR="004E6533" w:rsidRDefault="00C41A52">
          <w:pPr>
            <w:spacing w:after="0"/>
          </w:pPr>
          <w:r>
            <w:rPr>
              <w:b/>
              <w:color w:val="444444"/>
              <w:sz w:val="13"/>
            </w:rPr>
            <w:t>INVESTMENT AND FINANCIAL DECISION-MAKING</w:t>
          </w:r>
        </w:p>
      </w:tc>
      <w:tc>
        <w:tcPr>
          <w:tcW w:w="2835" w:type="dxa"/>
          <w:tcBorders>
            <w:bottom w:val="single" w:sz="4" w:space="0" w:color="A0A0A0"/>
          </w:tcBorders>
          <w:tcMar>
            <w:top w:w="0" w:type="dxa"/>
            <w:left w:w="0" w:type="dxa"/>
            <w:bottom w:w="30" w:type="dxa"/>
            <w:right w:w="0" w:type="dxa"/>
          </w:tcMar>
          <w:vAlign w:val="center"/>
        </w:tcPr>
        <w:p w14:paraId="58EC8B95" w14:textId="77777777" w:rsidR="004E6533" w:rsidRDefault="00C41A52">
          <w:pPr>
            <w:spacing w:after="0"/>
            <w:jc w:val="right"/>
          </w:pPr>
          <w:r>
            <w:rPr>
              <w:b/>
              <w:color w:val="444444"/>
              <w:sz w:val="13"/>
            </w:rPr>
            <w:t>GRADE 9  |  IGCSE BRIDGE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BC2C2" w14:textId="77777777" w:rsidR="00C13DC2" w:rsidRDefault="00C13D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EE1B39"/>
    <w:multiLevelType w:val="singleLevel"/>
    <w:tmpl w:val="2C7E5E2C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spacing w:after="0" w:line="240" w:lineRule="auto"/>
        <w:ind w:left="360" w:hanging="180"/>
      </w:pPr>
      <w:rPr>
        <w:rFonts w:ascii="Arial" w:hAnsi="Arial"/>
      </w:rPr>
    </w:lvl>
  </w:abstractNum>
  <w:abstractNum w:abstractNumId="10" w15:restartNumberingAfterBreak="0">
    <w:nsid w:val="6A603F41"/>
    <w:multiLevelType w:val="hybridMultilevel"/>
    <w:tmpl w:val="E9F4F7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B3913CE"/>
    <w:multiLevelType w:val="hybridMultilevel"/>
    <w:tmpl w:val="E7DA31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16484262">
    <w:abstractNumId w:val="9"/>
  </w:num>
  <w:num w:numId="2" w16cid:durableId="461113590">
    <w:abstractNumId w:val="11"/>
  </w:num>
  <w:num w:numId="3" w16cid:durableId="162776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D5"/>
    <w:rsid w:val="00034616"/>
    <w:rsid w:val="0006063C"/>
    <w:rsid w:val="0015074B"/>
    <w:rsid w:val="00240A05"/>
    <w:rsid w:val="0029639D"/>
    <w:rsid w:val="00326F90"/>
    <w:rsid w:val="003A5C86"/>
    <w:rsid w:val="004E6533"/>
    <w:rsid w:val="005909AB"/>
    <w:rsid w:val="00686626"/>
    <w:rsid w:val="00803E1A"/>
    <w:rsid w:val="00AA1D8D"/>
    <w:rsid w:val="00AD6462"/>
    <w:rsid w:val="00B47730"/>
    <w:rsid w:val="00C13DC2"/>
    <w:rsid w:val="00C41A52"/>
    <w:rsid w:val="00C63E50"/>
    <w:rsid w:val="00CB0664"/>
    <w:rsid w:val="00E214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7055A1"/>
  <w14:defaultImageDpi w14:val="300"/>
  <w15:docId w15:val="{ABFCDFC2-FFBD-4699-8AF1-0375A8D7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eastAsia="微软雅黑" w:hAnsi="Arial"/>
      <w:color w:val="1A1A1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/>
    </w:pPr>
    <w:rPr>
      <w:rFonts w:asciiTheme="majorHAnsi" w:eastAsiaTheme="majorEastAsia" w:hAnsiTheme="majorHAnsi" w:cstheme="majorBidi"/>
      <w:i/>
      <w:iCs/>
      <w:color w:val="444444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Body">
    <w:name w:val="Cell Body"/>
    <w:pPr>
      <w:spacing w:after="0" w:line="240" w:lineRule="auto"/>
    </w:pPr>
    <w:rPr>
      <w:rFonts w:ascii="Arial" w:eastAsia="微软雅黑" w:hAnsi="Arial"/>
      <w:color w:val="1A1A1A"/>
      <w:sz w:val="16"/>
    </w:rPr>
  </w:style>
  <w:style w:type="paragraph" w:customStyle="1" w:styleId="CellStrong">
    <w:name w:val="Cell Strong"/>
    <w:pPr>
      <w:spacing w:after="0" w:line="240" w:lineRule="auto"/>
    </w:pPr>
    <w:rPr>
      <w:rFonts w:ascii="Arial" w:eastAsia="微软雅黑" w:hAnsi="Arial"/>
      <w:b/>
      <w:color w:val="1A1A1A"/>
      <w:sz w:val="16"/>
    </w:rPr>
  </w:style>
  <w:style w:type="paragraph" w:customStyle="1" w:styleId="Definition">
    <w:name w:val="Definition"/>
    <w:pPr>
      <w:spacing w:after="0" w:line="240" w:lineRule="auto"/>
    </w:pPr>
    <w:rPr>
      <w:rFonts w:ascii="Arial" w:eastAsia="微软雅黑" w:hAnsi="Arial"/>
      <w:color w:val="1A1A1A"/>
      <w:sz w:val="17"/>
    </w:rPr>
  </w:style>
  <w:style w:type="paragraph" w:customStyle="1" w:styleId="DefinitionBullet">
    <w:name w:val="Definition Bullet"/>
    <w:pPr>
      <w:spacing w:after="0" w:line="240" w:lineRule="auto"/>
    </w:pPr>
    <w:rPr>
      <w:rFonts w:ascii="Arial" w:eastAsia="微软雅黑" w:hAnsi="Arial"/>
      <w:color w:val="1A1A1A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counts as investment?</vt:lpstr>
    </vt:vector>
  </TitlesOfParts>
  <Manager/>
  <Company/>
  <LinksUpToDate>false</LinksUpToDate>
  <CharactersWithSpaces>5664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— Version 17</dc:title>
  <dc:subject>Grade 9 Investment Analysis handout</dc:subject>
  <dc:creator>Oehler-Huang</dc:creator>
  <cp:keywords>financial investment, speculation, saving, risk, return, liquidity</cp:keywords>
  <dc:description>generated by python-docx</dc:description>
  <cp:lastModifiedBy>Samuel Oehler-Huang</cp:lastModifiedBy>
  <cp:revision>6</cp:revision>
  <dcterms:created xsi:type="dcterms:W3CDTF">2013-12-23T23:15:00Z</dcterms:created>
  <dcterms:modified xsi:type="dcterms:W3CDTF">2026-08-22T12:31:00Z</dcterms:modified>
  <cp:category/>
</cp:coreProperties>
</file>