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837B6" w14:textId="77777777" w:rsidR="00080832" w:rsidRPr="00F00F82" w:rsidRDefault="00000000" w:rsidP="00FC4BDD">
      <w:pPr>
        <w:pStyle w:val="HandoutTitle"/>
        <w:jc w:val="center"/>
        <w:rPr>
          <w:color w:val="auto"/>
          <w:sz w:val="44"/>
          <w:szCs w:val="44"/>
          <w:lang w:eastAsia="zh-CN"/>
        </w:rPr>
      </w:pPr>
      <w:r w:rsidRPr="00F00F82">
        <w:rPr>
          <w:color w:val="auto"/>
          <w:sz w:val="44"/>
          <w:szCs w:val="44"/>
        </w:rPr>
        <w:t>What is investment?</w:t>
      </w:r>
    </w:p>
    <w:p w14:paraId="45DDFD0F" w14:textId="77777777" w:rsidR="00B0339E" w:rsidRPr="00F00F82" w:rsidRDefault="00B0339E" w:rsidP="000D5324">
      <w:pPr>
        <w:pStyle w:val="Heading1"/>
        <w:rPr>
          <w:color w:val="auto"/>
        </w:rPr>
      </w:pPr>
      <w:r w:rsidRPr="00F00F82">
        <w:rPr>
          <w:color w:val="auto"/>
        </w:rPr>
        <w:t>Definitions</w:t>
      </w:r>
    </w:p>
    <w:p w14:paraId="70420E46" w14:textId="77777777" w:rsidR="009B5555" w:rsidRPr="00F00F82" w:rsidRDefault="00000000" w:rsidP="00FC4BDD">
      <w:pPr>
        <w:pStyle w:val="DefinitionTerm"/>
        <w:spacing w:before="0" w:afterLines="50" w:after="120"/>
        <w:rPr>
          <w:color w:val="auto"/>
          <w:sz w:val="24"/>
          <w:szCs w:val="24"/>
        </w:rPr>
      </w:pPr>
      <w:proofErr w:type="gramStart"/>
      <w:r w:rsidRPr="00F00F82">
        <w:rPr>
          <w:color w:val="auto"/>
          <w:sz w:val="24"/>
          <w:szCs w:val="24"/>
        </w:rPr>
        <w:t>Investment  |</w:t>
      </w:r>
      <w:proofErr w:type="gramEnd"/>
      <w:r w:rsidRPr="00F00F82">
        <w:rPr>
          <w:color w:val="auto"/>
          <w:sz w:val="24"/>
          <w:szCs w:val="24"/>
        </w:rPr>
        <w:t xml:space="preserve">  </w:t>
      </w:r>
      <w:proofErr w:type="spellStart"/>
      <w:r w:rsidRPr="00F00F82">
        <w:rPr>
          <w:color w:val="auto"/>
          <w:sz w:val="24"/>
          <w:szCs w:val="24"/>
        </w:rPr>
        <w:t>投资</w:t>
      </w:r>
      <w:proofErr w:type="spellEnd"/>
    </w:p>
    <w:p w14:paraId="312A8DDD" w14:textId="77777777" w:rsidR="009B5555" w:rsidRPr="00F00F82" w:rsidRDefault="00000000" w:rsidP="00FC4BDD">
      <w:pPr>
        <w:pStyle w:val="DefinitionBody"/>
        <w:spacing w:afterLines="50" w:after="120" w:line="240" w:lineRule="auto"/>
        <w:rPr>
          <w:color w:val="auto"/>
          <w:sz w:val="22"/>
        </w:rPr>
      </w:pPr>
      <w:r w:rsidRPr="00F00F82">
        <w:rPr>
          <w:color w:val="auto"/>
          <w:sz w:val="22"/>
        </w:rPr>
        <w:t xml:space="preserve">Investment is putting money into an asset to seek future return while accepting possible </w:t>
      </w:r>
      <w:r w:rsidR="00CA4AE4" w:rsidRPr="00F00F82">
        <w:rPr>
          <w:rFonts w:hint="eastAsia"/>
          <w:color w:val="auto"/>
          <w:sz w:val="22"/>
          <w:lang w:eastAsia="zh-CN"/>
        </w:rPr>
        <w:t>______</w:t>
      </w:r>
      <w:r w:rsidRPr="00F00F82">
        <w:rPr>
          <w:color w:val="auto"/>
          <w:sz w:val="22"/>
        </w:rPr>
        <w:t>.</w:t>
      </w:r>
    </w:p>
    <w:p w14:paraId="489129A2" w14:textId="77777777" w:rsidR="009B5555" w:rsidRPr="00F00F82" w:rsidRDefault="00000000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  <w:r w:rsidRPr="00F00F82">
        <w:rPr>
          <w:color w:val="auto"/>
          <w:sz w:val="22"/>
          <w:lang w:eastAsia="zh-CN"/>
        </w:rPr>
        <w:t>投资是把钱投入资产以寻求未来回报，同时接受可能发生的损失。</w:t>
      </w:r>
    </w:p>
    <w:p w14:paraId="03F6F73C" w14:textId="77777777" w:rsidR="009B5555" w:rsidRPr="00F00F82" w:rsidRDefault="00000000" w:rsidP="00FC4BDD">
      <w:pPr>
        <w:pStyle w:val="DefinitionTerm"/>
        <w:spacing w:before="0" w:afterLines="50" w:after="120"/>
        <w:rPr>
          <w:color w:val="auto"/>
          <w:sz w:val="24"/>
          <w:szCs w:val="24"/>
        </w:rPr>
      </w:pPr>
      <w:proofErr w:type="gramStart"/>
      <w:r w:rsidRPr="00F00F82">
        <w:rPr>
          <w:color w:val="auto"/>
          <w:sz w:val="24"/>
          <w:szCs w:val="24"/>
        </w:rPr>
        <w:t>Speculation  |</w:t>
      </w:r>
      <w:proofErr w:type="gramEnd"/>
      <w:r w:rsidRPr="00F00F82">
        <w:rPr>
          <w:color w:val="auto"/>
          <w:sz w:val="24"/>
          <w:szCs w:val="24"/>
        </w:rPr>
        <w:t xml:space="preserve">  </w:t>
      </w:r>
      <w:proofErr w:type="spellStart"/>
      <w:r w:rsidRPr="00F00F82">
        <w:rPr>
          <w:color w:val="auto"/>
          <w:sz w:val="24"/>
          <w:szCs w:val="24"/>
        </w:rPr>
        <w:t>投机</w:t>
      </w:r>
      <w:proofErr w:type="spellEnd"/>
    </w:p>
    <w:p w14:paraId="347761EF" w14:textId="77777777" w:rsidR="009B5555" w:rsidRPr="00F00F82" w:rsidRDefault="00000000" w:rsidP="00FC4BDD">
      <w:pPr>
        <w:pStyle w:val="DefinitionBody"/>
        <w:spacing w:afterLines="50" w:after="120" w:line="240" w:lineRule="auto"/>
        <w:rPr>
          <w:color w:val="auto"/>
          <w:sz w:val="22"/>
        </w:rPr>
      </w:pPr>
      <w:r w:rsidRPr="00F00F82">
        <w:rPr>
          <w:color w:val="auto"/>
          <w:sz w:val="22"/>
        </w:rPr>
        <w:t xml:space="preserve">Speculation is taking substantial </w:t>
      </w:r>
      <w:r w:rsidR="00CA4AE4" w:rsidRPr="00F00F82">
        <w:rPr>
          <w:rFonts w:hint="eastAsia"/>
          <w:color w:val="auto"/>
          <w:sz w:val="22"/>
          <w:lang w:eastAsia="zh-CN"/>
        </w:rPr>
        <w:t>________</w:t>
      </w:r>
      <w:r w:rsidRPr="00F00F82">
        <w:rPr>
          <w:color w:val="auto"/>
          <w:sz w:val="22"/>
        </w:rPr>
        <w:t xml:space="preserve"> in the hope of profiting mainly from an anticipated </w:t>
      </w:r>
      <w:r w:rsidR="00CA4AE4" w:rsidRPr="00F00F82">
        <w:rPr>
          <w:rFonts w:hint="eastAsia"/>
          <w:color w:val="auto"/>
          <w:sz w:val="22"/>
          <w:lang w:eastAsia="zh-CN"/>
        </w:rPr>
        <w:t>_________</w:t>
      </w:r>
      <w:r w:rsidRPr="00F00F82">
        <w:rPr>
          <w:color w:val="auto"/>
          <w:sz w:val="22"/>
        </w:rPr>
        <w:t xml:space="preserve"> movement or uncertain event.</w:t>
      </w:r>
    </w:p>
    <w:p w14:paraId="62F4DCF2" w14:textId="77777777" w:rsidR="009B5555" w:rsidRPr="00F00F82" w:rsidRDefault="00000000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  <w:r w:rsidRPr="00F00F82">
        <w:rPr>
          <w:color w:val="auto"/>
          <w:sz w:val="22"/>
          <w:lang w:eastAsia="zh-CN"/>
        </w:rPr>
        <w:t>投机是承担较大风险，主要希望从预期的价格变动或不确定事件中获利。</w:t>
      </w:r>
    </w:p>
    <w:p w14:paraId="66CD28EC" w14:textId="77777777" w:rsidR="009B5555" w:rsidRPr="00F00F82" w:rsidRDefault="00000000" w:rsidP="00FC4BDD">
      <w:pPr>
        <w:pStyle w:val="DefinitionTerm"/>
        <w:spacing w:before="0" w:afterLines="50" w:after="120"/>
        <w:rPr>
          <w:color w:val="auto"/>
          <w:sz w:val="24"/>
          <w:szCs w:val="24"/>
        </w:rPr>
      </w:pPr>
      <w:proofErr w:type="gramStart"/>
      <w:r w:rsidRPr="00F00F82">
        <w:rPr>
          <w:color w:val="auto"/>
          <w:sz w:val="24"/>
          <w:szCs w:val="24"/>
        </w:rPr>
        <w:t>Consumption  |</w:t>
      </w:r>
      <w:proofErr w:type="gramEnd"/>
      <w:r w:rsidRPr="00F00F82">
        <w:rPr>
          <w:color w:val="auto"/>
          <w:sz w:val="24"/>
          <w:szCs w:val="24"/>
        </w:rPr>
        <w:t xml:space="preserve">  </w:t>
      </w:r>
      <w:proofErr w:type="spellStart"/>
      <w:r w:rsidRPr="00F00F82">
        <w:rPr>
          <w:color w:val="auto"/>
          <w:sz w:val="24"/>
          <w:szCs w:val="24"/>
        </w:rPr>
        <w:t>消费</w:t>
      </w:r>
      <w:proofErr w:type="spellEnd"/>
    </w:p>
    <w:p w14:paraId="67A7CCFC" w14:textId="77777777" w:rsidR="009B5555" w:rsidRPr="00F00F82" w:rsidRDefault="00000000" w:rsidP="00FC4BDD">
      <w:pPr>
        <w:pStyle w:val="DefinitionBody"/>
        <w:spacing w:afterLines="50" w:after="120" w:line="240" w:lineRule="auto"/>
        <w:rPr>
          <w:color w:val="auto"/>
          <w:sz w:val="22"/>
        </w:rPr>
      </w:pPr>
      <w:r w:rsidRPr="00F00F82">
        <w:rPr>
          <w:color w:val="auto"/>
          <w:sz w:val="22"/>
        </w:rPr>
        <w:t xml:space="preserve">Consumption is using money to obtain goods or services mainly for </w:t>
      </w:r>
      <w:r w:rsidR="00CA4AE4" w:rsidRPr="00F00F82">
        <w:rPr>
          <w:rFonts w:hint="eastAsia"/>
          <w:color w:val="auto"/>
          <w:sz w:val="22"/>
          <w:lang w:eastAsia="zh-CN"/>
        </w:rPr>
        <w:t>___________</w:t>
      </w:r>
      <w:r w:rsidRPr="00F00F82">
        <w:rPr>
          <w:color w:val="auto"/>
          <w:sz w:val="22"/>
        </w:rPr>
        <w:t xml:space="preserve"> use, need or enjoyment rather than for a future financial return.</w:t>
      </w:r>
    </w:p>
    <w:p w14:paraId="2B6FC4ED" w14:textId="77777777" w:rsidR="009B5555" w:rsidRPr="00F00F82" w:rsidRDefault="00000000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  <w:r w:rsidRPr="00F00F82">
        <w:rPr>
          <w:color w:val="auto"/>
          <w:sz w:val="22"/>
          <w:lang w:eastAsia="zh-CN"/>
        </w:rPr>
        <w:t>消费是使用资金购买主要用于当前使用、满足需要或获得享受的商品与服务，而不是为了未来的财务回报。</w:t>
      </w:r>
    </w:p>
    <w:p w14:paraId="79E288B8" w14:textId="77777777" w:rsidR="009B5555" w:rsidRPr="00F00F82" w:rsidRDefault="00000000" w:rsidP="00FC4BDD">
      <w:pPr>
        <w:pStyle w:val="DefinitionTerm"/>
        <w:spacing w:before="0" w:afterLines="50" w:after="120"/>
        <w:rPr>
          <w:color w:val="auto"/>
          <w:sz w:val="24"/>
          <w:szCs w:val="24"/>
        </w:rPr>
      </w:pPr>
      <w:proofErr w:type="gramStart"/>
      <w:r w:rsidRPr="00F00F82">
        <w:rPr>
          <w:color w:val="auto"/>
          <w:sz w:val="24"/>
          <w:szCs w:val="24"/>
        </w:rPr>
        <w:t>Saving  |</w:t>
      </w:r>
      <w:proofErr w:type="gramEnd"/>
      <w:r w:rsidRPr="00F00F82">
        <w:rPr>
          <w:color w:val="auto"/>
          <w:sz w:val="24"/>
          <w:szCs w:val="24"/>
        </w:rPr>
        <w:t xml:space="preserve">  </w:t>
      </w:r>
      <w:proofErr w:type="spellStart"/>
      <w:r w:rsidRPr="00F00F82">
        <w:rPr>
          <w:color w:val="auto"/>
          <w:sz w:val="24"/>
          <w:szCs w:val="24"/>
        </w:rPr>
        <w:t>储蓄</w:t>
      </w:r>
      <w:proofErr w:type="spellEnd"/>
    </w:p>
    <w:p w14:paraId="02A3E5C5" w14:textId="77777777" w:rsidR="009B5555" w:rsidRPr="00F00F82" w:rsidRDefault="00000000" w:rsidP="00FC4BDD">
      <w:pPr>
        <w:pStyle w:val="DefinitionBody"/>
        <w:spacing w:afterLines="50" w:after="120" w:line="240" w:lineRule="auto"/>
        <w:rPr>
          <w:color w:val="auto"/>
          <w:sz w:val="22"/>
        </w:rPr>
      </w:pPr>
      <w:r w:rsidRPr="00F00F82">
        <w:rPr>
          <w:color w:val="auto"/>
          <w:sz w:val="22"/>
        </w:rPr>
        <w:t xml:space="preserve">Saving is keeping money for </w:t>
      </w:r>
      <w:r w:rsidR="00CA4AE4" w:rsidRPr="00F00F82">
        <w:rPr>
          <w:rFonts w:hint="eastAsia"/>
          <w:color w:val="auto"/>
          <w:sz w:val="22"/>
          <w:lang w:eastAsia="zh-CN"/>
        </w:rPr>
        <w:t>__________</w:t>
      </w:r>
      <w:r w:rsidRPr="00F00F82">
        <w:rPr>
          <w:color w:val="auto"/>
          <w:sz w:val="22"/>
        </w:rPr>
        <w:t xml:space="preserve"> use, usually </w:t>
      </w:r>
      <w:proofErr w:type="spellStart"/>
      <w:r w:rsidRPr="00F00F82">
        <w:rPr>
          <w:color w:val="auto"/>
          <w:sz w:val="22"/>
        </w:rPr>
        <w:t>prioritising</w:t>
      </w:r>
      <w:proofErr w:type="spellEnd"/>
      <w:r w:rsidRPr="00F00F82">
        <w:rPr>
          <w:color w:val="auto"/>
          <w:sz w:val="22"/>
        </w:rPr>
        <w:t xml:space="preserve"> safety and ready access over a higher expected return.</w:t>
      </w:r>
    </w:p>
    <w:p w14:paraId="64B271D5" w14:textId="77777777" w:rsidR="009B5555" w:rsidRPr="00F00F82" w:rsidRDefault="00000000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  <w:r w:rsidRPr="00F00F82">
        <w:rPr>
          <w:color w:val="auto"/>
          <w:sz w:val="22"/>
          <w:lang w:eastAsia="zh-CN"/>
        </w:rPr>
        <w:t>储蓄是把钱留作未来使用，通常优先考虑安全性和随时取用，而不是追求较高的预期回报。</w:t>
      </w:r>
    </w:p>
    <w:p w14:paraId="2CC5EC39" w14:textId="77777777" w:rsidR="00080832" w:rsidRPr="00F00F82" w:rsidRDefault="00080832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</w:p>
    <w:p w14:paraId="524D9CDA" w14:textId="77777777" w:rsidR="000D5324" w:rsidRPr="00F00F82" w:rsidRDefault="000D5324">
      <w:pPr>
        <w:spacing w:after="200" w:line="276" w:lineRule="auto"/>
        <w:rPr>
          <w:rFonts w:cstheme="majorBidi"/>
          <w:b/>
          <w:bCs/>
          <w:color w:val="auto"/>
          <w:sz w:val="36"/>
          <w:szCs w:val="36"/>
          <w:lang w:eastAsia="zh-CN"/>
        </w:rPr>
      </w:pPr>
      <w:r w:rsidRPr="00F00F82">
        <w:rPr>
          <w:color w:val="auto"/>
        </w:rPr>
        <w:br w:type="page"/>
      </w:r>
    </w:p>
    <w:p w14:paraId="7605F332" w14:textId="3C6665C3" w:rsidR="00080832" w:rsidRPr="00F00F82" w:rsidRDefault="00B0339E" w:rsidP="00F00F82">
      <w:pPr>
        <w:pStyle w:val="Heading1"/>
        <w:rPr>
          <w:color w:val="auto"/>
        </w:rPr>
      </w:pPr>
      <w:r w:rsidRPr="00F00F82">
        <w:rPr>
          <w:rFonts w:hint="eastAsia"/>
          <w:color w:val="auto"/>
        </w:rPr>
        <w:lastRenderedPageBreak/>
        <w:t>Classify</w:t>
      </w:r>
    </w:p>
    <w:tbl>
      <w:tblPr>
        <w:tblW w:w="7364" w:type="dxa"/>
        <w:tblLayout w:type="fixed"/>
        <w:tblLook w:val="04A0" w:firstRow="1" w:lastRow="0" w:firstColumn="1" w:lastColumn="0" w:noHBand="0" w:noVBand="1"/>
      </w:tblPr>
      <w:tblGrid>
        <w:gridCol w:w="5604"/>
        <w:gridCol w:w="1760"/>
      </w:tblGrid>
      <w:tr w:rsidR="00F00F82" w:rsidRPr="00F00F82" w14:paraId="0D117CBD" w14:textId="6070F76C" w:rsidTr="00F00F82">
        <w:trPr>
          <w:cantSplit/>
        </w:trPr>
        <w:tc>
          <w:tcPr>
            <w:tcW w:w="56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44C39E" w14:textId="5F9B85AF" w:rsidR="00F00F82" w:rsidRPr="00F00F82" w:rsidRDefault="00306E87" w:rsidP="00FC4BDD">
            <w:pPr>
              <w:pStyle w:val="CaseTitle"/>
              <w:snapToGrid w:val="0"/>
              <w:spacing w:before="0" w:after="0"/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eastAsia="zh-CN"/>
              </w:rPr>
              <w:t>Case</w:t>
            </w:r>
          </w:p>
        </w:tc>
        <w:tc>
          <w:tcPr>
            <w:tcW w:w="17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68D0D35B" w14:textId="57AE6F9B" w:rsidR="00F00F82" w:rsidRPr="00306E87" w:rsidRDefault="00306E87" w:rsidP="00306E87">
            <w:pPr>
              <w:pStyle w:val="CaseTitle"/>
              <w:snapToGrid w:val="0"/>
              <w:spacing w:before="0" w:after="0"/>
              <w:rPr>
                <w:rFonts w:hint="eastAsia"/>
                <w:color w:val="auto"/>
                <w:sz w:val="24"/>
                <w:szCs w:val="24"/>
                <w:lang w:eastAsia="zh-CN"/>
              </w:rPr>
              <w:jc w:val="center"/>
            </w:pPr>
            <w:r w:rsidRPr="00306E87">
              <w:rPr>
                <w:rFonts w:hint="eastAsia"/>
                <w:color w:val="auto"/>
                <w:sz w:val="24"/>
                <w:szCs w:val="24"/>
                <w:lang w:eastAsia="zh-CN"/>
              </w:rPr>
              <w:t>Classify</w:t>
            </w:r>
          </w:p>
        </w:tc>
      </w:tr>
      <w:tr w:rsidR="00F00F82" w:rsidRPr="00F00F82" w14:paraId="4C4B1140" w14:textId="2E494431" w:rsidTr="00F00F82">
        <w:trPr>
          <w:cantSplit/>
        </w:trPr>
        <w:tc>
          <w:tcPr>
            <w:tcW w:w="56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EB0758" w14:textId="77777777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</w:rPr>
            </w:pPr>
            <w:r w:rsidRPr="00F00F82">
              <w:rPr>
                <w:color w:val="auto"/>
                <w:sz w:val="22"/>
              </w:rPr>
              <w:t>Peng borrows CNY 20,000 after a livestream host claims an unfamiliar company's shares will jump next week. He has not read the company's reports and plans to sell as soon as the predicted rise occurs.</w:t>
            </w:r>
          </w:p>
          <w:p w14:paraId="3D85AD03" w14:textId="77777777" w:rsidR="00F00F82" w:rsidRPr="00F00F82" w:rsidRDefault="00F00F82" w:rsidP="00F00F82">
            <w:pPr>
              <w:pStyle w:val="SmallNote"/>
              <w:snapToGrid w:val="0"/>
              <w:spacing w:afterLines="50" w:after="120" w:line="240" w:lineRule="auto"/>
              <w:rPr>
                <w:color w:val="auto"/>
                <w:sz w:val="22"/>
                <w:lang w:eastAsia="zh-CN"/>
              </w:rPr>
            </w:pPr>
            <w:r w:rsidRPr="00F00F82">
              <w:rPr>
                <w:color w:val="auto"/>
                <w:sz w:val="22"/>
                <w:lang w:eastAsia="zh-CN"/>
              </w:rPr>
              <w:t>彭某因直播主播声称一家陌生公司的股价下周会大涨而借入</w:t>
            </w:r>
            <w:r w:rsidRPr="00F00F82">
              <w:rPr>
                <w:color w:val="auto"/>
                <w:sz w:val="22"/>
                <w:lang w:eastAsia="zh-CN"/>
              </w:rPr>
              <w:t>2</w:t>
            </w:r>
            <w:r w:rsidRPr="00F00F82">
              <w:rPr>
                <w:color w:val="auto"/>
                <w:sz w:val="22"/>
                <w:lang w:eastAsia="zh-CN"/>
              </w:rPr>
              <w:t>万元买股。他没有阅读公司报告，并计划在预测的上涨出现后立即卖出。</w:t>
            </w:r>
          </w:p>
        </w:tc>
        <w:tc>
          <w:tcPr>
            <w:tcW w:w="17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4BC9E87D" w14:textId="766573CF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jc w:val="center"/>
              <w:rPr>
                <w:rFonts w:ascii="Segoe Print" w:hAnsi="Segoe Print" w:hint="eastAsia"/>
                <w:color w:val="auto"/>
                <w:sz w:val="22"/>
                <w:lang w:eastAsia="zh-CN"/>
              </w:rPr>
            </w:pPr>
            <w:r>
              <w:rPr>
                <w:rFonts w:ascii="Segoe Print" w:hAnsi="Segoe Print" w:hint="eastAsia"/>
                <w:color w:val="auto"/>
                <w:sz w:val="22"/>
                <w:lang w:eastAsia="zh-CN"/>
              </w:rPr>
              <w:t>Speculation</w:t>
            </w:r>
          </w:p>
        </w:tc>
      </w:tr>
      <w:tr w:rsidR="00F00F82" w:rsidRPr="00F00F82" w14:paraId="4493220E" w14:textId="0006BF83" w:rsidTr="00F00F82">
        <w:trPr>
          <w:cantSplit/>
        </w:trPr>
        <w:tc>
          <w:tcPr>
            <w:tcW w:w="56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2A715C" w14:textId="77777777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</w:rPr>
            </w:pPr>
            <w:r w:rsidRPr="00F00F82">
              <w:rPr>
                <w:color w:val="auto"/>
                <w:sz w:val="22"/>
              </w:rPr>
              <w:t>Lin buys a camera mainly for an upcoming family trip and a photography hobby. She expects to use it for several years; possible resale value is useful but was not the main reason for buying it.</w:t>
            </w:r>
          </w:p>
          <w:p w14:paraId="054BB609" w14:textId="77777777" w:rsidR="00F00F82" w:rsidRPr="00F00F82" w:rsidRDefault="00F00F82" w:rsidP="00F00F82">
            <w:pPr>
              <w:pStyle w:val="SmallNote"/>
              <w:snapToGrid w:val="0"/>
              <w:spacing w:afterLines="50" w:after="120" w:line="240" w:lineRule="auto"/>
              <w:rPr>
                <w:color w:val="auto"/>
                <w:sz w:val="22"/>
                <w:lang w:eastAsia="zh-CN"/>
              </w:rPr>
            </w:pPr>
            <w:r w:rsidRPr="00F00F82">
              <w:rPr>
                <w:color w:val="auto"/>
                <w:sz w:val="22"/>
                <w:lang w:eastAsia="zh-CN"/>
              </w:rPr>
              <w:t>林某购买相机主要用于即将到来的家庭旅行和摄影爱好。她预计会使用数年；可能的转售价值虽有用，但并非购买的主要原因。</w:t>
            </w:r>
          </w:p>
        </w:tc>
        <w:tc>
          <w:tcPr>
            <w:tcW w:w="17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1DEDBD9D" w14:textId="77777777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jc w:val="center"/>
              <w:rPr>
                <w:rFonts w:ascii="Segoe Print" w:hAnsi="Segoe Print"/>
                <w:color w:val="auto"/>
                <w:sz w:val="22"/>
              </w:rPr>
            </w:pPr>
          </w:p>
        </w:tc>
      </w:tr>
      <w:tr w:rsidR="00F00F82" w:rsidRPr="00F00F82" w14:paraId="2B7A7AAF" w14:textId="1BBC7367" w:rsidTr="00F00F82">
        <w:trPr>
          <w:cantSplit/>
        </w:trPr>
        <w:tc>
          <w:tcPr>
            <w:tcW w:w="56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4AF1CF" w14:textId="77777777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</w:rPr>
            </w:pPr>
            <w:r w:rsidRPr="00F00F82">
              <w:rPr>
                <w:color w:val="auto"/>
                <w:sz w:val="22"/>
              </w:rPr>
              <w:t xml:space="preserve">Zhou keeps CNY 5,000 in an easy-access savings account for unexpected medical or repair costs next year. He </w:t>
            </w:r>
            <w:proofErr w:type="spellStart"/>
            <w:r w:rsidRPr="00F00F82">
              <w:rPr>
                <w:color w:val="auto"/>
                <w:sz w:val="22"/>
              </w:rPr>
              <w:t>prioritises</w:t>
            </w:r>
            <w:proofErr w:type="spellEnd"/>
            <w:r w:rsidRPr="00F00F82">
              <w:rPr>
                <w:color w:val="auto"/>
                <w:sz w:val="22"/>
              </w:rPr>
              <w:t xml:space="preserve"> quick withdrawal and safety even though the expected return is low.</w:t>
            </w:r>
          </w:p>
          <w:p w14:paraId="712B76D3" w14:textId="77777777" w:rsidR="00F00F82" w:rsidRPr="00F00F82" w:rsidRDefault="00F00F82" w:rsidP="00F00F82">
            <w:pPr>
              <w:pStyle w:val="SmallNote"/>
              <w:snapToGrid w:val="0"/>
              <w:spacing w:afterLines="50" w:after="120" w:line="240" w:lineRule="auto"/>
              <w:rPr>
                <w:color w:val="auto"/>
                <w:sz w:val="22"/>
                <w:lang w:eastAsia="zh-CN"/>
              </w:rPr>
            </w:pPr>
            <w:r w:rsidRPr="00F00F82">
              <w:rPr>
                <w:color w:val="auto"/>
                <w:sz w:val="22"/>
                <w:lang w:eastAsia="zh-CN"/>
              </w:rPr>
              <w:t>周某把</w:t>
            </w:r>
            <w:r w:rsidRPr="00F00F82">
              <w:rPr>
                <w:color w:val="auto"/>
                <w:sz w:val="22"/>
                <w:lang w:eastAsia="zh-CN"/>
              </w:rPr>
              <w:t>5000</w:t>
            </w:r>
            <w:r w:rsidRPr="00F00F82">
              <w:rPr>
                <w:color w:val="auto"/>
                <w:sz w:val="22"/>
                <w:lang w:eastAsia="zh-CN"/>
              </w:rPr>
              <w:t>元存入可随时取用的储蓄账户，用于明年的意外医疗或维修支出。即使预期回报较低，他仍优先考虑快速取用和安全性。</w:t>
            </w:r>
          </w:p>
        </w:tc>
        <w:tc>
          <w:tcPr>
            <w:tcW w:w="17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27A3F4FC" w14:textId="77777777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jc w:val="center"/>
              <w:rPr>
                <w:rFonts w:ascii="Segoe Print" w:hAnsi="Segoe Print"/>
                <w:color w:val="auto"/>
                <w:sz w:val="22"/>
              </w:rPr>
            </w:pPr>
          </w:p>
        </w:tc>
      </w:tr>
      <w:tr w:rsidR="00F00F82" w:rsidRPr="00F00F82" w14:paraId="661CA1B2" w14:textId="77777777" w:rsidTr="00F00F82">
        <w:trPr>
          <w:cantSplit/>
        </w:trPr>
        <w:tc>
          <w:tcPr>
            <w:tcW w:w="56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1CC85F" w14:textId="77777777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</w:rPr>
            </w:pPr>
            <w:r w:rsidRPr="00F00F82">
              <w:rPr>
                <w:color w:val="auto"/>
                <w:sz w:val="22"/>
              </w:rPr>
              <w:t>Chen sets aside CNY 1,500 each month and buys units in a diversified fund for a university payment due in twelve years. Before starting, he compares fees, reads the risk summary and accepts that the fund's value may fall.</w:t>
            </w:r>
          </w:p>
          <w:p w14:paraId="6CB232AB" w14:textId="093FBD28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  <w:lang w:eastAsia="zh-CN"/>
              </w:rPr>
            </w:pPr>
            <w:r w:rsidRPr="00F00F82">
              <w:rPr>
                <w:color w:val="auto"/>
                <w:sz w:val="22"/>
                <w:lang w:eastAsia="zh-CN"/>
              </w:rPr>
              <w:t>陈某每月拿出</w:t>
            </w:r>
            <w:r w:rsidRPr="00F00F82">
              <w:rPr>
                <w:color w:val="auto"/>
                <w:sz w:val="22"/>
                <w:lang w:eastAsia="zh-CN"/>
              </w:rPr>
              <w:t>1500</w:t>
            </w:r>
            <w:r w:rsidRPr="00F00F82">
              <w:rPr>
                <w:color w:val="auto"/>
                <w:sz w:val="22"/>
                <w:lang w:eastAsia="zh-CN"/>
              </w:rPr>
              <w:t>元购买分散化基金单位，用于十二年后的一笔大学费用。开始前，他比较费用、阅读风险说明，并接受基金价值可能下跌。</w:t>
            </w:r>
          </w:p>
        </w:tc>
        <w:tc>
          <w:tcPr>
            <w:tcW w:w="17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0B4EB905" w14:textId="77777777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jc w:val="center"/>
              <w:rPr>
                <w:rFonts w:ascii="Segoe Print" w:hAnsi="Segoe Print"/>
                <w:color w:val="auto"/>
                <w:sz w:val="22"/>
                <w:lang w:eastAsia="zh-CN"/>
              </w:rPr>
            </w:pPr>
          </w:p>
        </w:tc>
      </w:tr>
    </w:tbl>
    <w:p w14:paraId="633BFEDE" w14:textId="77777777" w:rsidR="00306E87" w:rsidRDefault="00306E87" w:rsidP="00306E87"/>
    <w:p w14:paraId="0952E3CD" w14:textId="0FAD6E62" w:rsidR="00B0339E" w:rsidRPr="00F00F82" w:rsidRDefault="00B0339E" w:rsidP="000D5324">
      <w:pPr>
        <w:pStyle w:val="Heading1"/>
        <w:spacing w:before="180"/>
        <w:rPr>
          <w:color w:val="auto"/>
        </w:rPr>
        <w:pageBreakBefore/>
      </w:pPr>
      <w:r w:rsidRPr="00F00F82">
        <w:rPr>
          <w:rFonts w:hint="eastAsia"/>
          <w:color w:val="auto"/>
        </w:rPr>
        <w:lastRenderedPageBreak/>
        <w:t>MCQs</w:t>
      </w:r>
    </w:p>
    <w:p w14:paraId="4133B6D1" w14:textId="543AC83A" w:rsidR="000D5324" w:rsidRPr="00F00F82" w:rsidRDefault="000D5324" w:rsidP="00595396">
      <w:pPr>
        <w:pStyle w:val="DefinitionBody"/>
        <w:keepLines/>
        <w:snapToGrid w:val="0"/>
        <w:spacing w:after="180" w:line="240" w:lineRule="auto"/>
        <w:rPr>
          <w:color w:val="auto"/>
          <w:sz w:val="22"/>
        </w:rPr>
      </w:pPr>
      <w:r w:rsidRPr="00F00F82">
        <w:rPr>
          <w:b/>
          <w:color w:val="auto"/>
          <w:sz w:val="22"/>
        </w:rPr>
        <w:t>1. Which statement correctly compares saving and investment?</w:t>
      </w:r>
      <w:r w:rsidRPr="00F00F82">
        <w:rPr>
          <w:color w:val="auto"/>
          <w:sz w:val="22"/>
        </w:rPr>
        <w:br/>
        <w:t>A. Both guarantee growth.    B. Saving values safety and access; investment accepts risk of loss to seek return.</w:t>
      </w:r>
      <w:r w:rsidRPr="00F00F82">
        <w:rPr>
          <w:color w:val="auto"/>
          <w:sz w:val="22"/>
        </w:rPr>
        <w:br/>
        <w:t>C. Future goal = investment.    D. More risk guarantees more return.</w:t>
      </w:r>
    </w:p>
    <w:p w14:paraId="641EF66A" w14:textId="77777777" w:rsidR="000D5324" w:rsidRPr="00F00F82" w:rsidRDefault="000D5324" w:rsidP="00595396">
      <w:pPr>
        <w:pStyle w:val="DefinitionBody"/>
        <w:keepLines/>
        <w:snapToGrid w:val="0"/>
        <w:spacing w:after="180" w:line="240" w:lineRule="auto"/>
        <w:rPr>
          <w:color w:val="auto"/>
          <w:sz w:val="22"/>
        </w:rPr>
      </w:pPr>
      <w:r w:rsidRPr="00F00F82">
        <w:rPr>
          <w:b/>
          <w:color w:val="auto"/>
          <w:sz w:val="22"/>
        </w:rPr>
        <w:t>2. Which statement about risk and return is correct?</w:t>
      </w:r>
      <w:r w:rsidRPr="00F00F82">
        <w:rPr>
          <w:color w:val="auto"/>
          <w:sz w:val="22"/>
        </w:rPr>
        <w:br/>
        <w:t>A. Risk guarantees return.    B. Higher expected return usually means more risk, not certainty.</w:t>
      </w:r>
      <w:r w:rsidRPr="00F00F82">
        <w:rPr>
          <w:color w:val="auto"/>
          <w:sz w:val="22"/>
        </w:rPr>
        <w:br/>
        <w:t>C. Diversification removes all risk.    D. Saving always beats inflation.</w:t>
      </w:r>
    </w:p>
    <w:p w14:paraId="12E01CAC" w14:textId="77777777" w:rsidR="000D5324" w:rsidRPr="00F00F82" w:rsidRDefault="000D5324" w:rsidP="00595396">
      <w:pPr>
        <w:pStyle w:val="DefinitionBody"/>
        <w:keepLines/>
        <w:snapToGrid w:val="0"/>
        <w:spacing w:after="180" w:line="240" w:lineRule="auto"/>
        <w:rPr>
          <w:color w:val="auto"/>
          <w:sz w:val="22"/>
        </w:rPr>
      </w:pPr>
      <w:r w:rsidRPr="00F00F82">
        <w:rPr>
          <w:b/>
          <w:color w:val="auto"/>
          <w:sz w:val="22"/>
        </w:rPr>
        <w:t>3. Which decision is consumption?</w:t>
      </w:r>
      <w:r w:rsidRPr="00F00F82">
        <w:rPr>
          <w:color w:val="auto"/>
          <w:sz w:val="22"/>
        </w:rPr>
        <w:br/>
        <w:t>A. Paying for a cinema ticket for present enjoyment.    B. Keeping accessible emergency cash.</w:t>
      </w:r>
      <w:r w:rsidRPr="00F00F82">
        <w:rPr>
          <w:color w:val="auto"/>
          <w:sz w:val="22"/>
        </w:rPr>
        <w:br/>
        <w:t>C. Buying a long-term diversified fund.    D. Borrowing to bet on a one-day price rise.</w:t>
      </w:r>
    </w:p>
    <w:p w14:paraId="1768D7D3" w14:textId="2684AE1A" w:rsidR="009E45F4" w:rsidRPr="00FC4BDD" w:rsidRDefault="000D5324" w:rsidP="00FC4BDD">
      <w:pPr>
        <w:pStyle w:val="DefinitionBody"/>
        <w:keepLines/>
        <w:snapToGrid w:val="0"/>
        <w:spacing w:after="180" w:line="240" w:lineRule="auto"/>
        <w:rPr>
          <w:rFonts w:hint="eastAsia"/>
          <w:color w:val="auto"/>
          <w:sz w:val="22"/>
        </w:rPr>
      </w:pPr>
      <w:r w:rsidRPr="00F00F82">
        <w:rPr>
          <w:b/>
          <w:color w:val="auto"/>
          <w:sz w:val="22"/>
        </w:rPr>
        <w:t>4. Which is the clearest evidence of speculation?</w:t>
      </w:r>
      <w:r w:rsidRPr="00F00F82">
        <w:rPr>
          <w:color w:val="auto"/>
          <w:sz w:val="22"/>
        </w:rPr>
        <w:br/>
        <w:t>A. A diversified pension fund held for 20 years.    B. A liquid emergency fund.</w:t>
      </w:r>
      <w:r w:rsidRPr="00F00F82">
        <w:rPr>
          <w:color w:val="auto"/>
          <w:sz w:val="22"/>
        </w:rPr>
        <w:br/>
        <w:t>C. A concentrated short-term trade based on an expected price jump.    D. A laptop for daily use.</w:t>
      </w:r>
    </w:p>
    <w:sectPr w:rsidR="009E45F4" w:rsidRPr="00FC4BDD" w:rsidSect="00595396">
      <w:headerReference w:type="default" r:id="rId8"/>
      <w:footerReference w:type="default" r:id="rId9"/>
      <w:pgSz w:w="10433" w:h="14742"/>
      <w:pgMar w:top="1440" w:right="1440" w:bottom="851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CB116" w14:textId="77777777" w:rsidR="005C713D" w:rsidRDefault="005C713D">
      <w:pPr>
        <w:spacing w:after="0" w:line="240" w:lineRule="auto"/>
      </w:pPr>
      <w:r>
        <w:separator/>
      </w:r>
    </w:p>
  </w:endnote>
  <w:endnote w:type="continuationSeparator" w:id="0">
    <w:p w14:paraId="2C766310" w14:textId="77777777" w:rsidR="005C713D" w:rsidRDefault="005C7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5419A" w14:textId="3EE4414D" w:rsidR="009B5555" w:rsidRDefault="009B555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7D935" w14:textId="77777777" w:rsidR="005C713D" w:rsidRDefault="005C713D">
      <w:pPr>
        <w:spacing w:after="0" w:line="240" w:lineRule="auto"/>
      </w:pPr>
      <w:r>
        <w:separator/>
      </w:r>
    </w:p>
  </w:footnote>
  <w:footnote w:type="continuationSeparator" w:id="0">
    <w:p w14:paraId="29BD25CF" w14:textId="77777777" w:rsidR="005C713D" w:rsidRDefault="005C7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A2027" w14:textId="77777777" w:rsidR="009B5555" w:rsidRDefault="00000000">
    <w:pPr>
      <w:pStyle w:val="Header"/>
    </w:pPr>
    <w:r>
      <w:rPr>
        <w:b/>
        <w:color w:val="586575"/>
        <w:sz w:val="16"/>
      </w:rPr>
      <w:t>INVESTMENT AND FINANCIAL DECISION-MAKING</w:t>
    </w:r>
    <w:r>
      <w:rPr>
        <w:b/>
        <w:color w:val="586575"/>
        <w:sz w:val="16"/>
      </w:rPr>
      <w:tab/>
      <w:t xml:space="preserve">UNIT </w:t>
    </w:r>
    <w:proofErr w:type="gramStart"/>
    <w:r>
      <w:rPr>
        <w:b/>
        <w:color w:val="586575"/>
        <w:sz w:val="16"/>
      </w:rPr>
      <w:t>1  |</w:t>
    </w:r>
    <w:proofErr w:type="gramEnd"/>
    <w:r>
      <w:rPr>
        <w:b/>
        <w:color w:val="586575"/>
        <w:sz w:val="16"/>
      </w:rPr>
      <w:t xml:space="preserve">  LESSON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0D0E6F"/>
    <w:multiLevelType w:val="singleLevel"/>
    <w:tmpl w:val="D74E83D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80"/>
      </w:pPr>
    </w:lvl>
  </w:abstractNum>
  <w:abstractNum w:abstractNumId="10" w15:restartNumberingAfterBreak="0">
    <w:nsid w:val="1B467153"/>
    <w:multiLevelType w:val="singleLevel"/>
    <w:tmpl w:val="8B18BC40"/>
    <w:lvl w:ilvl="0">
      <w:start w:val="1"/>
      <w:numFmt w:val="lowerLetter"/>
      <w:lvlText w:val="%1)"/>
      <w:lvlJc w:val="left"/>
      <w:pPr>
        <w:tabs>
          <w:tab w:val="num" w:pos="900"/>
        </w:tabs>
        <w:spacing w:after="80" w:line="300" w:lineRule="auto"/>
        <w:ind w:left="900" w:hanging="300"/>
      </w:pPr>
    </w:lvl>
  </w:abstractNum>
  <w:abstractNum w:abstractNumId="11" w15:restartNumberingAfterBreak="0">
    <w:nsid w:val="3B3A66B1"/>
    <w:multiLevelType w:val="singleLevel"/>
    <w:tmpl w:val="A132A396"/>
    <w:lvl w:ilvl="0">
      <w:start w:val="1"/>
      <w:numFmt w:val="decimal"/>
      <w:lvlText w:val="%1."/>
      <w:lvlJc w:val="left"/>
      <w:pPr>
        <w:tabs>
          <w:tab w:val="num" w:pos="720"/>
        </w:tabs>
        <w:spacing w:after="80" w:line="300" w:lineRule="auto"/>
        <w:ind w:left="720" w:hanging="360"/>
      </w:pPr>
    </w:lvl>
  </w:abstractNum>
  <w:abstractNum w:abstractNumId="12" w15:restartNumberingAfterBreak="0">
    <w:nsid w:val="73710E67"/>
    <w:multiLevelType w:val="singleLevel"/>
    <w:tmpl w:val="91CE21C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80"/>
      </w:pPr>
    </w:lvl>
  </w:abstractNum>
  <w:num w:numId="1" w16cid:durableId="1402480287">
    <w:abstractNumId w:val="8"/>
  </w:num>
  <w:num w:numId="2" w16cid:durableId="759642903">
    <w:abstractNumId w:val="6"/>
  </w:num>
  <w:num w:numId="3" w16cid:durableId="550115986">
    <w:abstractNumId w:val="5"/>
  </w:num>
  <w:num w:numId="4" w16cid:durableId="64962760">
    <w:abstractNumId w:val="4"/>
  </w:num>
  <w:num w:numId="5" w16cid:durableId="167792735">
    <w:abstractNumId w:val="7"/>
  </w:num>
  <w:num w:numId="6" w16cid:durableId="1341394362">
    <w:abstractNumId w:val="3"/>
  </w:num>
  <w:num w:numId="7" w16cid:durableId="85466951">
    <w:abstractNumId w:val="2"/>
  </w:num>
  <w:num w:numId="8" w16cid:durableId="1833372702">
    <w:abstractNumId w:val="1"/>
  </w:num>
  <w:num w:numId="9" w16cid:durableId="1422869880">
    <w:abstractNumId w:val="0"/>
  </w:num>
  <w:num w:numId="10" w16cid:durableId="1594436800">
    <w:abstractNumId w:val="9"/>
  </w:num>
  <w:num w:numId="11" w16cid:durableId="980184861">
    <w:abstractNumId w:val="11"/>
  </w:num>
  <w:num w:numId="12" w16cid:durableId="621499263">
    <w:abstractNumId w:val="12"/>
  </w:num>
  <w:num w:numId="13" w16cid:durableId="425461329">
    <w:abstractNumId w:val="10"/>
    <w:lvlOverride w:ilvl="0">
      <w:startOverride w:val="1"/>
    </w:lvlOverride>
  </w:num>
  <w:num w:numId="14" w16cid:durableId="1695576112">
    <w:abstractNumId w:val="10"/>
    <w:lvlOverride w:ilvl="0">
      <w:startOverride w:val="1"/>
    </w:lvlOverride>
  </w:num>
  <w:num w:numId="15" w16cid:durableId="958494610">
    <w:abstractNumId w:val="10"/>
    <w:lvlOverride w:ilvl="0">
      <w:startOverride w:val="1"/>
    </w:lvlOverride>
  </w:num>
  <w:num w:numId="16" w16cid:durableId="708723378">
    <w:abstractNumId w:val="10"/>
    <w:lvlOverride w:ilvl="0">
      <w:startOverride w:val="1"/>
    </w:lvlOverride>
  </w:num>
  <w:num w:numId="17" w16cid:durableId="627589263">
    <w:abstractNumId w:val="10"/>
    <w:lvlOverride w:ilvl="0">
      <w:startOverride w:val="1"/>
    </w:lvlOverride>
  </w:num>
  <w:num w:numId="18" w16cid:durableId="690179116">
    <w:abstractNumId w:val="10"/>
    <w:lvlOverride w:ilvl="0">
      <w:startOverride w:val="1"/>
    </w:lvlOverride>
  </w:num>
  <w:num w:numId="19" w16cid:durableId="580141438">
    <w:abstractNumId w:val="10"/>
    <w:lvlOverride w:ilvl="0">
      <w:startOverride w:val="1"/>
    </w:lvlOverride>
  </w:num>
  <w:num w:numId="20" w16cid:durableId="1387022274">
    <w:abstractNumId w:val="10"/>
    <w:lvlOverride w:ilvl="0">
      <w:startOverride w:val="1"/>
    </w:lvlOverride>
  </w:num>
  <w:num w:numId="21" w16cid:durableId="592124477">
    <w:abstractNumId w:val="10"/>
    <w:lvlOverride w:ilvl="0">
      <w:startOverride w:val="1"/>
    </w:lvlOverride>
  </w:num>
  <w:num w:numId="22" w16cid:durableId="194892393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FF8"/>
    <w:rsid w:val="0006063C"/>
    <w:rsid w:val="00080832"/>
    <w:rsid w:val="000D5324"/>
    <w:rsid w:val="0015074B"/>
    <w:rsid w:val="001C63E0"/>
    <w:rsid w:val="0029639D"/>
    <w:rsid w:val="00306E87"/>
    <w:rsid w:val="00326F90"/>
    <w:rsid w:val="00595396"/>
    <w:rsid w:val="005C713D"/>
    <w:rsid w:val="007235CC"/>
    <w:rsid w:val="007D4F0D"/>
    <w:rsid w:val="007E5F2C"/>
    <w:rsid w:val="0093795C"/>
    <w:rsid w:val="009B5555"/>
    <w:rsid w:val="009E45F4"/>
    <w:rsid w:val="00AA1D8D"/>
    <w:rsid w:val="00AE108F"/>
    <w:rsid w:val="00B0339E"/>
    <w:rsid w:val="00B47730"/>
    <w:rsid w:val="00BE0DCF"/>
    <w:rsid w:val="00CA4AE4"/>
    <w:rsid w:val="00CB0664"/>
    <w:rsid w:val="00F00F82"/>
    <w:rsid w:val="00FC4B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42A80"/>
  <w14:defaultImageDpi w14:val="300"/>
  <w15:docId w15:val="{A6703E15-D1D3-47B0-BCED-0A495AAE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26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5324"/>
    <w:pPr>
      <w:keepNext/>
      <w:keepLines/>
      <w:pBdr>
        <w:bottom w:val="single" w:sz="4" w:space="1" w:color="auto"/>
      </w:pBdr>
      <w:spacing w:before="360" w:after="200" w:line="240" w:lineRule="auto"/>
      <w:outlineLvl w:val="0"/>
    </w:pPr>
    <w:rPr>
      <w:rFonts w:cstheme="majorBidi"/>
      <w:b/>
      <w:bCs/>
      <w:color w:val="2E74B5"/>
      <w:sz w:val="36"/>
      <w:szCs w:val="36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D5324"/>
    <w:rPr>
      <w:rFonts w:ascii="Calibri" w:eastAsia="微软雅黑" w:hAnsi="Calibri" w:cstheme="majorBidi"/>
      <w:b/>
      <w:bCs/>
      <w:color w:val="2E74B5"/>
      <w:sz w:val="36"/>
      <w:szCs w:val="36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ndoutKicker">
    <w:name w:val="Handout Kicker"/>
    <w:pPr>
      <w:keepNext/>
      <w:spacing w:after="40" w:line="240" w:lineRule="auto"/>
    </w:pPr>
    <w:rPr>
      <w:rFonts w:ascii="Calibri" w:eastAsia="微软雅黑" w:hAnsi="Calibri"/>
      <w:b/>
      <w:color w:val="2E74B5"/>
      <w:sz w:val="18"/>
    </w:rPr>
  </w:style>
  <w:style w:type="paragraph" w:customStyle="1" w:styleId="HandoutTitle">
    <w:name w:val="Handout Title"/>
    <w:pPr>
      <w:keepNext/>
      <w:spacing w:after="80" w:line="240" w:lineRule="auto"/>
    </w:pPr>
    <w:rPr>
      <w:rFonts w:ascii="Calibri" w:eastAsia="微软雅黑" w:hAnsi="Calibri"/>
      <w:b/>
      <w:color w:val="0B2545"/>
      <w:sz w:val="48"/>
    </w:rPr>
  </w:style>
  <w:style w:type="paragraph" w:customStyle="1" w:styleId="HandoutSubtitle">
    <w:name w:val="Handout Subtitle"/>
    <w:pPr>
      <w:keepNext/>
      <w:spacing w:after="160" w:line="264" w:lineRule="auto"/>
    </w:pPr>
    <w:rPr>
      <w:rFonts w:ascii="Calibri" w:eastAsia="微软雅黑" w:hAnsi="Calibri"/>
      <w:color w:val="586575"/>
      <w:sz w:val="23"/>
    </w:rPr>
  </w:style>
  <w:style w:type="paragraph" w:customStyle="1" w:styleId="Lead">
    <w:name w:val="Lead"/>
    <w:pPr>
      <w:spacing w:before="60" w:after="120" w:line="300" w:lineRule="auto"/>
    </w:pPr>
    <w:rPr>
      <w:rFonts w:ascii="Calibri" w:eastAsia="微软雅黑" w:hAnsi="Calibri"/>
      <w:color w:val="20262E"/>
    </w:rPr>
  </w:style>
  <w:style w:type="paragraph" w:customStyle="1" w:styleId="CaseTitle">
    <w:name w:val="Case Title"/>
    <w:pPr>
      <w:keepNext/>
      <w:spacing w:before="160" w:after="80" w:line="240" w:lineRule="auto"/>
    </w:pPr>
    <w:rPr>
      <w:rFonts w:ascii="Calibri" w:eastAsia="微软雅黑" w:hAnsi="Calibri"/>
      <w:b/>
      <w:color w:val="FFFFFF"/>
      <w:sz w:val="25"/>
    </w:rPr>
  </w:style>
  <w:style w:type="paragraph" w:customStyle="1" w:styleId="CaseBody">
    <w:name w:val="Case Body"/>
    <w:pPr>
      <w:spacing w:after="80"/>
    </w:pPr>
    <w:rPr>
      <w:rFonts w:ascii="Calibri" w:eastAsia="微软雅黑" w:hAnsi="Calibri"/>
      <w:color w:val="20262E"/>
      <w:sz w:val="21"/>
    </w:rPr>
  </w:style>
  <w:style w:type="paragraph" w:customStyle="1" w:styleId="Prompt">
    <w:name w:val="Prompt"/>
    <w:pPr>
      <w:keepNext/>
      <w:spacing w:before="60" w:after="20" w:line="264" w:lineRule="auto"/>
    </w:pPr>
    <w:rPr>
      <w:rFonts w:ascii="Calibri" w:eastAsia="微软雅黑" w:hAnsi="Calibri"/>
      <w:b/>
      <w:color w:val="0B2545"/>
      <w:sz w:val="20"/>
    </w:rPr>
  </w:style>
  <w:style w:type="paragraph" w:customStyle="1" w:styleId="DefinitionTerm">
    <w:name w:val="Definition Term"/>
    <w:pPr>
      <w:keepNext/>
      <w:spacing w:before="240" w:after="60" w:line="240" w:lineRule="auto"/>
    </w:pPr>
    <w:rPr>
      <w:rFonts w:ascii="Calibri" w:eastAsia="微软雅黑" w:hAnsi="Calibri"/>
      <w:b/>
      <w:color w:val="0B2545"/>
      <w:sz w:val="26"/>
    </w:rPr>
  </w:style>
  <w:style w:type="paragraph" w:customStyle="1" w:styleId="DefinitionBody">
    <w:name w:val="Definition Body"/>
    <w:pPr>
      <w:spacing w:after="80" w:line="288" w:lineRule="auto"/>
    </w:pPr>
    <w:rPr>
      <w:rFonts w:ascii="Calibri" w:eastAsia="微软雅黑" w:hAnsi="Calibri"/>
      <w:color w:val="20262E"/>
      <w:sz w:val="21"/>
    </w:rPr>
  </w:style>
  <w:style w:type="paragraph" w:customStyle="1" w:styleId="DefinitionDiagnostic">
    <w:name w:val="Definition Diagnostic"/>
    <w:pPr>
      <w:spacing w:after="140"/>
    </w:pPr>
    <w:rPr>
      <w:rFonts w:ascii="Calibri" w:eastAsia="微软雅黑" w:hAnsi="Calibri"/>
      <w:i/>
      <w:color w:val="1F4D78"/>
      <w:sz w:val="19"/>
    </w:rPr>
  </w:style>
  <w:style w:type="paragraph" w:customStyle="1" w:styleId="Question">
    <w:name w:val="Question"/>
    <w:pPr>
      <w:keepNext/>
      <w:spacing w:before="80" w:after="40" w:line="264" w:lineRule="auto"/>
    </w:pPr>
    <w:rPr>
      <w:rFonts w:ascii="Calibri" w:eastAsia="微软雅黑" w:hAnsi="Calibri"/>
      <w:b/>
      <w:color w:val="20262E"/>
      <w:sz w:val="21"/>
    </w:rPr>
  </w:style>
  <w:style w:type="paragraph" w:customStyle="1" w:styleId="MCQOption">
    <w:name w:val="MCQ Option"/>
    <w:pPr>
      <w:spacing w:after="20" w:line="252" w:lineRule="auto"/>
    </w:pPr>
    <w:rPr>
      <w:rFonts w:ascii="Calibri" w:eastAsia="微软雅黑" w:hAnsi="Calibri"/>
      <w:color w:val="20262E"/>
      <w:sz w:val="20"/>
    </w:rPr>
  </w:style>
  <w:style w:type="paragraph" w:customStyle="1" w:styleId="SmallNote">
    <w:name w:val="Small Note"/>
    <w:pPr>
      <w:spacing w:after="60" w:line="264" w:lineRule="auto"/>
    </w:pPr>
    <w:rPr>
      <w:rFonts w:ascii="Calibri" w:eastAsia="微软雅黑" w:hAnsi="Calibri"/>
      <w:color w:val="586575"/>
      <w:sz w:val="17"/>
    </w:rPr>
  </w:style>
  <w:style w:type="paragraph" w:customStyle="1" w:styleId="SourceNote">
    <w:name w:val="Source Note"/>
    <w:pPr>
      <w:spacing w:after="60" w:line="264" w:lineRule="auto"/>
    </w:pPr>
    <w:rPr>
      <w:rFonts w:ascii="Calibri" w:eastAsia="微软雅黑" w:hAnsi="Calibri"/>
      <w:color w:val="586575"/>
      <w:sz w:val="17"/>
    </w:rPr>
  </w:style>
  <w:style w:type="paragraph" w:customStyle="1" w:styleId="TableHeader">
    <w:name w:val="Table Header"/>
    <w:pPr>
      <w:spacing w:after="0" w:line="240" w:lineRule="auto"/>
      <w:jc w:val="center"/>
    </w:pPr>
    <w:rPr>
      <w:rFonts w:ascii="Calibri" w:eastAsia="微软雅黑" w:hAnsi="Calibri"/>
      <w:b/>
      <w:color w:val="FFFFFF"/>
      <w:sz w:val="19"/>
    </w:rPr>
  </w:style>
  <w:style w:type="paragraph" w:customStyle="1" w:styleId="TableText">
    <w:name w:val="Table Text"/>
    <w:pPr>
      <w:spacing w:after="0" w:line="264" w:lineRule="auto"/>
    </w:pPr>
    <w:rPr>
      <w:rFonts w:ascii="Calibri" w:eastAsia="微软雅黑" w:hAnsi="Calibri"/>
      <w:color w:val="20262E"/>
      <w:sz w:val="19"/>
    </w:rPr>
  </w:style>
  <w:style w:type="paragraph" w:customStyle="1" w:styleId="TablePrompt">
    <w:name w:val="Table Prompt"/>
    <w:pPr>
      <w:spacing w:after="0" w:line="252" w:lineRule="auto"/>
    </w:pPr>
    <w:rPr>
      <w:rFonts w:ascii="Calibri" w:eastAsia="微软雅黑" w:hAnsi="Calibri"/>
      <w:i/>
      <w:color w:val="58657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 is investment? - Unit 1 Lesson 1 student handout</vt:lpstr>
    </vt:vector>
  </TitlesOfParts>
  <Manager/>
  <Company/>
  <LinksUpToDate>false</LinksUpToDate>
  <CharactersWithSpaces>2756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investment? - Unit 1 Lesson 1 student handout</dc:title>
  <dc:subject>Investment, saving, speculation and consumption</dc:subject>
  <dc:creator>Investment and Financial Decision-Making</dc:creator>
  <cp:keywords>investment; saving; speculation; consumption; student handout</cp:keywords>
  <dc:description>generated by python-docx</dc:description>
  <cp:lastModifiedBy>Samuel Oehler-Huang</cp:lastModifiedBy>
  <cp:revision>7</cp:revision>
  <dcterms:created xsi:type="dcterms:W3CDTF">2026-08-21T14:05:00Z</dcterms:created>
  <dcterms:modified xsi:type="dcterms:W3CDTF">2026-08-21T14:32:00Z</dcterms:modified>
  <cp:category/>
</cp:coreProperties>
</file>