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sz w:val="20"/>
          <w:szCs w:val="20"/>
        </w:rPr>
        <w:t xml:space="preserve"/>
      </w:r>
    </w:p>
    <w:p>
      <w:pPr>
        <w:spacing w:after="120" w:before="0"/>
      </w:pPr>
      <w:r>
        <w:rPr>
          <w:rFonts w:ascii="Calibri" w:cs="Calibri" w:eastAsia="Calibri" w:hAnsi="Calibri"/>
          <w:b/>
          <w:bCs/>
          <w:color w:val="1F3864"/>
          <w:sz w:val="52"/>
          <w:szCs w:val="52"/>
        </w:rPr>
        <w:t xml:space="preserve">ASH Property Inspection App</w:t>
      </w:r>
    </w:p>
    <w:p>
      <w:pPr>
        <w:spacing w:after="60" w:before="0"/>
      </w:pPr>
      <w:r>
        <w:rPr>
          <w:rFonts w:ascii="Calibri" w:cs="Calibri" w:eastAsia="Calibri" w:hAnsi="Calibri"/>
          <w:color w:val="2E5395"/>
          <w:sz w:val="32"/>
          <w:szCs w:val="32"/>
        </w:rPr>
        <w:t xml:space="preserve">Technical Build Specification</w:t>
      </w:r>
    </w:p>
    <w:p>
      <w:pPr>
        <w:spacing w:after="0" w:before="0"/>
      </w:pPr>
      <w:r>
        <w:rPr>
          <w:rFonts w:ascii="Calibri" w:cs="Calibri" w:eastAsia="Calibri" w:hAnsi="Calibri"/>
          <w:color w:val="666666"/>
          <w:sz w:val="22"/>
          <w:szCs w:val="22"/>
        </w:rPr>
        <w:t xml:space="preserve">Version 1.0  |  April 2026  |  ASH Chartered Surveyors</w:t>
      </w:r>
    </w:p>
    <w:p>
      <w:pPr>
        <w:spacing w:after="80" w:before="0"/>
      </w:pPr>
      <w:r>
        <w:rPr>
          <w:rFonts w:ascii="Calibri" w:cs="Calibri" w:eastAsia="Calibri" w:hAnsi="Calibri"/>
          <w:sz w:val="20"/>
          <w:szCs w:val="20"/>
        </w:rPr>
        <w:t xml:space="preserve"/>
      </w:r>
    </w:p>
    <w:p>
      <w:pPr>
        <w:pBdr>
          <w:bottom w:val="single" w:color="1F3864" w:sz="12" w:space="1"/>
        </w:pBdr>
        <w:spacing w:after="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Item</w:t>
            </w:r>
          </w:p>
        </w:tc>
        <w:tc>
          <w:tcPr>
            <w:tcW w:type="dxa" w:w="69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Detail</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Prepared by</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Ben Graham, Senior Property Manager</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Organisation</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ASH Chartered Surveyors, 1-5 Kew Place, Cheltenham GL53 7NQ</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Purpose</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Complete specification for handoff to Claude Code for autonomous build</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Target platform</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Android (primary), iOS (secondary), PWA fallback</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Framework</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React + Capacitor</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Repository</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GitHub — linked to all service accounts</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Status</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Ready to build — all service accounts created</w:t>
            </w:r>
          </w:p>
        </w:tc>
      </w:tr>
    </w:tbl>
    <w:p>
      <w:pPr>
        <w:spacing w:after="20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1. Project Overview</w:t>
      </w:r>
    </w:p>
    <w:p>
      <w:pPr>
        <w:spacing w:after="80" w:before="60"/>
      </w:pPr>
      <w:r>
        <w:rPr>
          <w:rFonts w:ascii="Calibri" w:cs="Calibri" w:eastAsia="Calibri" w:hAnsi="Calibri"/>
          <w:sz w:val="20"/>
          <w:szCs w:val="20"/>
        </w:rPr>
        <w:t xml:space="preserve">ASH Chartered Surveyors manages a portfolio of 24 residential and mixed-use leasehold properties across Gloucestershire. Property managers conduct site inspections on a rolling schedule. Currently, inspection reports are produced manually in Microsoft Word after the visit, which is time-consuming and inconsistent.</w:t>
      </w:r>
    </w:p>
    <w:p>
      <w:pPr>
        <w:spacing w:after="60" w:before="0"/>
      </w:pPr>
      <w:r>
        <w:rPr>
          <w:rFonts w:ascii="Calibri" w:cs="Calibri" w:eastAsia="Calibri" w:hAnsi="Calibri"/>
          <w:sz w:val="20"/>
          <w:szCs w:val="20"/>
        </w:rPr>
        <w:t xml:space="preserve"/>
      </w:r>
    </w:p>
    <w:p>
      <w:pPr>
        <w:spacing w:after="80" w:before="60"/>
      </w:pPr>
      <w:r>
        <w:rPr>
          <w:rFonts w:ascii="Calibri" w:cs="Calibri" w:eastAsia="Calibri" w:hAnsi="Calibri"/>
          <w:sz w:val="20"/>
          <w:szCs w:val="20"/>
        </w:rPr>
        <w:t xml:space="preserve">This application replaces that process entirely. A property manager arrives on site, opens the app on their phone, selects the property, and begins recording. They walk the property in any order, narrating observations and taking photographs. The app transcribes audio in real time, classifies each observation into the correct report section using AI, and attaches photos. On completion, the app generates a formatted inspection report, populates a risk matrix with response timeframes, cross-references previous reports to flag recurring issues, emails the report to the property manager, and uploads it to cloud storage.</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2E5395" w:sz="16"/>
              <w:bottom w:val="single" w:color="D9D9D9" w:sz="4"/>
              <w:right w:val="single" w:color="D9D9D9" w:sz="4"/>
            </w:tcBorders>
            <w:shd w:fill="D6E4F0" w:val="clear"/>
            <w:tcMar>
              <w:top w:type="dxa" w:w="100"/>
              <w:left w:type="dxa" w:w="140"/>
              <w:bottom w:type="dxa" w:w="100"/>
              <w:right w:type="dxa" w:w="140"/>
            </w:tcMar>
          </w:tcPr>
          <w:p>
            <w:pPr>
              <w:spacing w:after="0" w:before="0"/>
            </w:pPr>
            <w:r>
              <w:rPr>
                <w:rFonts w:ascii="Calibri" w:cs="Calibri" w:eastAsia="Calibri" w:hAnsi="Calibri"/>
                <w:b/>
                <w:bCs/>
                <w:color w:val="2E5395"/>
                <w:sz w:val="20"/>
                <w:szCs w:val="20"/>
              </w:rPr>
              <w:t xml:space="preserve">NOTE:  </w:t>
            </w:r>
            <w:r>
              <w:rPr>
                <w:rFonts w:ascii="Calibri" w:cs="Calibri" w:eastAsia="Calibri" w:hAnsi="Calibri"/>
                <w:sz w:val="20"/>
                <w:szCs w:val="20"/>
              </w:rPr>
              <w:t xml:space="preserve">The property manager never needs to type anything during an inspection. The entire input mechanism is voice narration and camera capture.</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1.1 Key Design Principles</w:t>
      </w:r>
    </w:p>
    <w:p>
      <w:pPr>
        <w:pStyle w:val="ListParagraph"/>
        <w:numPr>
          <w:ilvl w:val="0"/>
          <w:numId w:val="2"/>
        </w:numPr>
        <w:spacing w:after="40" w:before="40"/>
      </w:pPr>
      <w:r>
        <w:rPr>
          <w:rFonts w:ascii="Calibri" w:cs="Calibri" w:eastAsia="Calibri" w:hAnsi="Calibri"/>
          <w:sz w:val="20"/>
          <w:szCs w:val="20"/>
        </w:rPr>
        <w:t xml:space="preserve">Offline-first: the app must function fully without signal. All data is stored locally and synced when connectivity is restored.</w:t>
      </w:r>
    </w:p>
    <w:p>
      <w:pPr>
        <w:pStyle w:val="ListParagraph"/>
        <w:numPr>
          <w:ilvl w:val="0"/>
          <w:numId w:val="2"/>
        </w:numPr>
        <w:spacing w:after="40" w:before="40"/>
      </w:pPr>
      <w:r>
        <w:rPr>
          <w:rFonts w:ascii="Calibri" w:cs="Calibri" w:eastAsia="Calibri" w:hAnsi="Calibri"/>
          <w:sz w:val="20"/>
          <w:szCs w:val="20"/>
        </w:rPr>
        <w:t xml:space="preserve">Order-independent: observations can be recorded in any sequence. The report always outputs in the standard template order regardless of recording order.</w:t>
      </w:r>
    </w:p>
    <w:p>
      <w:pPr>
        <w:pStyle w:val="ListParagraph"/>
        <w:numPr>
          <w:ilvl w:val="0"/>
          <w:numId w:val="2"/>
        </w:numPr>
        <w:spacing w:after="40" w:before="40"/>
      </w:pPr>
      <w:r>
        <w:rPr>
          <w:rFonts w:ascii="Calibri" w:cs="Calibri" w:eastAsia="Calibri" w:hAnsi="Calibri"/>
          <w:sz w:val="20"/>
          <w:szCs w:val="20"/>
        </w:rPr>
        <w:t xml:space="preserve">Natural language input: property managers use informal language. AI classification maps informal terms to standard section headings automatically.</w:t>
      </w:r>
    </w:p>
    <w:p>
      <w:pPr>
        <w:pStyle w:val="ListParagraph"/>
        <w:numPr>
          <w:ilvl w:val="0"/>
          <w:numId w:val="2"/>
        </w:numPr>
        <w:spacing w:after="40" w:before="40"/>
      </w:pPr>
      <w:r>
        <w:rPr>
          <w:rFonts w:ascii="Calibri" w:cs="Calibri" w:eastAsia="Calibri" w:hAnsi="Calibri"/>
          <w:sz w:val="20"/>
          <w:szCs w:val="20"/>
        </w:rPr>
        <w:t xml:space="preserve">Minimal battery drain: camera and microphone are managed carefully. Background processing is minimised during active recording.</w:t>
      </w:r>
    </w:p>
    <w:p>
      <w:pPr>
        <w:pStyle w:val="ListParagraph"/>
        <w:numPr>
          <w:ilvl w:val="0"/>
          <w:numId w:val="2"/>
        </w:numPr>
        <w:spacing w:after="40" w:before="40"/>
      </w:pPr>
      <w:r>
        <w:rPr>
          <w:rFonts w:ascii="Calibri" w:cs="Calibri" w:eastAsia="Calibri" w:hAnsi="Calibri"/>
          <w:sz w:val="20"/>
          <w:szCs w:val="20"/>
        </w:rPr>
        <w:t xml:space="preserve">Model-appropriate AI: image analysis uses Claude Opus 4.6. All text tasks use Claude Sonnet 4.6. This is a hard architectural rule.</w:t>
      </w:r>
    </w:p>
    <w:p>
      <w:pPr>
        <w:pStyle w:val="ListParagraph"/>
        <w:numPr>
          <w:ilvl w:val="0"/>
          <w:numId w:val="2"/>
        </w:numPr>
        <w:spacing w:after="40" w:before="40"/>
      </w:pPr>
      <w:r>
        <w:rPr>
          <w:rFonts w:ascii="Calibri" w:cs="Calibri" w:eastAsia="Calibri" w:hAnsi="Calibri"/>
          <w:sz w:val="20"/>
          <w:szCs w:val="20"/>
        </w:rPr>
        <w:t xml:space="preserve">Zero friction deployment: the app is distributed as a sideloaded Android APK for internal use. No app store submission required for pilot.</w:t>
      </w:r>
    </w:p>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1.2 Scope of This Document</w:t>
      </w:r>
    </w:p>
    <w:p>
      <w:pPr>
        <w:spacing w:after="80" w:before="60"/>
      </w:pPr>
      <w:r>
        <w:rPr>
          <w:rFonts w:ascii="Calibri" w:cs="Calibri" w:eastAsia="Calibri" w:hAnsi="Calibri"/>
          <w:sz w:val="20"/>
          <w:szCs w:val="20"/>
        </w:rPr>
        <w:t xml:space="preserve">This document provides a complete specification for Claude Code to build the application autonomously. It covers: technology stack and dependencies, data model and database schema, API integrations and model routing, application screens and user flows, report generation pipeline, offline/sync architecture, backend setup, and deployment instructions. No decisions are left open. Where choices exist, the preferred option is specified with rationale.</w:t>
      </w:r>
    </w:p>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Layer</w:t>
            </w:r>
          </w:p>
        </w:tc>
        <w:tc>
          <w:tcPr>
            <w:tcW w:type="dxa" w:w="65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Technology / Service</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Frontend framework</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React 18 with TypeScript</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Native wrapper</w:t>
            </w:r>
          </w:p>
        </w:tc>
        <w:tc>
          <w:tcPr>
            <w:tcW w:type="dxa" w:w="65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 6 (Ionic)</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Styling</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Tailwind CSS</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Local database</w:t>
            </w:r>
          </w:p>
        </w:tc>
        <w:tc>
          <w:tcPr>
            <w:tcW w:type="dxa" w:w="65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SQLite via @capacitor-community/sqlite</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Offline queue</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Custom sync queue stored in SQLite</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Backend runtime</w:t>
            </w:r>
          </w:p>
        </w:tc>
        <w:tc>
          <w:tcPr>
            <w:tcW w:type="dxa" w:w="65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Node.js 20 with Express</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Cloud database</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Supabase (PostgreSQL)</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Cloud file storage</w:t>
            </w:r>
          </w:p>
        </w:tc>
        <w:tc>
          <w:tcPr>
            <w:tcW w:type="dxa" w:w="65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Supabase Storage</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Authentication</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Supabase Auth (email/password)</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Audio transcription</w:t>
            </w:r>
          </w:p>
        </w:tc>
        <w:tc>
          <w:tcPr>
            <w:tcW w:type="dxa" w:w="65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Deepgram Nova-3 (streaming + batch)</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Image analysis</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Anthropic API — claude-opus-4-6</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Text generation</w:t>
            </w:r>
          </w:p>
        </w:tc>
        <w:tc>
          <w:tcPr>
            <w:tcW w:type="dxa" w:w="65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Anthropic API — claude-sonnet-4-6</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Report generation</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docx npm package (Word) + pdf-lib (PDF)</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Email delivery</w:t>
            </w:r>
          </w:p>
        </w:tc>
        <w:tc>
          <w:tcPr>
            <w:tcW w:type="dxa" w:w="65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Resend</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Local tunnel (dev)</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Cloudflare Tunnel (cloudflared)</w:t>
            </w:r>
          </w:p>
        </w:tc>
      </w:tr>
      <w:tr>
        <w:tc>
          <w:tcPr>
            <w:tcW w:type="dxa" w:w="28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Deployment (production)</w:t>
            </w:r>
          </w:p>
        </w:tc>
        <w:tc>
          <w:tcPr>
            <w:tcW w:type="dxa" w:w="65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Netlify (frontend) + Railway or Render (backend)</w:t>
            </w:r>
          </w:p>
        </w:tc>
      </w:tr>
      <w:tr>
        <w:tc>
          <w:tcPr>
            <w:tcW w:type="dxa" w:w="28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Version control</w:t>
            </w:r>
          </w:p>
        </w:tc>
        <w:tc>
          <w:tcPr>
            <w:tcW w:type="dxa" w:w="65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GitHub</w:t>
            </w:r>
          </w:p>
        </w:tc>
      </w:tr>
    </w:tbl>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7F6000" w:sz="16"/>
              <w:bottom w:val="single" w:color="D9D9D9" w:sz="4"/>
              <w:right w:val="single" w:color="D9D9D9" w:sz="4"/>
            </w:tcBorders>
            <w:shd w:fill="FFEB9C" w:val="clear"/>
            <w:tcMar>
              <w:top w:type="dxa" w:w="100"/>
              <w:left w:type="dxa" w:w="140"/>
              <w:bottom w:type="dxa" w:w="100"/>
              <w:right w:type="dxa" w:w="140"/>
            </w:tcMar>
          </w:tcPr>
          <w:p>
            <w:pPr>
              <w:spacing w:after="0" w:before="0"/>
            </w:pPr>
            <w:r>
              <w:rPr>
                <w:rFonts w:ascii="Calibri" w:cs="Calibri" w:eastAsia="Calibri" w:hAnsi="Calibri"/>
                <w:b/>
                <w:bCs/>
                <w:color w:val="7F6000"/>
                <w:sz w:val="20"/>
                <w:szCs w:val="20"/>
              </w:rPr>
              <w:t xml:space="preserve">WARNING:  </w:t>
            </w:r>
            <w:r>
              <w:rPr>
                <w:rFonts w:ascii="Calibri" w:cs="Calibri" w:eastAsia="Calibri" w:hAnsi="Calibri"/>
                <w:sz w:val="20"/>
                <w:szCs w:val="20"/>
              </w:rPr>
              <w:t xml:space="preserve">Never substitute claude-opus-4-6 for image analysis tasks or claude-sonnet-4-6 for text tasks. Model routing is a hard rule documented in Section 6. Use a central config/models.ts file to define all model strings. Never hardcode model names inline.</w:t>
            </w:r>
          </w:p>
        </w:tc>
      </w:tr>
    </w:tbl>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3. Data Model</w:t>
      </w:r>
    </w:p>
    <w:p>
      <w:pPr>
        <w:spacing w:after="80" w:before="60"/>
      </w:pPr>
      <w:r>
        <w:rPr>
          <w:rFonts w:ascii="Calibri" w:cs="Calibri" w:eastAsia="Calibri" w:hAnsi="Calibri"/>
          <w:sz w:val="20"/>
          <w:szCs w:val="20"/>
        </w:rPr>
        <w:t xml:space="preserve">The following tables are required in both Supabase (cloud) and SQLite (local device). The local SQLite schema mirrors the cloud schema exactly. Sync logic is described in Section 8.</w:t>
      </w:r>
    </w:p>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3.1 properties</w:t>
      </w:r>
    </w:p>
    <w:p>
      <w:pPr>
        <w:spacing w:after="80" w:before="60"/>
      </w:pPr>
      <w:r>
        <w:rPr>
          <w:rFonts w:ascii="Calibri" w:cs="Calibri" w:eastAsia="Calibri" w:hAnsi="Calibri"/>
          <w:sz w:val="20"/>
          <w:szCs w:val="20"/>
        </w:rPr>
        <w:t xml:space="preserve">Seeded from the CSV export provided. Never auto-generated by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
      <w:tr/>
      <w:tr/>
      <w:tr/>
      <w:tr/>
      <w:tr/>
      <w:tr/>
      <w:tr/>
      <w:tr/>
      <w:tr/>
      <w:tr/>
      <w:tr/>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3.2 users</w:t>
      </w:r>
    </w:p>
    <w:p>
      <w:pPr>
        <w:spacing w:after="80" w:before="60"/>
      </w:pPr>
      <w:r>
        <w:rPr>
          <w:rFonts w:ascii="Calibri" w:cs="Calibri" w:eastAsia="Calibri" w:hAnsi="Calibri"/>
          <w:sz w:val="20"/>
          <w:szCs w:val="20"/>
        </w:rPr>
        <w:t xml:space="preserve">Managed via Supabase Auth. This table extends the auth.users table with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
      <w:tr/>
      <w:tr/>
      <w:tr/>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3.3 inspections</w:t>
      </w:r>
    </w:p>
    <w:p>
      <w:pPr>
        <w:spacing w:after="80" w:before="60"/>
      </w:pPr>
      <w:r>
        <w:rPr>
          <w:rFonts w:ascii="Calibri" w:cs="Calibri" w:eastAsia="Calibri" w:hAnsi="Calibri"/>
          <w:sz w:val="20"/>
          <w:szCs w:val="20"/>
        </w:rPr>
        <w:t xml:space="preserve">One record per inspection session. Created when the PM taps Start Inspection. Finalised when they tap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
      <w:tr/>
      <w:tr/>
      <w:tr/>
      <w:tr/>
      <w:tr/>
      <w:tr/>
      <w:tr/>
      <w:tr/>
      <w:tr/>
      <w:tr/>
      <w:tr/>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3.4 observations</w:t>
      </w:r>
    </w:p>
    <w:p>
      <w:pPr>
        <w:spacing w:after="80" w:before="60"/>
      </w:pPr>
      <w:r>
        <w:rPr>
          <w:rFonts w:ascii="Calibri" w:cs="Calibri" w:eastAsia="Calibri" w:hAnsi="Calibri"/>
          <w:sz w:val="20"/>
          <w:szCs w:val="20"/>
        </w:rPr>
        <w:t xml:space="preserve">One record per observation. Multiple observations per inspection. Each observation belongs to one section. Observations are stored as they are recorded, in any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
      <w:tr/>
      <w:tr/>
      <w:tr/>
      <w:tr/>
      <w:tr/>
      <w:tr/>
      <w:tr/>
      <w:tr/>
      <w:tr/>
      <w:tr/>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3.5 photos</w:t>
      </w:r>
    </w:p>
    <w:p>
      <w:pPr>
        <w:spacing w:after="80" w:before="60"/>
      </w:pPr>
      <w:r>
        <w:rPr>
          <w:rFonts w:ascii="Calibri" w:cs="Calibri" w:eastAsia="Calibri" w:hAnsi="Calibri"/>
          <w:sz w:val="20"/>
          <w:szCs w:val="20"/>
        </w:rPr>
        <w:t xml:space="preserve">One record per photo. Photos belong to an observation. Multiple photos per observation are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
      <w:tr/>
      <w:tr/>
      <w:tr/>
      <w:tr/>
      <w:tr/>
      <w:tr/>
      <w:tr/>
      <w:tr/>
      <w:tr/>
      <w:tr/>
      <w:tr/>
      <w:tr/>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3.6 Section Keys Enum</w:t>
      </w:r>
    </w:p>
    <w:p>
      <w:pPr>
        <w:spacing w:after="80" w:before="60"/>
      </w:pPr>
      <w:r>
        <w:rPr>
          <w:rFonts w:ascii="Calibri" w:cs="Calibri" w:eastAsia="Calibri" w:hAnsi="Calibri"/>
          <w:sz w:val="20"/>
          <w:szCs w:val="20"/>
        </w:rPr>
        <w:t xml:space="preserve">These are the fixed section identifiers used throughout the application. The section_key field on observations must be one of these values. The display_name is used in the UI. The template_order determines position in the generated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200"/>
        <w:gridCol w:w="2000"/>
      </w:tblGrid>
      <w:tr/>
      <w:tr/>
      <w:tr/>
      <w:tr/>
      <w:tr/>
      <w:tr/>
      <w:tr/>
      <w:tr/>
      <w:tr/>
      <w:tr/>
      <w:tr/>
      <w:tr/>
      <w:tr/>
    </w:tbl>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4. AI Classification — Natural Language Mapping</w:t>
      </w:r>
    </w:p>
    <w:p>
      <w:pPr>
        <w:spacing w:after="80" w:before="60"/>
      </w:pPr>
      <w:r>
        <w:rPr>
          <w:rFonts w:ascii="Calibri" w:cs="Calibri" w:eastAsia="Calibri" w:hAnsi="Calibri"/>
          <w:sz w:val="20"/>
          <w:szCs w:val="20"/>
        </w:rPr>
        <w:t xml:space="preserve">This is one of the most important features of the application. Property managers use informal, conversational language during inspections. The AI classification layer translates this into the correct section_key without any manual intervention by the PM.</w:t>
      </w:r>
    </w:p>
    <w:p>
      <w:pPr>
        <w:spacing w:after="6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4.1 Classification Flow</w:t>
      </w:r>
    </w:p>
    <w:p>
      <w:pPr>
        <w:spacing w:after="80" w:before="60"/>
      </w:pPr>
      <w:r>
        <w:rPr>
          <w:rFonts w:ascii="Calibri" w:cs="Calibri" w:eastAsia="Calibri" w:hAnsi="Calibri"/>
          <w:sz w:val="20"/>
          <w:szCs w:val="20"/>
        </w:rPr>
        <w:t xml:space="preserve">When a narration chunk is finalised (either when the PM pauses or explicitly ends a section):</w:t>
      </w:r>
    </w:p>
    <w:p>
      <w:pPr>
        <w:pStyle w:val="ListParagraph"/>
        <w:numPr>
          <w:ilvl w:val="0"/>
          <w:numId w:val="2"/>
        </w:numPr>
        <w:spacing w:after="40" w:before="40"/>
      </w:pPr>
      <w:r>
        <w:rPr>
          <w:rFonts w:ascii="Calibri" w:cs="Calibri" w:eastAsia="Calibri" w:hAnsi="Calibri"/>
          <w:sz w:val="20"/>
          <w:szCs w:val="20"/>
        </w:rPr>
        <w:t xml:space="preserve">The transcribed text is sent to claude-sonnet-4-6 with the classification prompt below.</w:t>
      </w:r>
    </w:p>
    <w:p>
      <w:pPr>
        <w:pStyle w:val="ListParagraph"/>
        <w:numPr>
          <w:ilvl w:val="0"/>
          <w:numId w:val="2"/>
        </w:numPr>
        <w:spacing w:after="40" w:before="40"/>
      </w:pPr>
      <w:r>
        <w:rPr>
          <w:rFonts w:ascii="Calibri" w:cs="Calibri" w:eastAsia="Calibri" w:hAnsi="Calibri"/>
          <w:sz w:val="20"/>
          <w:szCs w:val="20"/>
        </w:rPr>
        <w:t xml:space="preserve">Claude returns a JSON object with section_key, confidence (high / medium / low), and optionally split_required (boolean) if the narration spans two sections.</w:t>
      </w:r>
    </w:p>
    <w:p>
      <w:pPr>
        <w:pStyle w:val="ListParagraph"/>
        <w:numPr>
          <w:ilvl w:val="0"/>
          <w:numId w:val="2"/>
        </w:numPr>
        <w:spacing w:after="40" w:before="40"/>
      </w:pPr>
      <w:r>
        <w:rPr>
          <w:rFonts w:ascii="Calibri" w:cs="Calibri" w:eastAsia="Calibri" w:hAnsi="Calibri"/>
          <w:sz w:val="20"/>
          <w:szCs w:val="20"/>
        </w:rPr>
        <w:t xml:space="preserve">If confidence is high or medium, the observation is stored automatically with classification_conf = auto.</w:t>
      </w:r>
    </w:p>
    <w:p>
      <w:pPr>
        <w:pStyle w:val="ListParagraph"/>
        <w:numPr>
          <w:ilvl w:val="0"/>
          <w:numId w:val="2"/>
        </w:numPr>
        <w:spacing w:after="40" w:before="40"/>
      </w:pPr>
      <w:r>
        <w:rPr>
          <w:rFonts w:ascii="Calibri" w:cs="Calibri" w:eastAsia="Calibri" w:hAnsi="Calibri"/>
          <w:sz w:val="20"/>
          <w:szCs w:val="20"/>
        </w:rPr>
        <w:t xml:space="preserve">If confidence is low, the PM is shown a one-tap confirmation prompt with the suggested section and a dropdown to override.</w:t>
      </w:r>
    </w:p>
    <w:p>
      <w:pPr>
        <w:pStyle w:val="ListParagraph"/>
        <w:numPr>
          <w:ilvl w:val="0"/>
          <w:numId w:val="2"/>
        </w:numPr>
        <w:spacing w:after="40" w:before="40"/>
      </w:pPr>
      <w:r>
        <w:rPr>
          <w:rFonts w:ascii="Calibri" w:cs="Calibri" w:eastAsia="Calibri" w:hAnsi="Calibri"/>
          <w:sz w:val="20"/>
          <w:szCs w:val="20"/>
        </w:rPr>
        <w:t xml:space="preserve">If split_required is true, Claude also returns a split_at character index. The narration is divided at that point and two observations are created, each classified independently.</w:t>
      </w:r>
    </w:p>
    <w:p>
      <w:pPr>
        <w:pStyle w:val="ListParagraph"/>
        <w:numPr>
          <w:ilvl w:val="0"/>
          <w:numId w:val="2"/>
        </w:numPr>
        <w:spacing w:after="40" w:before="40"/>
      </w:pPr>
      <w:r>
        <w:rPr>
          <w:rFonts w:ascii="Calibri" w:cs="Calibri" w:eastAsia="Calibri" w:hAnsi="Calibri"/>
          <w:sz w:val="20"/>
          <w:szCs w:val="20"/>
        </w:rPr>
        <w:t xml:space="preserve">If the PM manually assigns a section, classification_conf = manual.</w:t>
      </w:r>
    </w:p>
    <w:p>
      <w:pPr>
        <w:spacing w:after="6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4.2 Classification System Prompt</w:t>
      </w:r>
    </w:p>
    <w:p>
      <w:pPr>
        <w:spacing w:after="80" w:before="60"/>
      </w:pPr>
      <w:r>
        <w:rPr>
          <w:rFonts w:ascii="Calibri" w:cs="Calibri" w:eastAsia="Calibri" w:hAnsi="Calibri"/>
          <w:sz w:val="20"/>
          <w:szCs w:val="20"/>
        </w:rPr>
        <w:t xml:space="preserve">Store this prompt in a dedicated file: server/prompts/classify.ts</w:t>
      </w:r>
    </w:p>
    <w:p>
      <w:pPr>
        <w:spacing w:after="4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2B2B2B" w:val="clear"/>
            <w:tcMar>
              <w:top w:type="dxa" w:w="120"/>
              <w:left w:type="dxa" w:w="160"/>
              <w:bottom w:type="dxa" w:w="120"/>
              <w:right w:type="dxa" w:w="160"/>
            </w:tcMar>
          </w:tcPr>
          <w:p>
            <w:pPr>
              <w:spacing w:after="20" w:before="0"/>
            </w:pPr>
            <w:r>
              <w:rPr>
                <w:rFonts w:ascii="Courier New" w:cs="Courier New" w:eastAsia="Courier New" w:hAnsi="Courier New"/>
                <w:color w:val="F8F8F2"/>
                <w:sz w:val="17"/>
                <w:szCs w:val="17"/>
              </w:rPr>
              <w:t xml:space="preserve">You are classifying property inspection observations for a UK residential</w:t>
            </w:r>
          </w:p>
          <w:p>
            <w:pPr>
              <w:spacing w:after="20" w:before="0"/>
            </w:pPr>
            <w:r>
              <w:rPr>
                <w:rFonts w:ascii="Courier New" w:cs="Courier New" w:eastAsia="Courier New" w:hAnsi="Courier New"/>
                <w:color w:val="F8F8F2"/>
                <w:sz w:val="17"/>
                <w:szCs w:val="17"/>
              </w:rPr>
              <w:t xml:space="preserve">leasehold management firm. You will be given a narration from a property</w:t>
            </w:r>
          </w:p>
          <w:p>
            <w:pPr>
              <w:spacing w:after="20" w:before="0"/>
            </w:pPr>
            <w:r>
              <w:rPr>
                <w:rFonts w:ascii="Courier New" w:cs="Courier New" w:eastAsia="Courier New" w:hAnsi="Courier New"/>
                <w:color w:val="F8F8F2"/>
                <w:sz w:val="17"/>
                <w:szCs w:val="17"/>
              </w:rPr>
              <w:t xml:space="preserve">manager recorded during a site inspection.</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Your task is to identify which standard inspection section the narration</w:t>
            </w:r>
          </w:p>
          <w:p>
            <w:pPr>
              <w:spacing w:after="20" w:before="0"/>
            </w:pPr>
            <w:r>
              <w:rPr>
                <w:rFonts w:ascii="Courier New" w:cs="Courier New" w:eastAsia="Courier New" w:hAnsi="Courier New"/>
                <w:color w:val="F8F8F2"/>
                <w:sz w:val="17"/>
                <w:szCs w:val="17"/>
              </w:rPr>
              <w:t xml:space="preserve">belongs to. The property manager may use informal language, colloquialisms,</w:t>
            </w:r>
          </w:p>
          <w:p>
            <w:pPr>
              <w:spacing w:after="20" w:before="0"/>
            </w:pPr>
            <w:r>
              <w:rPr>
                <w:rFonts w:ascii="Courier New" w:cs="Courier New" w:eastAsia="Courier New" w:hAnsi="Courier New"/>
                <w:color w:val="F8F8F2"/>
                <w:sz w:val="17"/>
                <w:szCs w:val="17"/>
              </w:rPr>
              <w:t xml:space="preserve">or site-specific terms. You must map these to the correct section key.</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Standard sections:</w:t>
            </w:r>
          </w:p>
          <w:p>
            <w:pPr>
              <w:spacing w:after="20" w:before="0"/>
            </w:pPr>
            <w:r>
              <w:rPr>
                <w:rFonts w:ascii="Courier New" w:cs="Courier New" w:eastAsia="Courier New" w:hAnsi="Courier New"/>
                <w:color w:val="F8F8F2"/>
                <w:sz w:val="17"/>
                <w:szCs w:val="17"/>
              </w:rPr>
              <w:t xml:space="preserve">  external_approach   — front entrance, main door, path, gate, step,</w:t>
            </w:r>
          </w:p>
          <w:p>
            <w:pPr>
              <w:spacing w:after="20" w:before="0"/>
            </w:pPr>
            <w:r>
              <w:rPr>
                <w:rFonts w:ascii="Courier New" w:cs="Courier New" w:eastAsia="Courier New" w:hAnsi="Courier New"/>
                <w:color w:val="F8F8F2"/>
                <w:sz w:val="17"/>
                <w:szCs w:val="17"/>
              </w:rPr>
              <w:t xml:space="preserve">                        intercom, door entry, signage, approach from street</w:t>
            </w:r>
          </w:p>
          <w:p>
            <w:pPr>
              <w:spacing w:after="20" w:before="0"/>
            </w:pPr>
            <w:r>
              <w:rPr>
                <w:rFonts w:ascii="Courier New" w:cs="Courier New" w:eastAsia="Courier New" w:hAnsi="Courier New"/>
                <w:color w:val="F8F8F2"/>
                <w:sz w:val="17"/>
                <w:szCs w:val="17"/>
              </w:rPr>
              <w:t xml:space="preserve">  grounds             — garden, lawn, hedge, shrub, tree, gravel, weed,</w:t>
            </w:r>
          </w:p>
          <w:p>
            <w:pPr>
              <w:spacing w:after="20" w:before="0"/>
            </w:pPr>
            <w:r>
              <w:rPr>
                <w:rFonts w:ascii="Courier New" w:cs="Courier New" w:eastAsia="Courier New" w:hAnsi="Courier New"/>
                <w:color w:val="F8F8F2"/>
                <w:sz w:val="17"/>
                <w:szCs w:val="17"/>
              </w:rPr>
              <w:t xml:space="preserve">                        moss, landscaping, planting, pathway through grounds</w:t>
            </w:r>
          </w:p>
          <w:p>
            <w:pPr>
              <w:spacing w:after="20" w:before="0"/>
            </w:pPr>
            <w:r>
              <w:rPr>
                <w:rFonts w:ascii="Courier New" w:cs="Courier New" w:eastAsia="Courier New" w:hAnsi="Courier New"/>
                <w:color w:val="F8F8F2"/>
                <w:sz w:val="17"/>
                <w:szCs w:val="17"/>
              </w:rPr>
              <w:t xml:space="preserve">  bin_store           — bins, bin cupboard, rubbish, waste, recycling,</w:t>
            </w:r>
          </w:p>
          <w:p>
            <w:pPr>
              <w:spacing w:after="20" w:before="0"/>
            </w:pPr>
            <w:r>
              <w:rPr>
                <w:rFonts w:ascii="Courier New" w:cs="Courier New" w:eastAsia="Courier New" w:hAnsi="Courier New"/>
                <w:color w:val="F8F8F2"/>
                <w:sz w:val="17"/>
                <w:szCs w:val="17"/>
              </w:rPr>
              <w:t xml:space="preserve">                        fly-tip, WEEE, bin store, refuse area</w:t>
            </w:r>
          </w:p>
          <w:p>
            <w:pPr>
              <w:spacing w:after="20" w:before="0"/>
            </w:pPr>
            <w:r>
              <w:rPr>
                <w:rFonts w:ascii="Courier New" w:cs="Courier New" w:eastAsia="Courier New" w:hAnsi="Courier New"/>
                <w:color w:val="F8F8F2"/>
                <w:sz w:val="17"/>
                <w:szCs w:val="17"/>
              </w:rPr>
              <w:t xml:space="preserve">  car_park            — parking, car park, spaces, lines, barrier, gate,</w:t>
            </w:r>
          </w:p>
          <w:p>
            <w:pPr>
              <w:spacing w:after="20" w:before="0"/>
            </w:pPr>
            <w:r>
              <w:rPr>
                <w:rFonts w:ascii="Courier New" w:cs="Courier New" w:eastAsia="Courier New" w:hAnsi="Courier New"/>
                <w:color w:val="F8F8F2"/>
                <w:sz w:val="17"/>
                <w:szCs w:val="17"/>
              </w:rPr>
              <w:t xml:space="preserve">                        undercroft, parking area, surface</w:t>
            </w:r>
          </w:p>
          <w:p>
            <w:pPr>
              <w:spacing w:after="20" w:before="0"/>
            </w:pPr>
            <w:r>
              <w:rPr>
                <w:rFonts w:ascii="Courier New" w:cs="Courier New" w:eastAsia="Courier New" w:hAnsi="Courier New"/>
                <w:color w:val="F8F8F2"/>
                <w:sz w:val="17"/>
                <w:szCs w:val="17"/>
              </w:rPr>
              <w:t xml:space="preserve">  external_fabric     — brickwork, render, pointing, crack, wall, window</w:t>
            </w:r>
          </w:p>
          <w:p>
            <w:pPr>
              <w:spacing w:after="20" w:before="0"/>
            </w:pPr>
            <w:r>
              <w:rPr>
                <w:rFonts w:ascii="Courier New" w:cs="Courier New" w:eastAsia="Courier New" w:hAnsi="Courier New"/>
                <w:color w:val="F8F8F2"/>
                <w:sz w:val="17"/>
                <w:szCs w:val="17"/>
              </w:rPr>
              <w:t xml:space="preserve">                        frame, soffit, fascia, gutter, downpipe, paint,</w:t>
            </w:r>
          </w:p>
          <w:p>
            <w:pPr>
              <w:spacing w:after="20" w:before="0"/>
            </w:pPr>
            <w:r>
              <w:rPr>
                <w:rFonts w:ascii="Courier New" w:cs="Courier New" w:eastAsia="Courier New" w:hAnsi="Courier New"/>
                <w:color w:val="F8F8F2"/>
                <w:sz w:val="17"/>
                <w:szCs w:val="17"/>
              </w:rPr>
              <w:t xml:space="preserve">                        staining, external elevation</w:t>
            </w:r>
          </w:p>
          <w:p>
            <w:pPr>
              <w:spacing w:after="20" w:before="0"/>
            </w:pPr>
            <w:r>
              <w:rPr>
                <w:rFonts w:ascii="Courier New" w:cs="Courier New" w:eastAsia="Courier New" w:hAnsi="Courier New"/>
                <w:color w:val="F8F8F2"/>
                <w:sz w:val="17"/>
                <w:szCs w:val="17"/>
              </w:rPr>
              <w:t xml:space="preserve">  roof                — roof, flat roof, felt, upstand, drainage outlet,</w:t>
            </w:r>
          </w:p>
          <w:p>
            <w:pPr>
              <w:spacing w:after="20" w:before="0"/>
            </w:pPr>
            <w:r>
              <w:rPr>
                <w:rFonts w:ascii="Courier New" w:cs="Courier New" w:eastAsia="Courier New" w:hAnsi="Courier New"/>
                <w:color w:val="F8F8F2"/>
                <w:sz w:val="17"/>
                <w:szCs w:val="17"/>
              </w:rPr>
              <w:t xml:space="preserve">                        plant on roof, roof terrace, parapet</w:t>
            </w:r>
          </w:p>
          <w:p>
            <w:pPr>
              <w:spacing w:after="20" w:before="0"/>
            </w:pPr>
            <w:r>
              <w:rPr>
                <w:rFonts w:ascii="Courier New" w:cs="Courier New" w:eastAsia="Courier New" w:hAnsi="Courier New"/>
                <w:color w:val="F8F8F2"/>
                <w:sz w:val="17"/>
                <w:szCs w:val="17"/>
              </w:rPr>
              <w:t xml:space="preserve">  communal_entrance   — lobby, reception, post boxes, notice board, fire</w:t>
            </w:r>
          </w:p>
          <w:p>
            <w:pPr>
              <w:spacing w:after="20" w:before="0"/>
            </w:pPr>
            <w:r>
              <w:rPr>
                <w:rFonts w:ascii="Courier New" w:cs="Courier New" w:eastAsia="Courier New" w:hAnsi="Courier New"/>
                <w:color w:val="F8F8F2"/>
                <w:sz w:val="17"/>
                <w:szCs w:val="17"/>
              </w:rPr>
              <w:t xml:space="preserve">                        action notice, entrance hall, internal main door,</w:t>
            </w:r>
          </w:p>
          <w:p>
            <w:pPr>
              <w:spacing w:after="20" w:before="0"/>
            </w:pPr>
            <w:r>
              <w:rPr>
                <w:rFonts w:ascii="Courier New" w:cs="Courier New" w:eastAsia="Courier New" w:hAnsi="Courier New"/>
                <w:color w:val="F8F8F2"/>
                <w:sz w:val="17"/>
                <w:szCs w:val="17"/>
              </w:rPr>
              <w:t xml:space="preserve">                        floor in entrance</w:t>
            </w:r>
          </w:p>
          <w:p>
            <w:pPr>
              <w:spacing w:after="20" w:before="0"/>
            </w:pPr>
            <w:r>
              <w:rPr>
                <w:rFonts w:ascii="Courier New" w:cs="Courier New" w:eastAsia="Courier New" w:hAnsi="Courier New"/>
                <w:color w:val="F8F8F2"/>
                <w:sz w:val="17"/>
                <w:szCs w:val="17"/>
              </w:rPr>
              <w:t xml:space="preserve">  stairwells          — stairs, stairwell, staircase, landing, handrail,</w:t>
            </w:r>
          </w:p>
          <w:p>
            <w:pPr>
              <w:spacing w:after="20" w:before="0"/>
            </w:pPr>
            <w:r>
              <w:rPr>
                <w:rFonts w:ascii="Courier New" w:cs="Courier New" w:eastAsia="Courier New" w:hAnsi="Courier New"/>
                <w:color w:val="F8F8F2"/>
                <w:sz w:val="17"/>
                <w:szCs w:val="17"/>
              </w:rPr>
              <w:t xml:space="preserve">                        balustrade, fire door, door closer, corridor,</w:t>
            </w:r>
          </w:p>
          <w:p>
            <w:pPr>
              <w:spacing w:after="20" w:before="0"/>
            </w:pPr>
            <w:r>
              <w:rPr>
                <w:rFonts w:ascii="Courier New" w:cs="Courier New" w:eastAsia="Courier New" w:hAnsi="Courier New"/>
                <w:color w:val="F8F8F2"/>
                <w:sz w:val="17"/>
                <w:szCs w:val="17"/>
              </w:rPr>
              <w:t xml:space="preserve">                        emergency light on stairs, floor on landing</w:t>
            </w:r>
          </w:p>
          <w:p>
            <w:pPr>
              <w:spacing w:after="20" w:before="0"/>
            </w:pPr>
            <w:r>
              <w:rPr>
                <w:rFonts w:ascii="Courier New" w:cs="Courier New" w:eastAsia="Courier New" w:hAnsi="Courier New"/>
                <w:color w:val="F8F8F2"/>
                <w:sz w:val="17"/>
                <w:szCs w:val="17"/>
              </w:rPr>
              <w:t xml:space="preserve">  lifts               — lift, elevator, lift car, lift doors, lift panel</w:t>
            </w:r>
          </w:p>
          <w:p>
            <w:pPr>
              <w:spacing w:after="20" w:before="0"/>
            </w:pPr>
            <w:r>
              <w:rPr>
                <w:rFonts w:ascii="Courier New" w:cs="Courier New" w:eastAsia="Courier New" w:hAnsi="Courier New"/>
                <w:color w:val="F8F8F2"/>
                <w:sz w:val="17"/>
                <w:szCs w:val="17"/>
              </w:rPr>
              <w:t xml:space="preserve">  plant_room          — plant room, boiler, tank, pump, electrical board,</w:t>
            </w:r>
          </w:p>
          <w:p>
            <w:pPr>
              <w:spacing w:after="20" w:before="0"/>
            </w:pPr>
            <w:r>
              <w:rPr>
                <w:rFonts w:ascii="Courier New" w:cs="Courier New" w:eastAsia="Courier New" w:hAnsi="Courier New"/>
                <w:color w:val="F8F8F2"/>
                <w:sz w:val="17"/>
                <w:szCs w:val="17"/>
              </w:rPr>
              <w:t xml:space="preserve">                        fuse board, fire alarm panel, meter cupboard,</w:t>
            </w:r>
          </w:p>
          <w:p>
            <w:pPr>
              <w:spacing w:after="20" w:before="0"/>
            </w:pPr>
            <w:r>
              <w:rPr>
                <w:rFonts w:ascii="Courier New" w:cs="Courier New" w:eastAsia="Courier New" w:hAnsi="Courier New"/>
                <w:color w:val="F8F8F2"/>
                <w:sz w:val="17"/>
                <w:szCs w:val="17"/>
              </w:rPr>
              <w:t xml:space="preserve">                        utilities room, comms room</w:t>
            </w:r>
          </w:p>
          <w:p>
            <w:pPr>
              <w:spacing w:after="20" w:before="0"/>
            </w:pPr>
            <w:r>
              <w:rPr>
                <w:rFonts w:ascii="Courier New" w:cs="Courier New" w:eastAsia="Courier New" w:hAnsi="Courier New"/>
                <w:color w:val="F8F8F2"/>
                <w:sz w:val="17"/>
                <w:szCs w:val="17"/>
              </w:rPr>
              <w:t xml:space="preserve">  internal_communal   — internal corridor, internal hallway, internal</w:t>
            </w:r>
          </w:p>
          <w:p>
            <w:pPr>
              <w:spacing w:after="20" w:before="0"/>
            </w:pPr>
            <w:r>
              <w:rPr>
                <w:rFonts w:ascii="Courier New" w:cs="Courier New" w:eastAsia="Courier New" w:hAnsi="Courier New"/>
                <w:color w:val="F8F8F2"/>
                <w:sz w:val="17"/>
                <w:szCs w:val="17"/>
              </w:rPr>
              <w:t xml:space="preserve">                        decoration, ceiling inside, general inside condition</w:t>
            </w:r>
          </w:p>
          <w:p>
            <w:pPr>
              <w:spacing w:after="20" w:before="0"/>
            </w:pPr>
            <w:r>
              <w:rPr>
                <w:rFonts w:ascii="Courier New" w:cs="Courier New" w:eastAsia="Courier New" w:hAnsi="Courier New"/>
                <w:color w:val="F8F8F2"/>
                <w:sz w:val="17"/>
                <w:szCs w:val="17"/>
              </w:rPr>
              <w:t xml:space="preserve">  additional          — anything that does not fit the above sections</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Respond ONLY with a JSON object. No preamble or explanation.</w:t>
            </w:r>
          </w:p>
          <w:p>
            <w:pPr>
              <w:spacing w:after="20" w:before="0"/>
            </w:pPr>
            <w:r>
              <w:rPr>
                <w:rFonts w:ascii="Courier New" w:cs="Courier New" w:eastAsia="Courier New" w:hAnsi="Courier New"/>
                <w:color w:val="F8F8F2"/>
                <w:sz w:val="17"/>
                <w:szCs w:val="17"/>
              </w:rPr>
              <w:t xml:space="preserve">Format:</w:t>
            </w:r>
          </w:p>
          <w:p>
            <w:pPr>
              <w:spacing w:after="20" w:before="0"/>
            </w:pPr>
            <w:r>
              <w:rPr>
                <w:rFonts w:ascii="Courier New" w:cs="Courier New" w:eastAsia="Courier New" w:hAnsi="Courier New"/>
                <w:color w:val="F8F8F2"/>
                <w:sz w:val="17"/>
                <w:szCs w:val="17"/>
              </w:rPr>
              <w:t xml:space="preserve">{</w:t>
            </w:r>
          </w:p>
          <w:p>
            <w:pPr>
              <w:spacing w:after="20" w:before="0"/>
            </w:pPr>
            <w:r>
              <w:rPr>
                <w:rFonts w:ascii="Courier New" w:cs="Courier New" w:eastAsia="Courier New" w:hAnsi="Courier New"/>
                <w:color w:val="F8F8F2"/>
                <w:sz w:val="17"/>
                <w:szCs w:val="17"/>
              </w:rPr>
              <w:t xml:space="preserve">  "section_key": "&lt;key&gt;",</w:t>
            </w:r>
          </w:p>
          <w:p>
            <w:pPr>
              <w:spacing w:after="20" w:before="0"/>
            </w:pPr>
            <w:r>
              <w:rPr>
                <w:rFonts w:ascii="Courier New" w:cs="Courier New" w:eastAsia="Courier New" w:hAnsi="Courier New"/>
                <w:color w:val="F8F8F2"/>
                <w:sz w:val="17"/>
                <w:szCs w:val="17"/>
              </w:rPr>
              <w:t xml:space="preserve">  "confidence": "high" | "medium" | "low",</w:t>
            </w:r>
          </w:p>
          <w:p>
            <w:pPr>
              <w:spacing w:after="20" w:before="0"/>
            </w:pPr>
            <w:r>
              <w:rPr>
                <w:rFonts w:ascii="Courier New" w:cs="Courier New" w:eastAsia="Courier New" w:hAnsi="Courier New"/>
                <w:color w:val="F8F8F2"/>
                <w:sz w:val="17"/>
                <w:szCs w:val="17"/>
              </w:rPr>
              <w:t xml:space="preserve">  "split_required": false,</w:t>
            </w:r>
          </w:p>
          <w:p>
            <w:pPr>
              <w:spacing w:after="20" w:before="0"/>
            </w:pPr>
            <w:r>
              <w:rPr>
                <w:rFonts w:ascii="Courier New" w:cs="Courier New" w:eastAsia="Courier New" w:hAnsi="Courier New"/>
                <w:color w:val="F8F8F2"/>
                <w:sz w:val="17"/>
                <w:szCs w:val="17"/>
              </w:rPr>
              <w:t xml:space="preserve">  "split_at": null</w:t>
            </w:r>
          </w:p>
          <w:p>
            <w:pPr>
              <w:spacing w:after="20" w:before="0"/>
            </w:pPr>
            <w:r>
              <w:rPr>
                <w:rFonts w:ascii="Courier New" w:cs="Courier New" w:eastAsia="Courier New" w:hAnsi="Courier New"/>
                <w:color w:val="F8F8F2"/>
                <w:sz w:val="17"/>
                <w:szCs w:val="17"/>
              </w:rPr>
              <w:t xml:space="preserve">}</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If the narration clearly covers two different sections, set split_required</w:t>
            </w:r>
          </w:p>
          <w:p>
            <w:pPr>
              <w:spacing w:after="20" w:before="0"/>
            </w:pPr>
            <w:r>
              <w:rPr>
                <w:rFonts w:ascii="Courier New" w:cs="Courier New" w:eastAsia="Courier New" w:hAnsi="Courier New"/>
                <w:color w:val="F8F8F2"/>
                <w:sz w:val="17"/>
                <w:szCs w:val="17"/>
              </w:rPr>
              <w:t xml:space="preserve">to true and split_at to the approximate character index where the second</w:t>
            </w:r>
          </w:p>
          <w:p>
            <w:pPr>
              <w:spacing w:after="20" w:before="0"/>
            </w:pPr>
            <w:r>
              <w:rPr>
                <w:rFonts w:ascii="Courier New" w:cs="Courier New" w:eastAsia="Courier New" w:hAnsi="Courier New"/>
                <w:color w:val="F8F8F2"/>
                <w:sz w:val="17"/>
                <w:szCs w:val="17"/>
              </w:rPr>
              <w:t xml:space="preserve">section begins.</w:t>
            </w:r>
          </w:p>
        </w:tc>
      </w:tr>
    </w:tbl>
    <w:p>
      <w:pPr>
        <w:spacing w:after="6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4.3 Example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PM says</w:t>
            </w:r>
          </w:p>
        </w:tc>
        <w:tc>
          <w:tcPr>
            <w:tcW w:type="dxa" w:w="53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Classified as</w:t>
            </w:r>
          </w:p>
        </w:tc>
      </w:tr>
      <w:tr>
        <w:tc>
          <w:tcPr>
            <w:tcW w:type="dxa" w:w="4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The front path has got moss on it again</w:t>
            </w:r>
          </w:p>
        </w:tc>
        <w:tc>
          <w:tcPr>
            <w:tcW w:type="dxa" w:w="53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external_approach</w:t>
            </w:r>
          </w:p>
        </w:tc>
      </w:tr>
      <w:tr>
        <w:tc>
          <w:tcPr>
            <w:tcW w:type="dxa" w:w="4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Coming round the back now, bins are overflowing</w:t>
            </w:r>
          </w:p>
        </w:tc>
        <w:tc>
          <w:tcPr>
            <w:tcW w:type="dxa" w:w="53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bin_store</w:t>
            </w:r>
          </w:p>
        </w:tc>
      </w:tr>
      <w:tr>
        <w:tc>
          <w:tcPr>
            <w:tcW w:type="dxa" w:w="4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The undercroft parking has a big crack in the surface</w:t>
            </w:r>
          </w:p>
        </w:tc>
        <w:tc>
          <w:tcPr>
            <w:tcW w:type="dxa" w:w="53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car_park</w:t>
            </w:r>
          </w:p>
        </w:tc>
      </w:tr>
      <w:tr>
        <w:tc>
          <w:tcPr>
            <w:tcW w:type="dxa" w:w="4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Boiler room looks fine, cert is current</w:t>
            </w:r>
          </w:p>
        </w:tc>
        <w:tc>
          <w:tcPr>
            <w:tcW w:type="dxa" w:w="53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plant_room</w:t>
            </w:r>
          </w:p>
        </w:tc>
      </w:tr>
      <w:tr>
        <w:tc>
          <w:tcPr>
            <w:tcW w:type="dxa" w:w="4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Those gutters at the back are sagging</w:t>
            </w:r>
          </w:p>
        </w:tc>
        <w:tc>
          <w:tcPr>
            <w:tcW w:type="dxa" w:w="53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external_fabric</w:t>
            </w:r>
          </w:p>
        </w:tc>
      </w:tr>
      <w:tr>
        <w:tc>
          <w:tcPr>
            <w:tcW w:type="dxa" w:w="4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Notice board still showing 2025 dates</w:t>
            </w:r>
          </w:p>
        </w:tc>
        <w:tc>
          <w:tcPr>
            <w:tcW w:type="dxa" w:w="53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communal_entrance</w:t>
            </w:r>
          </w:p>
        </w:tc>
      </w:tr>
      <w:tr>
        <w:tc>
          <w:tcPr>
            <w:tcW w:type="dxa" w:w="4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Handrails on the second floor stairs are rusting</w:t>
            </w:r>
          </w:p>
        </w:tc>
        <w:tc>
          <w:tcPr>
            <w:tcW w:type="dxa" w:w="53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stairwells</w:t>
            </w:r>
          </w:p>
        </w:tc>
      </w:tr>
      <w:tr>
        <w:tc>
          <w:tcPr>
            <w:tcW w:type="dxa" w:w="4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The hedges need cutting and there are weeds in the gravel</w:t>
            </w:r>
          </w:p>
        </w:tc>
        <w:tc>
          <w:tcPr>
            <w:tcW w:type="dxa" w:w="53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grounds — split: hedges + weeds both grounds, no split needed</w:t>
            </w:r>
          </w:p>
        </w:tc>
      </w:tr>
      <w:tr>
        <w:tc>
          <w:tcPr>
            <w:tcW w:type="dxa" w:w="4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Front door is fine, moving through to the bin store</w:t>
            </w:r>
          </w:p>
        </w:tc>
        <w:tc>
          <w:tcPr>
            <w:tcW w:type="dxa" w:w="53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Split: external_approach + bin_store</w:t>
            </w:r>
          </w:p>
        </w:tc>
      </w:tr>
    </w:tbl>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5. API Integrations</w:t>
      </w:r>
    </w:p>
    <w:p>
      <w:pPr>
        <w:spacing w:after="80" w:before="240"/>
      </w:pPr>
      <w:r>
        <w:rPr>
          <w:rFonts w:ascii="Calibri" w:cs="Calibri" w:eastAsia="Calibri" w:hAnsi="Calibri"/>
          <w:b/>
          <w:bCs/>
          <w:color w:val="2E5395"/>
          <w:sz w:val="26"/>
          <w:szCs w:val="26"/>
        </w:rPr>
        <w:t xml:space="preserve">5.1 Deepgram — Audio Transcription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Setting</w:t>
            </w:r>
          </w:p>
        </w:tc>
        <w:tc>
          <w:tcPr>
            <w:tcW w:type="dxa" w:w="69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Value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Model</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nova-3</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Mode</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Streaming during inspection, batch on finalise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Language</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en-GB</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Features</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punctuate: true, smart_format: true, diarize: false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SDK</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@deepgram/sdk</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Env var</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DEEPGRAM_API_KEY</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Trigger</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On microphone stop / chunk boundary (max 30 seconds per chunk)</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Fallback</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If streaming unavailable (offline), buffer raw audio and batch transcribe on reconnect</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5.2 Anthropic — Image Analysis (Opus)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Setting</w:t>
            </w:r>
          </w:p>
        </w:tc>
        <w:tc>
          <w:tcPr>
            <w:tcW w:type="dxa" w:w="69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Value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Model</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claude-opus-4-6</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Trigger</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Immediately on photo upload to Supabase Storage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Input</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Base64 image + structured prompt</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Output</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JSON: { description, notable_issues, suggested_caption }</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Env var</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ANTHROPIC_API_KEY</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Max tokens</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1024</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Stored in</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photos.opus_description (JSON string)</w:t>
            </w:r>
          </w:p>
        </w:tc>
      </w:tr>
    </w:tbl>
    <w:p>
      <w:pPr>
        <w:spacing w:after="4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2B2B2B" w:val="clear"/>
            <w:tcMar>
              <w:top w:type="dxa" w:w="120"/>
              <w:left w:type="dxa" w:w="160"/>
              <w:bottom w:type="dxa" w:w="120"/>
              <w:right w:type="dxa" w:w="160"/>
            </w:tcMar>
          </w:tcPr>
          <w:p>
            <w:pPr>
              <w:spacing w:after="20" w:before="0"/>
            </w:pPr>
            <w:r>
              <w:rPr>
                <w:rFonts w:ascii="Courier New" w:cs="Courier New" w:eastAsia="Courier New" w:hAnsi="Courier New"/>
                <w:color w:val="F8F8F2"/>
                <w:sz w:val="17"/>
                <w:szCs w:val="17"/>
              </w:rPr>
              <w:t xml:space="preserve">// Image analysis prompt (server/prompts/analyseImage.ts)</w:t>
            </w:r>
          </w:p>
          <w:p>
            <w:pPr>
              <w:spacing w:after="20" w:before="0"/>
            </w:pPr>
            <w:r>
              <w:rPr>
                <w:rFonts w:ascii="Courier New" w:cs="Courier New" w:eastAsia="Courier New" w:hAnsi="Courier New"/>
                <w:color w:val="F8F8F2"/>
                <w:sz w:val="17"/>
                <w:szCs w:val="17"/>
              </w:rPr>
              <w:t xml:space="preserve">You are a property management professional reviewing a photograph taken</w:t>
            </w:r>
          </w:p>
          <w:p>
            <w:pPr>
              <w:spacing w:after="20" w:before="0"/>
            </w:pPr>
            <w:r>
              <w:rPr>
                <w:rFonts w:ascii="Courier New" w:cs="Courier New" w:eastAsia="Courier New" w:hAnsi="Courier New"/>
                <w:color w:val="F8F8F2"/>
                <w:sz w:val="17"/>
                <w:szCs w:val="17"/>
              </w:rPr>
              <w:t xml:space="preserve">during a site inspection of a UK residential leasehold property.</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Analyse the image and respond ONLY with a JSON object:</w:t>
            </w:r>
          </w:p>
          <w:p>
            <w:pPr>
              <w:spacing w:after="20" w:before="0"/>
            </w:pPr>
            <w:r>
              <w:rPr>
                <w:rFonts w:ascii="Courier New" w:cs="Courier New" w:eastAsia="Courier New" w:hAnsi="Courier New"/>
                <w:color w:val="F8F8F2"/>
                <w:sz w:val="17"/>
                <w:szCs w:val="17"/>
              </w:rPr>
              <w:t xml:space="preserve">{</w:t>
            </w:r>
          </w:p>
          <w:p>
            <w:pPr>
              <w:spacing w:after="20" w:before="0"/>
            </w:pPr>
            <w:r>
              <w:rPr>
                <w:rFonts w:ascii="Courier New" w:cs="Courier New" w:eastAsia="Courier New" w:hAnsi="Courier New"/>
                <w:color w:val="F8F8F2"/>
                <w:sz w:val="17"/>
                <w:szCs w:val="17"/>
              </w:rPr>
              <w:t xml:space="preserve">  "description": "&lt;concise factual description of what is shown&gt;",</w:t>
            </w:r>
          </w:p>
          <w:p>
            <w:pPr>
              <w:spacing w:after="20" w:before="0"/>
            </w:pPr>
            <w:r>
              <w:rPr>
                <w:rFonts w:ascii="Courier New" w:cs="Courier New" w:eastAsia="Courier New" w:hAnsi="Courier New"/>
                <w:color w:val="F8F8F2"/>
                <w:sz w:val="17"/>
                <w:szCs w:val="17"/>
              </w:rPr>
              <w:t xml:space="preserve">  "notable_issues": ["&lt;issue 1&gt;", "&lt;issue 2&gt;"],</w:t>
            </w:r>
          </w:p>
          <w:p>
            <w:pPr>
              <w:spacing w:after="20" w:before="0"/>
            </w:pPr>
            <w:r>
              <w:rPr>
                <w:rFonts w:ascii="Courier New" w:cs="Courier New" w:eastAsia="Courier New" w:hAnsi="Courier New"/>
                <w:color w:val="F8F8F2"/>
                <w:sz w:val="17"/>
                <w:szCs w:val="17"/>
              </w:rPr>
              <w:t xml:space="preserve">  "suggested_caption": "&lt;short caption for insertion in report&gt;"</w:t>
            </w:r>
          </w:p>
          <w:p>
            <w:pPr>
              <w:spacing w:after="20" w:before="0"/>
            </w:pPr>
            <w:r>
              <w:rPr>
                <w:rFonts w:ascii="Courier New" w:cs="Courier New" w:eastAsia="Courier New" w:hAnsi="Courier New"/>
                <w:color w:val="F8F8F2"/>
                <w:sz w:val="17"/>
                <w:szCs w:val="17"/>
              </w:rPr>
              <w:t xml:space="preserve">}</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Be factual and specific. Note visible defects, deterioration, or items</w:t>
            </w:r>
          </w:p>
          <w:p>
            <w:pPr>
              <w:spacing w:after="20" w:before="0"/>
            </w:pPr>
            <w:r>
              <w:rPr>
                <w:rFonts w:ascii="Courier New" w:cs="Courier New" w:eastAsia="Courier New" w:hAnsi="Courier New"/>
                <w:color w:val="F8F8F2"/>
                <w:sz w:val="17"/>
                <w:szCs w:val="17"/>
              </w:rPr>
              <w:t xml:space="preserve">requiring attention. Do not speculate about structural integrity.</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5.3 Anthropic — Text Generation (Sonnet)</w:t>
      </w:r>
    </w:p>
    <w:p>
      <w:pPr>
        <w:spacing w:after="80" w:before="60"/>
      </w:pPr>
      <w:r>
        <w:rPr>
          <w:rFonts w:ascii="Calibri" w:cs="Calibri" w:eastAsia="Calibri" w:hAnsi="Calibri"/>
          <w:sz w:val="20"/>
          <w:szCs w:val="20"/>
        </w:rPr>
        <w:t xml:space="preserve">Sonnet is used for four distinct tasks. Each has its own prompt file in server/prompts/.</w:t>
      </w:r>
    </w:p>
    <w:p>
      <w:pPr>
        <w:pStyle w:val="ListParagraph"/>
        <w:numPr>
          <w:ilvl w:val="0"/>
          <w:numId w:val="2"/>
        </w:numPr>
        <w:spacing w:after="40" w:before="40"/>
      </w:pPr>
      <w:r>
        <w:rPr>
          <w:rFonts w:ascii="Calibri" w:cs="Calibri" w:eastAsia="Calibri" w:hAnsi="Calibri"/>
          <w:sz w:val="20"/>
          <w:szCs w:val="20"/>
        </w:rPr>
        <w:t xml:space="preserve">classify.ts — Section classification (see Section 4.2)</w:t>
      </w:r>
    </w:p>
    <w:p>
      <w:pPr>
        <w:pStyle w:val="ListParagraph"/>
        <w:numPr>
          <w:ilvl w:val="0"/>
          <w:numId w:val="2"/>
        </w:numPr>
        <w:spacing w:after="40" w:before="40"/>
      </w:pPr>
      <w:r>
        <w:rPr>
          <w:rFonts w:ascii="Calibri" w:cs="Calibri" w:eastAsia="Calibri" w:hAnsi="Calibri"/>
          <w:sz w:val="20"/>
          <w:szCs w:val="20"/>
        </w:rPr>
        <w:t xml:space="preserve">processObservation.ts — Convert raw narration to clean report text + action + risk level</w:t>
      </w:r>
    </w:p>
    <w:p>
      <w:pPr>
        <w:pStyle w:val="ListParagraph"/>
        <w:numPr>
          <w:ilvl w:val="0"/>
          <w:numId w:val="2"/>
        </w:numPr>
        <w:spacing w:after="40" w:before="40"/>
      </w:pPr>
      <w:r>
        <w:rPr>
          <w:rFonts w:ascii="Calibri" w:cs="Calibri" w:eastAsia="Calibri" w:hAnsi="Calibri"/>
          <w:sz w:val="20"/>
          <w:szCs w:val="20"/>
        </w:rPr>
        <w:t xml:space="preserve">generateSummary.ts — Overall condition summary paragraph for report cover</w:t>
      </w:r>
    </w:p>
    <w:p>
      <w:pPr>
        <w:pStyle w:val="ListParagraph"/>
        <w:numPr>
          <w:ilvl w:val="0"/>
          <w:numId w:val="2"/>
        </w:numPr>
        <w:spacing w:after="40" w:before="40"/>
      </w:pPr>
      <w:r>
        <w:rPr>
          <w:rFonts w:ascii="Calibri" w:cs="Calibri" w:eastAsia="Calibri" w:hAnsi="Calibri"/>
          <w:sz w:val="20"/>
          <w:szCs w:val="20"/>
        </w:rPr>
        <w:t xml:space="preserve">compareReports.ts — Cross-reference current observations with previous inspection to identify recurring items</w:t>
      </w:r>
    </w:p>
    <w:p>
      <w:pPr>
        <w:spacing w:after="4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2B2B2B" w:val="clear"/>
            <w:tcMar>
              <w:top w:type="dxa" w:w="120"/>
              <w:left w:type="dxa" w:w="160"/>
              <w:bottom w:type="dxa" w:w="120"/>
              <w:right w:type="dxa" w:w="160"/>
            </w:tcMar>
          </w:tcPr>
          <w:p>
            <w:pPr>
              <w:spacing w:after="20" w:before="0"/>
            </w:pPr>
            <w:r>
              <w:rPr>
                <w:rFonts w:ascii="Courier New" w:cs="Courier New" w:eastAsia="Courier New" w:hAnsi="Courier New"/>
                <w:color w:val="F8F8F2"/>
                <w:sz w:val="17"/>
                <w:szCs w:val="17"/>
              </w:rPr>
              <w:t xml:space="preserve">// processObservation prompt (server/prompts/processObservation.ts)</w:t>
            </w:r>
          </w:p>
          <w:p>
            <w:pPr>
              <w:spacing w:after="20" w:before="0"/>
            </w:pPr>
            <w:r>
              <w:rPr>
                <w:rFonts w:ascii="Courier New" w:cs="Courier New" w:eastAsia="Courier New" w:hAnsi="Courier New"/>
                <w:color w:val="F8F8F2"/>
                <w:sz w:val="17"/>
                <w:szCs w:val="17"/>
              </w:rPr>
              <w:t xml:space="preserve">You are a chartered surveyor's assistant preparing a formal property</w:t>
            </w:r>
          </w:p>
          <w:p>
            <w:pPr>
              <w:spacing w:after="20" w:before="0"/>
            </w:pPr>
            <w:r>
              <w:rPr>
                <w:rFonts w:ascii="Courier New" w:cs="Courier New" w:eastAsia="Courier New" w:hAnsi="Courier New"/>
                <w:color w:val="F8F8F2"/>
                <w:sz w:val="17"/>
                <w:szCs w:val="17"/>
              </w:rPr>
              <w:t xml:space="preserve">inspection report for a UK residential leasehold property.</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You will be given:</w:t>
            </w:r>
          </w:p>
          <w:p>
            <w:pPr>
              <w:spacing w:after="20" w:before="0"/>
            </w:pPr>
            <w:r>
              <w:rPr>
                <w:rFonts w:ascii="Courier New" w:cs="Courier New" w:eastAsia="Courier New" w:hAnsi="Courier New"/>
                <w:color w:val="F8F8F2"/>
                <w:sz w:val="17"/>
                <w:szCs w:val="17"/>
              </w:rPr>
              <w:t xml:space="preserve">  1. A raw transcription of a property manager's verbal observation</w:t>
            </w:r>
          </w:p>
          <w:p>
            <w:pPr>
              <w:spacing w:after="20" w:before="0"/>
            </w:pPr>
            <w:r>
              <w:rPr>
                <w:rFonts w:ascii="Courier New" w:cs="Courier New" w:eastAsia="Courier New" w:hAnsi="Courier New"/>
                <w:color w:val="F8F8F2"/>
                <w:sz w:val="17"/>
                <w:szCs w:val="17"/>
              </w:rPr>
              <w:t xml:space="preserve">  2. The inspection section this observation belongs to</w:t>
            </w:r>
          </w:p>
          <w:p>
            <w:pPr>
              <w:spacing w:after="20" w:before="0"/>
            </w:pPr>
            <w:r>
              <w:rPr>
                <w:rFonts w:ascii="Courier New" w:cs="Courier New" w:eastAsia="Courier New" w:hAnsi="Courier New"/>
                <w:color w:val="F8F8F2"/>
                <w:sz w:val="17"/>
                <w:szCs w:val="17"/>
              </w:rPr>
              <w:t xml:space="preserve">  3. Any photo descriptions from the same section (may be empty)</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Produce a JSON object:</w:t>
            </w:r>
          </w:p>
          <w:p>
            <w:pPr>
              <w:spacing w:after="20" w:before="0"/>
            </w:pPr>
            <w:r>
              <w:rPr>
                <w:rFonts w:ascii="Courier New" w:cs="Courier New" w:eastAsia="Courier New" w:hAnsi="Courier New"/>
                <w:color w:val="F8F8F2"/>
                <w:sz w:val="17"/>
                <w:szCs w:val="17"/>
              </w:rPr>
              <w:t xml:space="preserve">{</w:t>
            </w:r>
          </w:p>
          <w:p>
            <w:pPr>
              <w:spacing w:after="20" w:before="0"/>
            </w:pPr>
            <w:r>
              <w:rPr>
                <w:rFonts w:ascii="Courier New" w:cs="Courier New" w:eastAsia="Courier New" w:hAnsi="Courier New"/>
                <w:color w:val="F8F8F2"/>
                <w:sz w:val="17"/>
                <w:szCs w:val="17"/>
              </w:rPr>
              <w:t xml:space="preserve">  "processed_text": "&lt;formal observation paragraph, 2-4 sentences&gt;",</w:t>
            </w:r>
          </w:p>
          <w:p>
            <w:pPr>
              <w:spacing w:after="20" w:before="0"/>
            </w:pPr>
            <w:r>
              <w:rPr>
                <w:rFonts w:ascii="Courier New" w:cs="Courier New" w:eastAsia="Courier New" w:hAnsi="Courier New"/>
                <w:color w:val="F8F8F2"/>
                <w:sz w:val="17"/>
                <w:szCs w:val="17"/>
              </w:rPr>
              <w:t xml:space="preserve">  "action_text": "&lt;specific required action, who should act&gt;",</w:t>
            </w:r>
          </w:p>
          <w:p>
            <w:pPr>
              <w:spacing w:after="20" w:before="0"/>
            </w:pPr>
            <w:r>
              <w:rPr>
                <w:rFonts w:ascii="Courier New" w:cs="Courier New" w:eastAsia="Courier New" w:hAnsi="Courier New"/>
                <w:color w:val="F8F8F2"/>
                <w:sz w:val="17"/>
                <w:szCs w:val="17"/>
              </w:rPr>
              <w:t xml:space="preserve">  "risk_level": "High" | "Medium" | "Low",</w:t>
            </w:r>
          </w:p>
          <w:p>
            <w:pPr>
              <w:spacing w:after="20" w:before="0"/>
            </w:pPr>
            <w:r>
              <w:rPr>
                <w:rFonts w:ascii="Courier New" w:cs="Courier New" w:eastAsia="Courier New" w:hAnsi="Courier New"/>
                <w:color w:val="F8F8F2"/>
                <w:sz w:val="17"/>
                <w:szCs w:val="17"/>
              </w:rPr>
              <w:t xml:space="preserve">  "responsibility": "ASH" | "ASH / Contractor" | "ASH / Grounds" | "ASH / Board"</w:t>
            </w:r>
          </w:p>
          <w:p>
            <w:pPr>
              <w:spacing w:after="20" w:before="0"/>
            </w:pPr>
            <w:r>
              <w:rPr>
                <w:rFonts w:ascii="Courier New" w:cs="Courier New" w:eastAsia="Courier New" w:hAnsi="Courier New"/>
                <w:color w:val="F8F8F2"/>
                <w:sz w:val="17"/>
                <w:szCs w:val="17"/>
              </w:rPr>
              <w:t xml:space="preserve">}</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Risk guidance: High = immediate safety, security, or legal risk.</w:t>
            </w:r>
          </w:p>
          <w:p>
            <w:pPr>
              <w:spacing w:after="20" w:before="0"/>
            </w:pPr>
            <w:r>
              <w:rPr>
                <w:rFonts w:ascii="Courier New" w:cs="Courier New" w:eastAsia="Courier New" w:hAnsi="Courier New"/>
                <w:color w:val="F8F8F2"/>
                <w:sz w:val="17"/>
                <w:szCs w:val="17"/>
              </w:rPr>
              <w:t xml:space="preserve">Medium = maintenance required within 30 days. Low = planned or monitored.</w:t>
            </w:r>
          </w:p>
          <w:p>
            <w:pPr>
              <w:spacing w:after="20" w:before="0"/>
            </w:pPr>
            <w:r>
              <w:rPr>
                <w:rFonts w:ascii="Courier New" w:cs="Courier New" w:eastAsia="Courier New" w:hAnsi="Courier New"/>
                <w:color w:val="F8F8F2"/>
                <w:sz w:val="17"/>
                <w:szCs w:val="17"/>
              </w:rPr>
              <w:t xml:space="preserve">British English. Formal register. No first person. No bullet points.</w:t>
            </w:r>
          </w:p>
          <w:p>
            <w:pPr>
              <w:spacing w:after="20" w:before="0"/>
            </w:pPr>
            <w:r>
              <w:rPr>
                <w:rFonts w:ascii="Courier New" w:cs="Courier New" w:eastAsia="Courier New" w:hAnsi="Courier New"/>
                <w:color w:val="F8F8F2"/>
                <w:sz w:val="17"/>
                <w:szCs w:val="17"/>
              </w:rPr>
              <w:t xml:space="preserve">Distinguish leaseholders from tenants — they are legally distinct.</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5.4 Resend — Email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Setting</w:t>
            </w:r>
          </w:p>
        </w:tc>
        <w:tc>
          <w:tcPr>
            <w:tcW w:type="dxa" w:w="69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Value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SDK</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resend npm package</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Env var</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RESEND_API_KEY</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From address</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inspections@ashproperty.co.uk (configure in Resend dashboard)</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To address</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Inspector email from users table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Trigger</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On successful report generation</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Attachments</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PDF version of report</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Subject</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Inspection Report — [Property Name] — [Date]</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5.5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Setting</w:t>
            </w:r>
          </w:p>
        </w:tc>
        <w:tc>
          <w:tcPr>
            <w:tcW w:type="dxa" w:w="69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Value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Client SDK</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@supabase/supabase-js</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Env vars</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SUPABASE_URL, SUPABASE_ANON_KEY, SUPABASE_SERVICE_KEY</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Auth</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Email/password. Session stored securely on device via Capacitor Preferences.</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Storage bucket</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inspection-files (public: false)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File naming</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/{property_id}/{inspection_id}/{photo_id}.jpg</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Report naming</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/{property_id}/{inspection_id}/report.docx and report.pdf</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Row Level Security</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Enabled. Users can only read/write their own inspection data.</w:t>
            </w:r>
          </w:p>
        </w:tc>
      </w:tr>
    </w:tbl>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6. Model Routing —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9C0006" w:sz="16"/>
              <w:bottom w:val="single" w:color="D9D9D9" w:sz="4"/>
              <w:right w:val="single" w:color="D9D9D9" w:sz="4"/>
            </w:tcBorders>
            <w:shd w:fill="FFC7CE" w:val="clear"/>
            <w:tcMar>
              <w:top w:type="dxa" w:w="100"/>
              <w:left w:type="dxa" w:w="140"/>
              <w:bottom w:type="dxa" w:w="100"/>
              <w:right w:type="dxa" w:w="140"/>
            </w:tcMar>
          </w:tcPr>
          <w:p>
            <w:pPr>
              <w:spacing w:after="0" w:before="0"/>
            </w:pPr>
            <w:r>
              <w:rPr>
                <w:rFonts w:ascii="Calibri" w:cs="Calibri" w:eastAsia="Calibri" w:hAnsi="Calibri"/>
                <w:b/>
                <w:bCs/>
                <w:color w:val="9C0006"/>
                <w:sz w:val="20"/>
                <w:szCs w:val="20"/>
              </w:rPr>
              <w:t xml:space="preserve">CRITICAL:  </w:t>
            </w:r>
            <w:r>
              <w:rPr>
                <w:rFonts w:ascii="Calibri" w:cs="Calibri" w:eastAsia="Calibri" w:hAnsi="Calibri"/>
                <w:sz w:val="20"/>
                <w:szCs w:val="20"/>
              </w:rPr>
              <w:t xml:space="preserve">These rules must never be violated. Image analysis always uses Opus. Everything else always uses Sonnet. Create a single config/models.ts file and reference it everywhere. Never hardcode model strings inline anywhere in the codebase.</w:t>
            </w:r>
          </w:p>
        </w:tc>
      </w:tr>
    </w:tbl>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2B2B2B" w:val="clear"/>
            <w:tcMar>
              <w:top w:type="dxa" w:w="120"/>
              <w:left w:type="dxa" w:w="160"/>
              <w:bottom w:type="dxa" w:w="120"/>
              <w:right w:type="dxa" w:w="160"/>
            </w:tcMar>
          </w:tcPr>
          <w:p>
            <w:pPr>
              <w:spacing w:after="20" w:before="0"/>
            </w:pPr>
            <w:r>
              <w:rPr>
                <w:rFonts w:ascii="Courier New" w:cs="Courier New" w:eastAsia="Courier New" w:hAnsi="Courier New"/>
                <w:color w:val="F8F8F2"/>
                <w:sz w:val="17"/>
                <w:szCs w:val="17"/>
              </w:rPr>
              <w:t xml:space="preserve">// config/models.ts</w:t>
            </w:r>
          </w:p>
          <w:p>
            <w:pPr>
              <w:spacing w:after="20" w:before="0"/>
            </w:pPr>
            <w:r>
              <w:rPr>
                <w:rFonts w:ascii="Courier New" w:cs="Courier New" w:eastAsia="Courier New" w:hAnsi="Courier New"/>
                <w:color w:val="F8F8F2"/>
                <w:sz w:val="17"/>
                <w:szCs w:val="17"/>
              </w:rPr>
              <w:t xml:space="preserve">export const MODELS = {</w:t>
            </w:r>
          </w:p>
          <w:p>
            <w:pPr>
              <w:spacing w:after="20" w:before="0"/>
            </w:pPr>
            <w:r>
              <w:rPr>
                <w:rFonts w:ascii="Courier New" w:cs="Courier New" w:eastAsia="Courier New" w:hAnsi="Courier New"/>
                <w:color w:val="F8F8F2"/>
                <w:sz w:val="17"/>
                <w:szCs w:val="17"/>
              </w:rPr>
              <w:t xml:space="preserve">  IMAGE_ANALYSIS: 'claude-opus-4-6',    // Opus — all photo analysis</w:t>
            </w:r>
          </w:p>
          <w:p>
            <w:pPr>
              <w:spacing w:after="20" w:before="0"/>
            </w:pPr>
            <w:r>
              <w:rPr>
                <w:rFonts w:ascii="Courier New" w:cs="Courier New" w:eastAsia="Courier New" w:hAnsi="Courier New"/>
                <w:color w:val="F8F8F2"/>
                <w:sz w:val="17"/>
                <w:szCs w:val="17"/>
              </w:rPr>
              <w:t xml:space="preserve">  CLASSIFICATION:  'claude-sonnet-4-6',  // Sonnet — section classification</w:t>
            </w:r>
          </w:p>
          <w:p>
            <w:pPr>
              <w:spacing w:after="20" w:before="0"/>
            </w:pPr>
            <w:r>
              <w:rPr>
                <w:rFonts w:ascii="Courier New" w:cs="Courier New" w:eastAsia="Courier New" w:hAnsi="Courier New"/>
                <w:color w:val="F8F8F2"/>
                <w:sz w:val="17"/>
                <w:szCs w:val="17"/>
              </w:rPr>
              <w:t xml:space="preserve">  OBSERVATION:     'claude-sonnet-4-6',  // Sonnet — text processing</w:t>
            </w:r>
          </w:p>
          <w:p>
            <w:pPr>
              <w:spacing w:after="20" w:before="0"/>
            </w:pPr>
            <w:r>
              <w:rPr>
                <w:rFonts w:ascii="Courier New" w:cs="Courier New" w:eastAsia="Courier New" w:hAnsi="Courier New"/>
                <w:color w:val="F8F8F2"/>
                <w:sz w:val="17"/>
                <w:szCs w:val="17"/>
              </w:rPr>
              <w:t xml:space="preserve">  SUMMARY:         'claude-sonnet-4-6',  // Sonnet — overall summary</w:t>
            </w:r>
          </w:p>
          <w:p>
            <w:pPr>
              <w:spacing w:after="20" w:before="0"/>
            </w:pPr>
            <w:r>
              <w:rPr>
                <w:rFonts w:ascii="Courier New" w:cs="Courier New" w:eastAsia="Courier New" w:hAnsi="Courier New"/>
                <w:color w:val="F8F8F2"/>
                <w:sz w:val="17"/>
                <w:szCs w:val="17"/>
              </w:rPr>
              <w:t xml:space="preserve">  COMPARISON:      'claude-sonnet-4-6',  // Sonnet — recurring items</w:t>
            </w:r>
          </w:p>
          <w:p>
            <w:pPr>
              <w:spacing w:after="20" w:before="0"/>
            </w:pPr>
            <w:r>
              <w:rPr>
                <w:rFonts w:ascii="Courier New" w:cs="Courier New" w:eastAsia="Courier New" w:hAnsi="Courier New"/>
                <w:color w:val="F8F8F2"/>
                <w:sz w:val="17"/>
                <w:szCs w:val="17"/>
              </w:rPr>
              <w:t xml:space="preserve">} as const;</w:t>
            </w:r>
          </w:p>
        </w:tc>
      </w:tr>
    </w:tbl>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Task</w:t>
            </w:r>
          </w:p>
        </w:tc>
        <w:tc>
          <w:tcPr>
            <w:tcW w:type="dxa" w:w="30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Model</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Photo analysis</w:t>
            </w:r>
          </w:p>
        </w:tc>
        <w:tc>
          <w:tcPr>
            <w:tcW w:type="dxa" w:w="3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claude-opus-4-6</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Section classification</w:t>
            </w:r>
          </w:p>
        </w:tc>
        <w:tc>
          <w:tcPr>
            <w:tcW w:type="dxa" w:w="3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claude-sonnet-4-6</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Observation processing</w:t>
            </w:r>
          </w:p>
        </w:tc>
        <w:tc>
          <w:tcPr>
            <w:tcW w:type="dxa" w:w="3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claude-sonnet-4-6</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Overall summary</w:t>
            </w:r>
          </w:p>
        </w:tc>
        <w:tc>
          <w:tcPr>
            <w:tcW w:type="dxa" w:w="3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claude-sonnet-4-6</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Recurring item comparison</w:t>
            </w:r>
          </w:p>
        </w:tc>
        <w:tc>
          <w:tcPr>
            <w:tcW w:type="dxa" w:w="30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claude-sonnet-4-6</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Report assembly</w:t>
            </w:r>
          </w:p>
        </w:tc>
        <w:tc>
          <w:tcPr>
            <w:tcW w:type="dxa" w:w="30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claude-sonnet-4-6</w:t>
            </w:r>
          </w:p>
        </w:tc>
      </w:tr>
    </w:tbl>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7. Application Screens and User Flows</w:t>
      </w:r>
    </w:p>
    <w:p>
      <w:pPr>
        <w:spacing w:after="80" w:before="240"/>
      </w:pPr>
      <w:r>
        <w:rPr>
          <w:rFonts w:ascii="Calibri" w:cs="Calibri" w:eastAsia="Calibri" w:hAnsi="Calibri"/>
          <w:b/>
          <w:bCs/>
          <w:color w:val="2E5395"/>
          <w:sz w:val="26"/>
          <w:szCs w:val="26"/>
        </w:rPr>
        <w:t xml:space="preserve">7.1 Screen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Screen</w:t>
            </w:r>
          </w:p>
        </w:tc>
        <w:tc>
          <w:tcPr>
            <w:tcW w:type="dxa" w:w="69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Purpose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Login</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Email/password authentication via Supabase Auth</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Property List</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Scrollable list of all 24 properties. Search/filter by name or ref.</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Property Detail</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Property info, inspection history, Start Inspection button</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Active Inspection</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Main recording screen — see 7.2 below</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Section Review</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Review/edit observations for a single section before finalising</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Inspection Summary</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All sections listed with observation count and photo count. Finalise button.</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Report Preview</w:t>
            </w:r>
          </w:p>
        </w:tc>
        <w:tc>
          <w:tcPr>
            <w:tcW w:type="dxa" w:w="69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Displays generated report summary. Download / Email buttons.</w:t>
            </w:r>
          </w:p>
        </w:tc>
      </w:tr>
      <w:tr>
        <w:tc>
          <w:tcPr>
            <w:tcW w:type="dxa" w:w="2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Settings</w:t>
            </w:r>
          </w:p>
        </w:tc>
        <w:tc>
          <w:tcPr>
            <w:tcW w:type="dxa" w:w="69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User profile, app preferences, sync status</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7.2 Active Inspection Screen — Detailed Specification</w:t>
      </w:r>
    </w:p>
    <w:p>
      <w:pPr>
        <w:spacing w:after="80" w:before="60"/>
      </w:pPr>
      <w:r>
        <w:rPr>
          <w:rFonts w:ascii="Calibri" w:cs="Calibri" w:eastAsia="Calibri" w:hAnsi="Calibri"/>
          <w:sz w:val="20"/>
          <w:szCs w:val="20"/>
        </w:rPr>
        <w:t xml:space="preserve">This is the most complex screen and must be designed for one-handed use in the field.</w:t>
      </w:r>
    </w:p>
    <w:p>
      <w:pPr>
        <w:spacing w:after="40" w:before="0"/>
      </w:pPr>
      <w:r>
        <w:rPr>
          <w:rFonts w:ascii="Calibri" w:cs="Calibri" w:eastAsia="Calibri" w:hAnsi="Calibri"/>
          <w:sz w:val="20"/>
          <w:szCs w:val="20"/>
        </w:rPr>
        <w:t xml:space="preserve"/>
      </w:r>
    </w:p>
    <w:p>
      <w:pPr>
        <w:pStyle w:val="ListParagraph"/>
        <w:numPr>
          <w:ilvl w:val="0"/>
          <w:numId w:val="2"/>
        </w:numPr>
        <w:spacing w:after="40" w:before="40"/>
      </w:pPr>
      <w:r>
        <w:rPr>
          <w:rFonts w:ascii="Calibri" w:cs="Calibri" w:eastAsia="Calibri" w:hAnsi="Calibri"/>
          <w:sz w:val="20"/>
          <w:szCs w:val="20"/>
        </w:rPr>
        <w:t xml:space="preserve">Top bar: property name, inspection timer (elapsed time), signal/sync status indicator.</w:t>
      </w:r>
    </w:p>
    <w:p>
      <w:pPr>
        <w:pStyle w:val="ListParagraph"/>
        <w:numPr>
          <w:ilvl w:val="0"/>
          <w:numId w:val="2"/>
        </w:numPr>
        <w:spacing w:after="40" w:before="40"/>
      </w:pPr>
      <w:r>
        <w:rPr>
          <w:rFonts w:ascii="Calibri" w:cs="Calibri" w:eastAsia="Calibri" w:hAnsi="Calibri"/>
          <w:sz w:val="20"/>
          <w:szCs w:val="20"/>
        </w:rPr>
        <w:t xml:space="preserve">Centre: current section display (shows where the last narration was classified). Initially blank.</w:t>
      </w:r>
    </w:p>
    <w:p>
      <w:pPr>
        <w:pStyle w:val="ListParagraph"/>
        <w:numPr>
          <w:ilvl w:val="0"/>
          <w:numId w:val="2"/>
        </w:numPr>
        <w:spacing w:after="40" w:before="40"/>
      </w:pPr>
      <w:r>
        <w:rPr>
          <w:rFonts w:ascii="Calibri" w:cs="Calibri" w:eastAsia="Calibri" w:hAnsi="Calibri"/>
          <w:sz w:val="20"/>
          <w:szCs w:val="20"/>
        </w:rPr>
        <w:t xml:space="preserve">Large record button: prominent, easy to tap with gloves. Hold to record, release to stop. Visual waveform while recording. Disabled while transcription is processing.</w:t>
      </w:r>
    </w:p>
    <w:p>
      <w:pPr>
        <w:pStyle w:val="ListParagraph"/>
        <w:numPr>
          <w:ilvl w:val="0"/>
          <w:numId w:val="2"/>
        </w:numPr>
        <w:spacing w:after="40" w:before="40"/>
      </w:pPr>
      <w:r>
        <w:rPr>
          <w:rFonts w:ascii="Calibri" w:cs="Calibri" w:eastAsia="Calibri" w:hAnsi="Calibri"/>
          <w:sz w:val="20"/>
          <w:szCs w:val="20"/>
        </w:rPr>
        <w:t xml:space="preserve">Camera button: adjacent to record button. Taps open native camera. Photo is immediately associated with the most recently active section. Multiple photos per section allowed.</w:t>
      </w:r>
    </w:p>
    <w:p>
      <w:pPr>
        <w:pStyle w:val="ListParagraph"/>
        <w:numPr>
          <w:ilvl w:val="0"/>
          <w:numId w:val="2"/>
        </w:numPr>
        <w:spacing w:after="40" w:before="40"/>
      </w:pPr>
      <w:r>
        <w:rPr>
          <w:rFonts w:ascii="Calibri" w:cs="Calibri" w:eastAsia="Calibri" w:hAnsi="Calibri"/>
          <w:sz w:val="20"/>
          <w:szCs w:val="20"/>
        </w:rPr>
        <w:t xml:space="preserve">Section override: small button to manually assign the last narration to a different section. Opens a bottom sheet with the section list.</w:t>
      </w:r>
    </w:p>
    <w:p>
      <w:pPr>
        <w:pStyle w:val="ListParagraph"/>
        <w:numPr>
          <w:ilvl w:val="0"/>
          <w:numId w:val="2"/>
        </w:numPr>
        <w:spacing w:after="40" w:before="40"/>
      </w:pPr>
      <w:r>
        <w:rPr>
          <w:rFonts w:ascii="Calibri" w:cs="Calibri" w:eastAsia="Calibri" w:hAnsi="Calibri"/>
          <w:sz w:val="20"/>
          <w:szCs w:val="20"/>
        </w:rPr>
        <w:t xml:space="preserve">Observation feed: scrollable list below the controls showing all observations captured so far in this inspection, grouped by section, in real time as they are classified.</w:t>
      </w:r>
    </w:p>
    <w:p>
      <w:pPr>
        <w:pStyle w:val="ListParagraph"/>
        <w:numPr>
          <w:ilvl w:val="0"/>
          <w:numId w:val="2"/>
        </w:numPr>
        <w:spacing w:after="40" w:before="40"/>
      </w:pPr>
      <w:r>
        <w:rPr>
          <w:rFonts w:ascii="Calibri" w:cs="Calibri" w:eastAsia="Calibri" w:hAnsi="Calibri"/>
          <w:sz w:val="20"/>
          <w:szCs w:val="20"/>
        </w:rPr>
        <w:t xml:space="preserve">Low confidence prompt: if classification confidence is low, a non-blocking banner appears with the suggested section and a one-tap confirm or reassign option.</w:t>
      </w:r>
    </w:p>
    <w:p>
      <w:pPr>
        <w:pStyle w:val="ListParagraph"/>
        <w:numPr>
          <w:ilvl w:val="0"/>
          <w:numId w:val="2"/>
        </w:numPr>
        <w:spacing w:after="40" w:before="40"/>
      </w:pPr>
      <w:r>
        <w:rPr>
          <w:rFonts w:ascii="Calibri" w:cs="Calibri" w:eastAsia="Calibri" w:hAnsi="Calibri"/>
          <w:sz w:val="20"/>
          <w:szCs w:val="20"/>
        </w:rPr>
        <w:t xml:space="preserve">Screen always-on: set Capacitor KeepAwake plugin to prevent screen timeout during active inspection.</w:t>
      </w:r>
    </w:p>
    <w:p>
      <w:pPr>
        <w:pStyle w:val="ListParagraph"/>
        <w:numPr>
          <w:ilvl w:val="0"/>
          <w:numId w:val="2"/>
        </w:numPr>
        <w:spacing w:after="40" w:before="40"/>
      </w:pPr>
      <w:r>
        <w:rPr>
          <w:rFonts w:ascii="Calibri" w:cs="Calibri" w:eastAsia="Calibri" w:hAnsi="Calibri"/>
          <w:sz w:val="20"/>
          <w:szCs w:val="20"/>
        </w:rPr>
        <w:t xml:space="preserve">Battery optimisation: camera preview is NOT active between photos. Microphone activates only while record button is held. No background video or audio stream.</w:t>
      </w:r>
    </w:p>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7.3 Offline Behaviour</w:t>
      </w:r>
    </w:p>
    <w:p>
      <w:pPr>
        <w:pStyle w:val="ListParagraph"/>
        <w:numPr>
          <w:ilvl w:val="0"/>
          <w:numId w:val="2"/>
        </w:numPr>
        <w:spacing w:after="40" w:before="40"/>
      </w:pPr>
      <w:r>
        <w:rPr>
          <w:rFonts w:ascii="Calibri" w:cs="Calibri" w:eastAsia="Calibri" w:hAnsi="Calibri"/>
          <w:sz w:val="20"/>
          <w:szCs w:val="20"/>
        </w:rPr>
        <w:t xml:space="preserve">All observations and photos save to local SQLite immediately on capture.</w:t>
      </w:r>
    </w:p>
    <w:p>
      <w:pPr>
        <w:pStyle w:val="ListParagraph"/>
        <w:numPr>
          <w:ilvl w:val="0"/>
          <w:numId w:val="2"/>
        </w:numPr>
        <w:spacing w:after="40" w:before="40"/>
      </w:pPr>
      <w:r>
        <w:rPr>
          <w:rFonts w:ascii="Calibri" w:cs="Calibri" w:eastAsia="Calibri" w:hAnsi="Calibri"/>
          <w:sz w:val="20"/>
          <w:szCs w:val="20"/>
        </w:rPr>
        <w:t xml:space="preserve">A sync status icon in the top bar shows: online/syncing, online/queued, offline/queued.</w:t>
      </w:r>
    </w:p>
    <w:p>
      <w:pPr>
        <w:pStyle w:val="ListParagraph"/>
        <w:numPr>
          <w:ilvl w:val="0"/>
          <w:numId w:val="2"/>
        </w:numPr>
        <w:spacing w:after="40" w:before="40"/>
      </w:pPr>
      <w:r>
        <w:rPr>
          <w:rFonts w:ascii="Calibri" w:cs="Calibri" w:eastAsia="Calibri" w:hAnsi="Calibri"/>
          <w:sz w:val="20"/>
          <w:szCs w:val="20"/>
        </w:rPr>
        <w:t xml:space="preserve">When offline: transcription is buffered (raw audio saved locally). Classification and observation processing queue. Photos save locally.</w:t>
      </w:r>
    </w:p>
    <w:p>
      <w:pPr>
        <w:pStyle w:val="ListParagraph"/>
        <w:numPr>
          <w:ilvl w:val="0"/>
          <w:numId w:val="2"/>
        </w:numPr>
        <w:spacing w:after="40" w:before="40"/>
      </w:pPr>
      <w:r>
        <w:rPr>
          <w:rFonts w:ascii="Calibri" w:cs="Calibri" w:eastAsia="Calibri" w:hAnsi="Calibri"/>
          <w:sz w:val="20"/>
          <w:szCs w:val="20"/>
        </w:rPr>
        <w:t xml:space="preserve">When connectivity is restored: raw audio is batch-transcribed via Deepgram. Classification runs on transcribed text. Photos upload to Supabase Storage. Opus analysis runs on uploaded photos. All records sync to Supabase.</w:t>
      </w:r>
    </w:p>
    <w:p>
      <w:pPr>
        <w:pStyle w:val="ListParagraph"/>
        <w:numPr>
          <w:ilvl w:val="0"/>
          <w:numId w:val="2"/>
        </w:numPr>
        <w:spacing w:after="40" w:before="40"/>
      </w:pPr>
      <w:r>
        <w:rPr>
          <w:rFonts w:ascii="Calibri" w:cs="Calibri" w:eastAsia="Calibri" w:hAnsi="Calibri"/>
          <w:sz w:val="20"/>
          <w:szCs w:val="20"/>
        </w:rPr>
        <w:t xml:space="preserve">Report generation only runs when fully synced. The Finalise button is disabled if unsynced items remain, with a clear message to the PM.</w:t>
      </w:r>
    </w:p>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8. Report Generation Pipeline</w:t>
      </w:r>
    </w:p>
    <w:p>
      <w:pPr>
        <w:spacing w:after="80" w:before="60"/>
      </w:pPr>
      <w:r>
        <w:rPr>
          <w:rFonts w:ascii="Calibri" w:cs="Calibri" w:eastAsia="Calibri" w:hAnsi="Calibri"/>
          <w:sz w:val="20"/>
          <w:szCs w:val="20"/>
        </w:rPr>
        <w:t xml:space="preserve">Report generation runs server-side on completion of the inspection. All data must be fully synced before this process begins. The pipeline runs in the following sequence:</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tblGrid>
      <w:tr>
        <w:tc>
          <w:tcPr>
            <w:tcW w:type="dxa" w:w="4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Step</w:t>
            </w:r>
          </w:p>
        </w:tc>
        <w:tc>
          <w:tcPr>
            <w:tcW w:type="dxa" w:w="22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Process</w:t>
            </w:r>
          </w:p>
        </w:tc>
      </w:tr>
      <w:tr>
        <w:tc>
          <w:tcPr>
            <w:tcW w:type="dxa" w:w="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1</w:t>
            </w:r>
          </w:p>
        </w:tc>
        <w:tc>
          <w:tcPr>
            <w:tcW w:type="dxa" w:w="2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Fetch all observations for the inspection, grouped by section_key, ordered by template_order</w:t>
            </w:r>
          </w:p>
        </w:tc>
      </w:tr>
      <w:tr>
        <w:tc>
          <w:tcPr>
            <w:tcW w:type="dxa" w:w="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2</w:t>
            </w:r>
          </w:p>
        </w:tc>
        <w:tc>
          <w:tcPr>
            <w:tcW w:type="dxa" w:w="2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For each observation, fetch associated photos and their opus_description values</w:t>
            </w:r>
          </w:p>
        </w:tc>
      </w:tr>
      <w:tr>
        <w:tc>
          <w:tcPr>
            <w:tcW w:type="dxa" w:w="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3</w:t>
            </w:r>
          </w:p>
        </w:tc>
        <w:tc>
          <w:tcPr>
            <w:tcW w:type="dxa" w:w="2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For each observation where processed_text is null, run processObservation prompt</w:t>
            </w:r>
          </w:p>
        </w:tc>
      </w:tr>
      <w:tr>
        <w:tc>
          <w:tcPr>
            <w:tcW w:type="dxa" w:w="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4</w:t>
            </w:r>
          </w:p>
        </w:tc>
        <w:tc>
          <w:tcPr>
            <w:tcW w:type="dxa" w:w="2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Fetch the most recent previous completed inspection for this property</w:t>
            </w:r>
          </w:p>
        </w:tc>
      </w:tr>
      <w:tr>
        <w:tc>
          <w:tcPr>
            <w:tcW w:type="dxa" w:w="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5</w:t>
            </w:r>
          </w:p>
        </w:tc>
        <w:tc>
          <w:tcPr>
            <w:tcW w:type="dxa" w:w="2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Run compareReports prompt to identify recurring items between current and previous</w:t>
            </w:r>
          </w:p>
        </w:tc>
      </w:tr>
      <w:tr>
        <w:tc>
          <w:tcPr>
            <w:tcW w:type="dxa" w:w="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6</w:t>
            </w:r>
          </w:p>
        </w:tc>
        <w:tc>
          <w:tcPr>
            <w:tcW w:type="dxa" w:w="2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Run generateSummary prompt with all processed observations to produce overall condition summary</w:t>
            </w:r>
          </w:p>
        </w:tc>
      </w:tr>
      <w:tr>
        <w:tc>
          <w:tcPr>
            <w:tcW w:type="dxa" w:w="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7</w:t>
            </w:r>
          </w:p>
        </w:tc>
        <w:tc>
          <w:tcPr>
            <w:tcW w:type="dxa" w:w="2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Download photos from Supabase Storage, resize to max 1200px width for report embedding</w:t>
            </w:r>
          </w:p>
        </w:tc>
      </w:tr>
      <w:tr>
        <w:tc>
          <w:tcPr>
            <w:tcW w:type="dxa" w:w="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8</w:t>
            </w:r>
          </w:p>
        </w:tc>
        <w:tc>
          <w:tcPr>
            <w:tcW w:type="dxa" w:w="2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Build Word document using docx npm package, following the approved template structure</w:t>
            </w:r>
          </w:p>
        </w:tc>
      </w:tr>
      <w:tr>
        <w:tc>
          <w:tcPr>
            <w:tcW w:type="dxa" w:w="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9</w:t>
            </w:r>
          </w:p>
        </w:tc>
        <w:tc>
          <w:tcPr>
            <w:tcW w:type="dxa" w:w="2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Convert Word document to PDF using LibreOffice headless or pdf-lib</w:t>
            </w:r>
          </w:p>
        </w:tc>
      </w:tr>
      <w:tr>
        <w:tc>
          <w:tcPr>
            <w:tcW w:type="dxa" w:w="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10</w:t>
            </w:r>
          </w:p>
        </w:tc>
        <w:tc>
          <w:tcPr>
            <w:tcW w:type="dxa" w:w="2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Upload both files to Supabase Storage under /{property_id}/{inspection_id}/</w:t>
            </w:r>
          </w:p>
        </w:tc>
      </w:tr>
      <w:tr>
        <w:tc>
          <w:tcPr>
            <w:tcW w:type="dxa" w:w="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11</w:t>
            </w:r>
          </w:p>
        </w:tc>
        <w:tc>
          <w:tcPr>
            <w:tcW w:type="dxa" w:w="2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Update inspections record with report_docx_url, report_pdf_url, status = report_generated</w:t>
            </w:r>
          </w:p>
        </w:tc>
      </w:tr>
      <w:tr>
        <w:tc>
          <w:tcPr>
            <w:tcW w:type="dxa" w:w="4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12</w:t>
            </w:r>
          </w:p>
        </w:tc>
        <w:tc>
          <w:tcPr>
            <w:tcW w:type="dxa" w:w="2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Send email via Resend with PDF attachment to inspector</w:t>
            </w:r>
          </w:p>
        </w:tc>
      </w:tr>
      <w:tr>
        <w:tc>
          <w:tcPr>
            <w:tcW w:type="dxa" w:w="4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13</w:t>
            </w:r>
          </w:p>
        </w:tc>
        <w:tc>
          <w:tcPr>
            <w:tcW w:type="dxa" w:w="2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Return success response to app. App navigates to Report Preview screen.</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8.1 Sections with No Observations</w:t>
      </w:r>
    </w:p>
    <w:p>
      <w:pPr>
        <w:spacing w:after="80" w:before="60"/>
      </w:pPr>
      <w:r>
        <w:rPr>
          <w:rFonts w:ascii="Calibri" w:cs="Calibri" w:eastAsia="Calibri" w:hAnsi="Calibri"/>
          <w:sz w:val="20"/>
          <w:szCs w:val="20"/>
        </w:rPr>
        <w:t xml:space="preserve">If a section has no observations recorded, the report handles it as follows:</w:t>
      </w:r>
    </w:p>
    <w:p>
      <w:pPr>
        <w:pStyle w:val="ListParagraph"/>
        <w:numPr>
          <w:ilvl w:val="0"/>
          <w:numId w:val="2"/>
        </w:numPr>
        <w:spacing w:after="40" w:before="40"/>
      </w:pPr>
      <w:r>
        <w:rPr>
          <w:rFonts w:ascii="Calibri" w:cs="Calibri" w:eastAsia="Calibri" w:hAnsi="Calibri"/>
          <w:sz w:val="20"/>
          <w:szCs w:val="20"/>
        </w:rPr>
        <w:t xml:space="preserve">Sections where the property flag is false (has_car_park, has_lift, has_roof_access): the section is omitted from the report entirely.</w:t>
      </w:r>
    </w:p>
    <w:p>
      <w:pPr>
        <w:pStyle w:val="ListParagraph"/>
        <w:numPr>
          <w:ilvl w:val="0"/>
          <w:numId w:val="2"/>
        </w:numPr>
        <w:spacing w:after="40" w:before="40"/>
      </w:pPr>
      <w:r>
        <w:rPr>
          <w:rFonts w:ascii="Calibri" w:cs="Calibri" w:eastAsia="Calibri" w:hAnsi="Calibri"/>
          <w:sz w:val="20"/>
          <w:szCs w:val="20"/>
        </w:rPr>
        <w:t xml:space="preserve">Sections that were simply not visited: the observation block reads 'No observations recorded for this area during this inspection.' The action box reads 'No action required at this time.' No photos are inserted. The section still appears in the report.</w:t>
      </w:r>
    </w:p>
    <w:p>
      <w:pPr>
        <w:pStyle w:val="ListParagraph"/>
        <w:numPr>
          <w:ilvl w:val="0"/>
          <w:numId w:val="2"/>
        </w:numPr>
        <w:spacing w:after="40" w:before="40"/>
      </w:pPr>
      <w:r>
        <w:rPr>
          <w:rFonts w:ascii="Calibri" w:cs="Calibri" w:eastAsia="Calibri" w:hAnsi="Calibri"/>
          <w:sz w:val="20"/>
          <w:szCs w:val="20"/>
        </w:rPr>
        <w:t xml:space="preserve">The actions summary table only includes rows where an action exists.</w:t>
      </w:r>
    </w:p>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8.2 Report Word Document Structure</w:t>
      </w:r>
    </w:p>
    <w:p>
      <w:pPr>
        <w:spacing w:after="80" w:before="60"/>
      </w:pPr>
      <w:r>
        <w:rPr>
          <w:rFonts w:ascii="Calibri" w:cs="Calibri" w:eastAsia="Calibri" w:hAnsi="Calibri"/>
          <w:sz w:val="20"/>
          <w:szCs w:val="20"/>
        </w:rPr>
        <w:t xml:space="preserve">The docx generation code must replicate the approved template exactly. The template file is included in the repository as docs/ASH_Inspection_Report_Template.docx for reference. Key structural rules:</w:t>
      </w:r>
    </w:p>
    <w:p>
      <w:pPr>
        <w:pStyle w:val="ListParagraph"/>
        <w:numPr>
          <w:ilvl w:val="0"/>
          <w:numId w:val="2"/>
        </w:numPr>
        <w:spacing w:after="40" w:before="40"/>
      </w:pPr>
      <w:r>
        <w:rPr>
          <w:rFonts w:ascii="Calibri" w:cs="Calibri" w:eastAsia="Calibri" w:hAnsi="Calibri"/>
          <w:sz w:val="20"/>
          <w:szCs w:val="20"/>
        </w:rPr>
        <w:t xml:space="preserve">Page size: A4 (11906 x 16838 DXA). Margins: 1000 DXA all sides.</w:t>
      </w:r>
    </w:p>
    <w:p>
      <w:pPr>
        <w:pStyle w:val="ListParagraph"/>
        <w:numPr>
          <w:ilvl w:val="0"/>
          <w:numId w:val="2"/>
        </w:numPr>
        <w:spacing w:after="40" w:before="40"/>
      </w:pPr>
      <w:r>
        <w:rPr>
          <w:rFonts w:ascii="Calibri" w:cs="Calibri" w:eastAsia="Calibri" w:hAnsi="Calibri"/>
          <w:sz w:val="20"/>
          <w:szCs w:val="20"/>
        </w:rPr>
        <w:t xml:space="preserve">Font: Arial throughout. No other fonts.</w:t>
      </w:r>
    </w:p>
    <w:p>
      <w:pPr>
        <w:pStyle w:val="ListParagraph"/>
        <w:numPr>
          <w:ilvl w:val="0"/>
          <w:numId w:val="2"/>
        </w:numPr>
        <w:spacing w:after="40" w:before="40"/>
      </w:pPr>
      <w:r>
        <w:rPr>
          <w:rFonts w:ascii="Calibri" w:cs="Calibri" w:eastAsia="Calibri" w:hAnsi="Calibri"/>
          <w:sz w:val="20"/>
          <w:szCs w:val="20"/>
        </w:rPr>
        <w:t xml:space="preserve">Colour palette: dark navy #1F3864, mid blue #2E5395, light blue #D6E4F0, red #C00000, amber #E26B0A, green #375623.</w:t>
      </w:r>
    </w:p>
    <w:p>
      <w:pPr>
        <w:pStyle w:val="ListParagraph"/>
        <w:numPr>
          <w:ilvl w:val="0"/>
          <w:numId w:val="2"/>
        </w:numPr>
        <w:spacing w:after="40" w:before="40"/>
      </w:pPr>
      <w:r>
        <w:rPr>
          <w:rFonts w:ascii="Calibri" w:cs="Calibri" w:eastAsia="Calibri" w:hAnsi="Calibri"/>
          <w:sz w:val="20"/>
          <w:szCs w:val="20"/>
        </w:rPr>
        <w:t xml:space="preserve">Photos: inserted as inline images, max width 4560 DXA (half page), two per row where possible. Caption beneath each photo.</w:t>
      </w:r>
    </w:p>
    <w:p>
      <w:pPr>
        <w:pStyle w:val="ListParagraph"/>
        <w:numPr>
          <w:ilvl w:val="0"/>
          <w:numId w:val="2"/>
        </w:numPr>
        <w:spacing w:after="40" w:before="40"/>
      </w:pPr>
      <w:r>
        <w:rPr>
          <w:rFonts w:ascii="Calibri" w:cs="Calibri" w:eastAsia="Calibri" w:hAnsi="Calibri"/>
          <w:sz w:val="20"/>
          <w:szCs w:val="20"/>
        </w:rPr>
        <w:t xml:space="preserve">Risk badges: table cells with coloured background — High: red, Medium: amber, Low: green. White bold text.</w:t>
      </w:r>
    </w:p>
    <w:p>
      <w:pPr>
        <w:pStyle w:val="ListParagraph"/>
        <w:numPr>
          <w:ilvl w:val="0"/>
          <w:numId w:val="2"/>
        </w:numPr>
        <w:spacing w:after="40" w:before="40"/>
      </w:pPr>
      <w:r>
        <w:rPr>
          <w:rFonts w:ascii="Calibri" w:cs="Calibri" w:eastAsia="Calibri" w:hAnsi="Calibri"/>
          <w:sz w:val="20"/>
          <w:szCs w:val="20"/>
        </w:rPr>
        <w:t xml:space="preserve">Never use WidthType.PERCENTAGE in tables. Always DXA.</w:t>
      </w:r>
    </w:p>
    <w:p>
      <w:pPr>
        <w:pStyle w:val="ListParagraph"/>
        <w:numPr>
          <w:ilvl w:val="0"/>
          <w:numId w:val="2"/>
        </w:numPr>
        <w:spacing w:after="40" w:before="40"/>
      </w:pPr>
      <w:r>
        <w:rPr>
          <w:rFonts w:ascii="Calibri" w:cs="Calibri" w:eastAsia="Calibri" w:hAnsi="Calibri"/>
          <w:sz w:val="20"/>
          <w:szCs w:val="20"/>
        </w:rPr>
        <w:t xml:space="preserve">Never use unicode bullet characters directly. Use LevelFormat.BULLET with numbering config.</w:t>
      </w:r>
    </w:p>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9. Backend Setup</w:t>
      </w:r>
    </w:p>
    <w:p>
      <w:pPr>
        <w:spacing w:after="80" w:before="240"/>
      </w:pPr>
      <w:r>
        <w:rPr>
          <w:rFonts w:ascii="Calibri" w:cs="Calibri" w:eastAsia="Calibri" w:hAnsi="Calibri"/>
          <w:b/>
          <w:bCs/>
          <w:color w:val="2E5395"/>
          <w:sz w:val="26"/>
          <w:szCs w:val="26"/>
        </w:rPr>
        <w:t xml:space="preserve">9.1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2B2B2B" w:val="clear"/>
            <w:tcMar>
              <w:top w:type="dxa" w:w="120"/>
              <w:left w:type="dxa" w:w="160"/>
              <w:bottom w:type="dxa" w:w="120"/>
              <w:right w:type="dxa" w:w="160"/>
            </w:tcMar>
          </w:tcPr>
          <w:p>
            <w:pPr>
              <w:spacing w:after="20" w:before="0"/>
            </w:pPr>
            <w:r>
              <w:rPr>
                <w:rFonts w:ascii="Courier New" w:cs="Courier New" w:eastAsia="Courier New" w:hAnsi="Courier New"/>
                <w:color w:val="F8F8F2"/>
                <w:sz w:val="17"/>
                <w:szCs w:val="17"/>
              </w:rPr>
              <w:t xml:space="preserve">ash-inspection-app/</w:t>
            </w:r>
          </w:p>
          <w:p>
            <w:pPr>
              <w:spacing w:after="20" w:before="0"/>
            </w:pPr>
            <w:r>
              <w:rPr>
                <w:rFonts w:ascii="Courier New" w:cs="Courier New" w:eastAsia="Courier New" w:hAnsi="Courier New"/>
                <w:color w:val="F8F8F2"/>
                <w:sz w:val="17"/>
                <w:szCs w:val="17"/>
              </w:rPr>
              <w:t xml:space="preserve">├── app/                        # React + Capacitor frontend</w:t>
            </w:r>
          </w:p>
          <w:p>
            <w:pPr>
              <w:spacing w:after="20" w:before="0"/>
            </w:pPr>
            <w:r>
              <w:rPr>
                <w:rFonts w:ascii="Courier New" w:cs="Courier New" w:eastAsia="Courier New" w:hAnsi="Courier New"/>
                <w:color w:val="F8F8F2"/>
                <w:sz w:val="17"/>
                <w:szCs w:val="17"/>
              </w:rPr>
              <w:t xml:space="preserve">│   ├── src/</w:t>
            </w:r>
          </w:p>
          <w:p>
            <w:pPr>
              <w:spacing w:after="20" w:before="0"/>
            </w:pPr>
            <w:r>
              <w:rPr>
                <w:rFonts w:ascii="Courier New" w:cs="Courier New" w:eastAsia="Courier New" w:hAnsi="Courier New"/>
                <w:color w:val="F8F8F2"/>
                <w:sz w:val="17"/>
                <w:szCs w:val="17"/>
              </w:rPr>
              <w:t xml:space="preserve">│   │   ├── components/</w:t>
            </w:r>
          </w:p>
          <w:p>
            <w:pPr>
              <w:spacing w:after="20" w:before="0"/>
            </w:pPr>
            <w:r>
              <w:rPr>
                <w:rFonts w:ascii="Courier New" w:cs="Courier New" w:eastAsia="Courier New" w:hAnsi="Courier New"/>
                <w:color w:val="F8F8F2"/>
                <w:sz w:val="17"/>
                <w:szCs w:val="17"/>
              </w:rPr>
              <w:t xml:space="preserve">│   │   ├── screens/</w:t>
            </w:r>
          </w:p>
          <w:p>
            <w:pPr>
              <w:spacing w:after="20" w:before="0"/>
            </w:pPr>
            <w:r>
              <w:rPr>
                <w:rFonts w:ascii="Courier New" w:cs="Courier New" w:eastAsia="Courier New" w:hAnsi="Courier New"/>
                <w:color w:val="F8F8F2"/>
                <w:sz w:val="17"/>
                <w:szCs w:val="17"/>
              </w:rPr>
              <w:t xml:space="preserve">│   │   ├── hooks/</w:t>
            </w:r>
          </w:p>
          <w:p>
            <w:pPr>
              <w:spacing w:after="20" w:before="0"/>
            </w:pPr>
            <w:r>
              <w:rPr>
                <w:rFonts w:ascii="Courier New" w:cs="Courier New" w:eastAsia="Courier New" w:hAnsi="Courier New"/>
                <w:color w:val="F8F8F2"/>
                <w:sz w:val="17"/>
                <w:szCs w:val="17"/>
              </w:rPr>
              <w:t xml:space="preserve">│   │   ├── services/           # API clients, Supabase, Deepgram</w:t>
            </w:r>
          </w:p>
          <w:p>
            <w:pPr>
              <w:spacing w:after="20" w:before="0"/>
            </w:pPr>
            <w:r>
              <w:rPr>
                <w:rFonts w:ascii="Courier New" w:cs="Courier New" w:eastAsia="Courier New" w:hAnsi="Courier New"/>
                <w:color w:val="F8F8F2"/>
                <w:sz w:val="17"/>
                <w:szCs w:val="17"/>
              </w:rPr>
              <w:t xml:space="preserve">│   │   ├── store/              # Local state (Zustand)</w:t>
            </w:r>
          </w:p>
          <w:p>
            <w:pPr>
              <w:spacing w:after="20" w:before="0"/>
            </w:pPr>
            <w:r>
              <w:rPr>
                <w:rFonts w:ascii="Courier New" w:cs="Courier New" w:eastAsia="Courier New" w:hAnsi="Courier New"/>
                <w:color w:val="F8F8F2"/>
                <w:sz w:val="17"/>
                <w:szCs w:val="17"/>
              </w:rPr>
              <w:t xml:space="preserve">│   │   ├── db/                 # SQLite local database logic</w:t>
            </w:r>
          </w:p>
          <w:p>
            <w:pPr>
              <w:spacing w:after="20" w:before="0"/>
            </w:pPr>
            <w:r>
              <w:rPr>
                <w:rFonts w:ascii="Courier New" w:cs="Courier New" w:eastAsia="Courier New" w:hAnsi="Courier New"/>
                <w:color w:val="F8F8F2"/>
                <w:sz w:val="17"/>
                <w:szCs w:val="17"/>
              </w:rPr>
              <w:t xml:space="preserve">│   │   └── config/</w:t>
            </w:r>
          </w:p>
          <w:p>
            <w:pPr>
              <w:spacing w:after="20" w:before="0"/>
            </w:pPr>
            <w:r>
              <w:rPr>
                <w:rFonts w:ascii="Courier New" w:cs="Courier New" w:eastAsia="Courier New" w:hAnsi="Courier New"/>
                <w:color w:val="F8F8F2"/>
                <w:sz w:val="17"/>
                <w:szCs w:val="17"/>
              </w:rPr>
              <w:t xml:space="preserve">│   │       └── models.ts       # Model routing constants — ONLY place model names appear</w:t>
            </w:r>
          </w:p>
          <w:p>
            <w:pPr>
              <w:spacing w:after="20" w:before="0"/>
            </w:pPr>
            <w:r>
              <w:rPr>
                <w:rFonts w:ascii="Courier New" w:cs="Courier New" w:eastAsia="Courier New" w:hAnsi="Courier New"/>
                <w:color w:val="F8F8F2"/>
                <w:sz w:val="17"/>
                <w:szCs w:val="17"/>
              </w:rPr>
              <w:t xml:space="preserve">│   ├── android/                # Capacitor Android project</w:t>
            </w:r>
          </w:p>
          <w:p>
            <w:pPr>
              <w:spacing w:after="20" w:before="0"/>
            </w:pPr>
            <w:r>
              <w:rPr>
                <w:rFonts w:ascii="Courier New" w:cs="Courier New" w:eastAsia="Courier New" w:hAnsi="Courier New"/>
                <w:color w:val="F8F8F2"/>
                <w:sz w:val="17"/>
                <w:szCs w:val="17"/>
              </w:rPr>
              <w:t xml:space="preserve">│   ├── ios/                    # Capacitor iOS project (later)</w:t>
            </w:r>
          </w:p>
          <w:p>
            <w:pPr>
              <w:spacing w:after="20" w:before="0"/>
            </w:pPr>
            <w:r>
              <w:rPr>
                <w:rFonts w:ascii="Courier New" w:cs="Courier New" w:eastAsia="Courier New" w:hAnsi="Courier New"/>
                <w:color w:val="F8F8F2"/>
                <w:sz w:val="17"/>
                <w:szCs w:val="17"/>
              </w:rPr>
              <w:t xml:space="preserve">│   └── capacitor.config.ts</w:t>
            </w:r>
          </w:p>
          <w:p>
            <w:pPr>
              <w:spacing w:after="20" w:before="0"/>
            </w:pPr>
            <w:r>
              <w:rPr>
                <w:rFonts w:ascii="Courier New" w:cs="Courier New" w:eastAsia="Courier New" w:hAnsi="Courier New"/>
                <w:color w:val="F8F8F2"/>
                <w:sz w:val="17"/>
                <w:szCs w:val="17"/>
              </w:rPr>
              <w:t xml:space="preserve">├── server/                     # Node.js Express backend</w:t>
            </w:r>
          </w:p>
          <w:p>
            <w:pPr>
              <w:spacing w:after="20" w:before="0"/>
            </w:pPr>
            <w:r>
              <w:rPr>
                <w:rFonts w:ascii="Courier New" w:cs="Courier New" w:eastAsia="Courier New" w:hAnsi="Courier New"/>
                <w:color w:val="F8F8F2"/>
                <w:sz w:val="17"/>
                <w:szCs w:val="17"/>
              </w:rPr>
              <w:t xml:space="preserve">│   ├── routes/</w:t>
            </w:r>
          </w:p>
          <w:p>
            <w:pPr>
              <w:spacing w:after="20" w:before="0"/>
            </w:pPr>
            <w:r>
              <w:rPr>
                <w:rFonts w:ascii="Courier New" w:cs="Courier New" w:eastAsia="Courier New" w:hAnsi="Courier New"/>
                <w:color w:val="F8F8F2"/>
                <w:sz w:val="17"/>
                <w:szCs w:val="17"/>
              </w:rPr>
              <w:t xml:space="preserve">│   │   ├── inspections.ts</w:t>
            </w:r>
          </w:p>
          <w:p>
            <w:pPr>
              <w:spacing w:after="20" w:before="0"/>
            </w:pPr>
            <w:r>
              <w:rPr>
                <w:rFonts w:ascii="Courier New" w:cs="Courier New" w:eastAsia="Courier New" w:hAnsi="Courier New"/>
                <w:color w:val="F8F8F2"/>
                <w:sz w:val="17"/>
                <w:szCs w:val="17"/>
              </w:rPr>
              <w:t xml:space="preserve">│   │   ├── observations.ts</w:t>
            </w:r>
          </w:p>
          <w:p>
            <w:pPr>
              <w:spacing w:after="20" w:before="0"/>
            </w:pPr>
            <w:r>
              <w:rPr>
                <w:rFonts w:ascii="Courier New" w:cs="Courier New" w:eastAsia="Courier New" w:hAnsi="Courier New"/>
                <w:color w:val="F8F8F2"/>
                <w:sz w:val="17"/>
                <w:szCs w:val="17"/>
              </w:rPr>
              <w:t xml:space="preserve">│   │   ├── photos.ts</w:t>
            </w:r>
          </w:p>
          <w:p>
            <w:pPr>
              <w:spacing w:after="20" w:before="0"/>
            </w:pPr>
            <w:r>
              <w:rPr>
                <w:rFonts w:ascii="Courier New" w:cs="Courier New" w:eastAsia="Courier New" w:hAnsi="Courier New"/>
                <w:color w:val="F8F8F2"/>
                <w:sz w:val="17"/>
                <w:szCs w:val="17"/>
              </w:rPr>
              <w:t xml:space="preserve">│   │   └── reports.ts</w:t>
            </w:r>
          </w:p>
          <w:p>
            <w:pPr>
              <w:spacing w:after="20" w:before="0"/>
            </w:pPr>
            <w:r>
              <w:rPr>
                <w:rFonts w:ascii="Courier New" w:cs="Courier New" w:eastAsia="Courier New" w:hAnsi="Courier New"/>
                <w:color w:val="F8F8F2"/>
                <w:sz w:val="17"/>
                <w:szCs w:val="17"/>
              </w:rPr>
              <w:t xml:space="preserve">│   ├── prompts/                # All AI prompts as exported strings</w:t>
            </w:r>
          </w:p>
          <w:p>
            <w:pPr>
              <w:spacing w:after="20" w:before="0"/>
            </w:pPr>
            <w:r>
              <w:rPr>
                <w:rFonts w:ascii="Courier New" w:cs="Courier New" w:eastAsia="Courier New" w:hAnsi="Courier New"/>
                <w:color w:val="F8F8F2"/>
                <w:sz w:val="17"/>
                <w:szCs w:val="17"/>
              </w:rPr>
              <w:t xml:space="preserve">│   │   ├── classify.ts</w:t>
            </w:r>
          </w:p>
          <w:p>
            <w:pPr>
              <w:spacing w:after="20" w:before="0"/>
            </w:pPr>
            <w:r>
              <w:rPr>
                <w:rFonts w:ascii="Courier New" w:cs="Courier New" w:eastAsia="Courier New" w:hAnsi="Courier New"/>
                <w:color w:val="F8F8F2"/>
                <w:sz w:val="17"/>
                <w:szCs w:val="17"/>
              </w:rPr>
              <w:t xml:space="preserve">│   │   ├── analyseImage.ts</w:t>
            </w:r>
          </w:p>
          <w:p>
            <w:pPr>
              <w:spacing w:after="20" w:before="0"/>
            </w:pPr>
            <w:r>
              <w:rPr>
                <w:rFonts w:ascii="Courier New" w:cs="Courier New" w:eastAsia="Courier New" w:hAnsi="Courier New"/>
                <w:color w:val="F8F8F2"/>
                <w:sz w:val="17"/>
                <w:szCs w:val="17"/>
              </w:rPr>
              <w:t xml:space="preserve">│   │   ├── processObservation.ts</w:t>
            </w:r>
          </w:p>
          <w:p>
            <w:pPr>
              <w:spacing w:after="20" w:before="0"/>
            </w:pPr>
            <w:r>
              <w:rPr>
                <w:rFonts w:ascii="Courier New" w:cs="Courier New" w:eastAsia="Courier New" w:hAnsi="Courier New"/>
                <w:color w:val="F8F8F2"/>
                <w:sz w:val="17"/>
                <w:szCs w:val="17"/>
              </w:rPr>
              <w:t xml:space="preserve">│   │   ├── generateSummary.ts</w:t>
            </w:r>
          </w:p>
          <w:p>
            <w:pPr>
              <w:spacing w:after="20" w:before="0"/>
            </w:pPr>
            <w:r>
              <w:rPr>
                <w:rFonts w:ascii="Courier New" w:cs="Courier New" w:eastAsia="Courier New" w:hAnsi="Courier New"/>
                <w:color w:val="F8F8F2"/>
                <w:sz w:val="17"/>
                <w:szCs w:val="17"/>
              </w:rPr>
              <w:t xml:space="preserve">│   │   └── compareReports.ts</w:t>
            </w:r>
          </w:p>
          <w:p>
            <w:pPr>
              <w:spacing w:after="20" w:before="0"/>
            </w:pPr>
            <w:r>
              <w:rPr>
                <w:rFonts w:ascii="Courier New" w:cs="Courier New" w:eastAsia="Courier New" w:hAnsi="Courier New"/>
                <w:color w:val="F8F8F2"/>
                <w:sz w:val="17"/>
                <w:szCs w:val="17"/>
              </w:rPr>
              <w:t xml:space="preserve">│   ├── services/</w:t>
            </w:r>
          </w:p>
          <w:p>
            <w:pPr>
              <w:spacing w:after="20" w:before="0"/>
            </w:pPr>
            <w:r>
              <w:rPr>
                <w:rFonts w:ascii="Courier New" w:cs="Courier New" w:eastAsia="Courier New" w:hAnsi="Courier New"/>
                <w:color w:val="F8F8F2"/>
                <w:sz w:val="17"/>
                <w:szCs w:val="17"/>
              </w:rPr>
              <w:t xml:space="preserve">│   │   ├── anthropic.ts        # Opus + Sonnet calls, routes via MODELS config</w:t>
            </w:r>
          </w:p>
          <w:p>
            <w:pPr>
              <w:spacing w:after="20" w:before="0"/>
            </w:pPr>
            <w:r>
              <w:rPr>
                <w:rFonts w:ascii="Courier New" w:cs="Courier New" w:eastAsia="Courier New" w:hAnsi="Courier New"/>
                <w:color w:val="F8F8F2"/>
                <w:sz w:val="17"/>
                <w:szCs w:val="17"/>
              </w:rPr>
              <w:t xml:space="preserve">│   │   ├── deepgram.ts</w:t>
            </w:r>
          </w:p>
          <w:p>
            <w:pPr>
              <w:spacing w:after="20" w:before="0"/>
            </w:pPr>
            <w:r>
              <w:rPr>
                <w:rFonts w:ascii="Courier New" w:cs="Courier New" w:eastAsia="Courier New" w:hAnsi="Courier New"/>
                <w:color w:val="F8F8F2"/>
                <w:sz w:val="17"/>
                <w:szCs w:val="17"/>
              </w:rPr>
              <w:t xml:space="preserve">│   │   ├── reportBuilder.ts    # docx generation</w:t>
            </w:r>
          </w:p>
          <w:p>
            <w:pPr>
              <w:spacing w:after="20" w:before="0"/>
            </w:pPr>
            <w:r>
              <w:rPr>
                <w:rFonts w:ascii="Courier New" w:cs="Courier New" w:eastAsia="Courier New" w:hAnsi="Courier New"/>
                <w:color w:val="F8F8F2"/>
                <w:sz w:val="17"/>
                <w:szCs w:val="17"/>
              </w:rPr>
              <w:t xml:space="preserve">│   │   ├── pdfConverter.ts</w:t>
            </w:r>
          </w:p>
          <w:p>
            <w:pPr>
              <w:spacing w:after="20" w:before="0"/>
            </w:pPr>
            <w:r>
              <w:rPr>
                <w:rFonts w:ascii="Courier New" w:cs="Courier New" w:eastAsia="Courier New" w:hAnsi="Courier New"/>
                <w:color w:val="F8F8F2"/>
                <w:sz w:val="17"/>
                <w:szCs w:val="17"/>
              </w:rPr>
              <w:t xml:space="preserve">│   │   └── emailer.ts</w:t>
            </w:r>
          </w:p>
          <w:p>
            <w:pPr>
              <w:spacing w:after="20" w:before="0"/>
            </w:pPr>
            <w:r>
              <w:rPr>
                <w:rFonts w:ascii="Courier New" w:cs="Courier New" w:eastAsia="Courier New" w:hAnsi="Courier New"/>
                <w:color w:val="F8F8F2"/>
                <w:sz w:val="17"/>
                <w:szCs w:val="17"/>
              </w:rPr>
              <w:t xml:space="preserve">│   └── index.ts</w:t>
            </w:r>
          </w:p>
          <w:p>
            <w:pPr>
              <w:spacing w:after="20" w:before="0"/>
            </w:pPr>
            <w:r>
              <w:rPr>
                <w:rFonts w:ascii="Courier New" w:cs="Courier New" w:eastAsia="Courier New" w:hAnsi="Courier New"/>
                <w:color w:val="F8F8F2"/>
                <w:sz w:val="17"/>
                <w:szCs w:val="17"/>
              </w:rPr>
              <w:t xml:space="preserve">├── supabase/</w:t>
            </w:r>
          </w:p>
          <w:p>
            <w:pPr>
              <w:spacing w:after="20" w:before="0"/>
            </w:pPr>
            <w:r>
              <w:rPr>
                <w:rFonts w:ascii="Courier New" w:cs="Courier New" w:eastAsia="Courier New" w:hAnsi="Courier New"/>
                <w:color w:val="F8F8F2"/>
                <w:sz w:val="17"/>
                <w:szCs w:val="17"/>
              </w:rPr>
              <w:t xml:space="preserve">│   ├── migrations/             # SQL migration files</w:t>
            </w:r>
          </w:p>
          <w:p>
            <w:pPr>
              <w:spacing w:after="20" w:before="0"/>
            </w:pPr>
            <w:r>
              <w:rPr>
                <w:rFonts w:ascii="Courier New" w:cs="Courier New" w:eastAsia="Courier New" w:hAnsi="Courier New"/>
                <w:color w:val="F8F8F2"/>
                <w:sz w:val="17"/>
                <w:szCs w:val="17"/>
              </w:rPr>
              <w:t xml:space="preserve">│   └── seed.sql                # Property data seed from CSV</w:t>
            </w:r>
          </w:p>
          <w:p>
            <w:pPr>
              <w:spacing w:after="20" w:before="0"/>
            </w:pPr>
            <w:r>
              <w:rPr>
                <w:rFonts w:ascii="Courier New" w:cs="Courier New" w:eastAsia="Courier New" w:hAnsi="Courier New"/>
                <w:color w:val="F8F8F2"/>
                <w:sz w:val="17"/>
                <w:szCs w:val="17"/>
              </w:rPr>
              <w:t xml:space="preserve">├── docs/</w:t>
            </w:r>
          </w:p>
          <w:p>
            <w:pPr>
              <w:spacing w:after="20" w:before="0"/>
            </w:pPr>
            <w:r>
              <w:rPr>
                <w:rFonts w:ascii="Courier New" w:cs="Courier New" w:eastAsia="Courier New" w:hAnsi="Courier New"/>
                <w:color w:val="F8F8F2"/>
                <w:sz w:val="17"/>
                <w:szCs w:val="17"/>
              </w:rPr>
              <w:t xml:space="preserve">│   └── ASH_Inspection_Report_Template.docx</w:t>
            </w:r>
          </w:p>
          <w:p>
            <w:pPr>
              <w:spacing w:after="20" w:before="0"/>
            </w:pPr>
            <w:r>
              <w:rPr>
                <w:rFonts w:ascii="Courier New" w:cs="Courier New" w:eastAsia="Courier New" w:hAnsi="Courier New"/>
                <w:color w:val="F8F8F2"/>
                <w:sz w:val="17"/>
                <w:szCs w:val="17"/>
              </w:rPr>
              <w:t xml:space="preserve">└── .env.example</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2B2B2B" w:val="clear"/>
            <w:tcMar>
              <w:top w:type="dxa" w:w="120"/>
              <w:left w:type="dxa" w:w="160"/>
              <w:bottom w:type="dxa" w:w="120"/>
              <w:right w:type="dxa" w:w="160"/>
            </w:tcMar>
          </w:tcPr>
          <w:p>
            <w:pPr>
              <w:spacing w:after="20" w:before="0"/>
            </w:pPr>
            <w:r>
              <w:rPr>
                <w:rFonts w:ascii="Courier New" w:cs="Courier New" w:eastAsia="Courier New" w:hAnsi="Courier New"/>
                <w:color w:val="F8F8F2"/>
                <w:sz w:val="17"/>
                <w:szCs w:val="17"/>
              </w:rPr>
              <w:t xml:space="preserve"># .env.example</w:t>
            </w:r>
          </w:p>
          <w:p>
            <w:pPr>
              <w:spacing w:after="20" w:before="0"/>
            </w:pPr>
            <w:r>
              <w:rPr>
                <w:rFonts w:ascii="Courier New" w:cs="Courier New" w:eastAsia="Courier New" w:hAnsi="Courier New"/>
                <w:color w:val="F8F8F2"/>
                <w:sz w:val="17"/>
                <w:szCs w:val="17"/>
              </w:rPr>
              <w:t xml:space="preserve">ANTHROPIC_API_KEY=</w:t>
            </w:r>
          </w:p>
          <w:p>
            <w:pPr>
              <w:spacing w:after="20" w:before="0"/>
            </w:pPr>
            <w:r>
              <w:rPr>
                <w:rFonts w:ascii="Courier New" w:cs="Courier New" w:eastAsia="Courier New" w:hAnsi="Courier New"/>
                <w:color w:val="F8F8F2"/>
                <w:sz w:val="17"/>
                <w:szCs w:val="17"/>
              </w:rPr>
              <w:t xml:space="preserve">SUPABASE_URL=</w:t>
            </w:r>
          </w:p>
          <w:p>
            <w:pPr>
              <w:spacing w:after="20" w:before="0"/>
            </w:pPr>
            <w:r>
              <w:rPr>
                <w:rFonts w:ascii="Courier New" w:cs="Courier New" w:eastAsia="Courier New" w:hAnsi="Courier New"/>
                <w:color w:val="F8F8F2"/>
                <w:sz w:val="17"/>
                <w:szCs w:val="17"/>
              </w:rPr>
              <w:t xml:space="preserve">SUPABASE_ANON_KEY=</w:t>
            </w:r>
          </w:p>
          <w:p>
            <w:pPr>
              <w:spacing w:after="20" w:before="0"/>
            </w:pPr>
            <w:r>
              <w:rPr>
                <w:rFonts w:ascii="Courier New" w:cs="Courier New" w:eastAsia="Courier New" w:hAnsi="Courier New"/>
                <w:color w:val="F8F8F2"/>
                <w:sz w:val="17"/>
                <w:szCs w:val="17"/>
              </w:rPr>
              <w:t xml:space="preserve">SUPABASE_SERVICE_KEY=</w:t>
            </w:r>
          </w:p>
          <w:p>
            <w:pPr>
              <w:spacing w:after="20" w:before="0"/>
            </w:pPr>
            <w:r>
              <w:rPr>
                <w:rFonts w:ascii="Courier New" w:cs="Courier New" w:eastAsia="Courier New" w:hAnsi="Courier New"/>
                <w:color w:val="F8F8F2"/>
                <w:sz w:val="17"/>
                <w:szCs w:val="17"/>
              </w:rPr>
              <w:t xml:space="preserve">DEEPGRAM_API_KEY=</w:t>
            </w:r>
          </w:p>
          <w:p>
            <w:pPr>
              <w:spacing w:after="20" w:before="0"/>
            </w:pPr>
            <w:r>
              <w:rPr>
                <w:rFonts w:ascii="Courier New" w:cs="Courier New" w:eastAsia="Courier New" w:hAnsi="Courier New"/>
                <w:color w:val="F8F8F2"/>
                <w:sz w:val="17"/>
                <w:szCs w:val="17"/>
              </w:rPr>
              <w:t xml:space="preserve">RESEND_API_KEY=</w:t>
            </w:r>
          </w:p>
          <w:p>
            <w:pPr>
              <w:spacing w:after="20" w:before="0"/>
            </w:pPr>
            <w:r>
              <w:rPr>
                <w:rFonts w:ascii="Courier New" w:cs="Courier New" w:eastAsia="Courier New" w:hAnsi="Courier New"/>
                <w:color w:val="F8F8F2"/>
                <w:sz w:val="17"/>
                <w:szCs w:val="17"/>
              </w:rPr>
              <w:t xml:space="preserve">PORT=3001</w:t>
            </w:r>
          </w:p>
          <w:p>
            <w:pPr>
              <w:spacing w:after="20" w:before="0"/>
            </w:pPr>
            <w:r>
              <w:rPr>
                <w:rFonts w:ascii="Courier New" w:cs="Courier New" w:eastAsia="Courier New" w:hAnsi="Courier New"/>
                <w:color w:val="F8F8F2"/>
                <w:sz w:val="17"/>
                <w:szCs w:val="17"/>
              </w:rPr>
              <w:t xml:space="preserve"/>
            </w:r>
          </w:p>
          <w:p>
            <w:pPr>
              <w:spacing w:after="20" w:before="0"/>
            </w:pPr>
            <w:r>
              <w:rPr>
                <w:rFonts w:ascii="Courier New" w:cs="Courier New" w:eastAsia="Courier New" w:hAnsi="Courier New"/>
                <w:color w:val="F8F8F2"/>
                <w:sz w:val="17"/>
                <w:szCs w:val="17"/>
              </w:rPr>
              <w:t xml:space="preserve"># Frontend (Vite — prefix with VITE_)</w:t>
            </w:r>
          </w:p>
          <w:p>
            <w:pPr>
              <w:spacing w:after="20" w:before="0"/>
            </w:pPr>
            <w:r>
              <w:rPr>
                <w:rFonts w:ascii="Courier New" w:cs="Courier New" w:eastAsia="Courier New" w:hAnsi="Courier New"/>
                <w:color w:val="F8F8F2"/>
                <w:sz w:val="17"/>
                <w:szCs w:val="17"/>
              </w:rPr>
              <w:t xml:space="preserve">VITE_SUPABASE_URL=</w:t>
            </w:r>
          </w:p>
          <w:p>
            <w:pPr>
              <w:spacing w:after="20" w:before="0"/>
            </w:pPr>
            <w:r>
              <w:rPr>
                <w:rFonts w:ascii="Courier New" w:cs="Courier New" w:eastAsia="Courier New" w:hAnsi="Courier New"/>
                <w:color w:val="F8F8F2"/>
                <w:sz w:val="17"/>
                <w:szCs w:val="17"/>
              </w:rPr>
              <w:t xml:space="preserve">VITE_SUPABASE_ANON_KEY=</w:t>
            </w:r>
          </w:p>
          <w:p>
            <w:pPr>
              <w:spacing w:after="20" w:before="0"/>
            </w:pPr>
            <w:r>
              <w:rPr>
                <w:rFonts w:ascii="Courier New" w:cs="Courier New" w:eastAsia="Courier New" w:hAnsi="Courier New"/>
                <w:color w:val="F8F8F2"/>
                <w:sz w:val="17"/>
                <w:szCs w:val="17"/>
              </w:rPr>
              <w:t xml:space="preserve">VITE_API_BASE_URL=http://localhost:3001   # Replace with Cloudflare Tunnel URL for device testing</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9.3 Local Development Setup</w:t>
      </w:r>
    </w:p>
    <w:p>
      <w:pPr>
        <w:spacing w:after="80" w:before="60"/>
      </w:pPr>
      <w:r>
        <w:rPr>
          <w:rFonts w:ascii="Calibri" w:cs="Calibri" w:eastAsia="Calibri" w:hAnsi="Calibri"/>
          <w:sz w:val="20"/>
          <w:szCs w:val="20"/>
        </w:rPr>
        <w:t xml:space="preserve">For testing on a physical phone during development, the backend runs on the work computer and is exposed via Cloudflare Tunnel. Steps:</w:t>
      </w:r>
    </w:p>
    <w:p>
      <w:pPr>
        <w:pStyle w:val="ListParagraph"/>
        <w:numPr>
          <w:ilvl w:val="0"/>
          <w:numId w:val="2"/>
        </w:numPr>
        <w:spacing w:after="40" w:before="40"/>
      </w:pPr>
      <w:r>
        <w:rPr>
          <w:rFonts w:ascii="Calibri" w:cs="Calibri" w:eastAsia="Calibri" w:hAnsi="Calibri"/>
          <w:sz w:val="20"/>
          <w:szCs w:val="20"/>
        </w:rPr>
        <w:t xml:space="preserve">Install cloudflared on the work computer: winget install Cloudflare.cloudflared</w:t>
      </w:r>
    </w:p>
    <w:p>
      <w:pPr>
        <w:pStyle w:val="ListParagraph"/>
        <w:numPr>
          <w:ilvl w:val="0"/>
          <w:numId w:val="2"/>
        </w:numPr>
        <w:spacing w:after="40" w:before="40"/>
      </w:pPr>
      <w:r>
        <w:rPr>
          <w:rFonts w:ascii="Calibri" w:cs="Calibri" w:eastAsia="Calibri" w:hAnsi="Calibri"/>
          <w:sz w:val="20"/>
          <w:szCs w:val="20"/>
        </w:rPr>
        <w:t xml:space="preserve">Start the backend: npm run dev (runs on port 3001)</w:t>
      </w:r>
    </w:p>
    <w:p>
      <w:pPr>
        <w:pStyle w:val="ListParagraph"/>
        <w:numPr>
          <w:ilvl w:val="0"/>
          <w:numId w:val="2"/>
        </w:numPr>
        <w:spacing w:after="40" w:before="40"/>
      </w:pPr>
      <w:r>
        <w:rPr>
          <w:rFonts w:ascii="Calibri" w:cs="Calibri" w:eastAsia="Calibri" w:hAnsi="Calibri"/>
          <w:sz w:val="20"/>
          <w:szCs w:val="20"/>
        </w:rPr>
        <w:t xml:space="preserve">In a second terminal: cloudflared tunnel --url http://localhost:3001</w:t>
      </w:r>
    </w:p>
    <w:p>
      <w:pPr>
        <w:pStyle w:val="ListParagraph"/>
        <w:numPr>
          <w:ilvl w:val="0"/>
          <w:numId w:val="2"/>
        </w:numPr>
        <w:spacing w:after="40" w:before="40"/>
      </w:pPr>
      <w:r>
        <w:rPr>
          <w:rFonts w:ascii="Calibri" w:cs="Calibri" w:eastAsia="Calibri" w:hAnsi="Calibri"/>
          <w:sz w:val="20"/>
          <w:szCs w:val="20"/>
        </w:rPr>
        <w:t xml:space="preserve">Copy the generated https://*.trycloudflare.com URL into VITE_API_BASE_URL in the app .env</w:t>
      </w:r>
    </w:p>
    <w:p>
      <w:pPr>
        <w:pStyle w:val="ListParagraph"/>
        <w:numPr>
          <w:ilvl w:val="0"/>
          <w:numId w:val="2"/>
        </w:numPr>
        <w:spacing w:after="40" w:before="40"/>
      </w:pPr>
      <w:r>
        <w:rPr>
          <w:rFonts w:ascii="Calibri" w:cs="Calibri" w:eastAsia="Calibri" w:hAnsi="Calibri"/>
          <w:sz w:val="20"/>
          <w:szCs w:val="20"/>
        </w:rPr>
        <w:t xml:space="preserve">Rebuild the app: npm run build, then npx cap sync android</w:t>
      </w:r>
    </w:p>
    <w:p>
      <w:pPr>
        <w:pStyle w:val="ListParagraph"/>
        <w:numPr>
          <w:ilvl w:val="0"/>
          <w:numId w:val="2"/>
        </w:numPr>
        <w:spacing w:after="40" w:before="40"/>
      </w:pPr>
      <w:r>
        <w:rPr>
          <w:rFonts w:ascii="Calibri" w:cs="Calibri" w:eastAsia="Calibri" w:hAnsi="Calibri"/>
          <w:sz w:val="20"/>
          <w:szCs w:val="20"/>
        </w:rPr>
        <w:t xml:space="preserve">Install APK to Android device: npx cap run android (with device connected) or adb install</w:t>
      </w:r>
    </w:p>
    <w:p>
      <w:pPr>
        <w:spacing w:after="4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2E5395" w:sz="16"/>
              <w:bottom w:val="single" w:color="D9D9D9" w:sz="4"/>
              <w:right w:val="single" w:color="D9D9D9" w:sz="4"/>
            </w:tcBorders>
            <w:shd w:fill="D6E4F0" w:val="clear"/>
            <w:tcMar>
              <w:top w:type="dxa" w:w="100"/>
              <w:left w:type="dxa" w:w="140"/>
              <w:bottom w:type="dxa" w:w="100"/>
              <w:right w:type="dxa" w:w="140"/>
            </w:tcMar>
          </w:tcPr>
          <w:p>
            <w:pPr>
              <w:spacing w:after="0" w:before="0"/>
            </w:pPr>
            <w:r>
              <w:rPr>
                <w:rFonts w:ascii="Calibri" w:cs="Calibri" w:eastAsia="Calibri" w:hAnsi="Calibri"/>
                <w:b/>
                <w:bCs/>
                <w:color w:val="2E5395"/>
                <w:sz w:val="20"/>
                <w:szCs w:val="20"/>
              </w:rPr>
              <w:t xml:space="preserve">NOTE:  </w:t>
            </w:r>
            <w:r>
              <w:rPr>
                <w:rFonts w:ascii="Calibri" w:cs="Calibri" w:eastAsia="Calibri" w:hAnsi="Calibri"/>
                <w:sz w:val="20"/>
                <w:szCs w:val="20"/>
              </w:rPr>
              <w:t xml:space="preserve">For persistent local hosting, run cloudflared as a Windows service: cloudflared service install. The tunnel URL changes on restart unless a named tunnel is configured. For named tunnels, follow the Cloudflare Zero Trust dashboard setup.</w:t>
            </w:r>
          </w:p>
        </w:tc>
      </w:tr>
    </w:tbl>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9.4 Database Seed</w:t>
      </w:r>
    </w:p>
    <w:p>
      <w:pPr>
        <w:spacing w:after="80" w:before="60"/>
      </w:pPr>
      <w:r>
        <w:rPr>
          <w:rFonts w:ascii="Calibri" w:cs="Calibri" w:eastAsia="Calibri" w:hAnsi="Calibri"/>
          <w:sz w:val="20"/>
          <w:szCs w:val="20"/>
        </w:rPr>
        <w:t xml:space="preserve">The Supabase migrations folder must include a seed.sql file that populates the properties table from the 24 properties in the CSV export. All 24 properties are listed below for reference:</w:t>
      </w:r>
    </w:p>
    <w:p>
      <w:pPr>
        <w:spacing w:after="4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160"/>
        <w:gridCol w:w="1200"/>
      </w:tblGrid>
      <w:tr/>
      <w:tr/>
      <w:tr/>
      <w:tr/>
      <w:tr/>
      <w:tr/>
      <w:tr/>
      <w:tr/>
      <w:tr/>
      <w:tr/>
      <w:tr/>
      <w:tr/>
      <w:tr/>
      <w:tr/>
      <w:tr/>
      <w:tr/>
      <w:tr/>
      <w:tr/>
      <w:tr/>
      <w:tr/>
      <w:tr/>
      <w:tr/>
      <w:tr/>
      <w:tr/>
      <w:tr/>
    </w:tbl>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10. Capacitor Plugins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Plugin</w:t>
            </w:r>
          </w:p>
        </w:tc>
        <w:tc>
          <w:tcPr>
            <w:tcW w:type="dxa" w:w="61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Purpose</w:t>
            </w:r>
          </w:p>
        </w:tc>
      </w:tr>
      <w:tr>
        <w:tc>
          <w:tcPr>
            <w:tcW w:type="dxa" w:w="3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@capacitor/camera</w:t>
            </w:r>
          </w:p>
        </w:tc>
        <w:tc>
          <w:tcPr>
            <w:tcW w:type="dxa" w:w="61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Photo capture from native camera</w:t>
            </w:r>
          </w:p>
        </w:tc>
      </w:tr>
      <w:tr>
        <w:tc>
          <w:tcPr>
            <w:tcW w:type="dxa" w:w="3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@capacitor/microphone</w:t>
            </w:r>
          </w:p>
        </w:tc>
        <w:tc>
          <w:tcPr>
            <w:tcW w:type="dxa" w:w="61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Audio recording — check latest API; use MediaRecorder fallback if needed</w:t>
            </w:r>
          </w:p>
        </w:tc>
      </w:tr>
      <w:tr>
        <w:tc>
          <w:tcPr>
            <w:tcW w:type="dxa" w:w="3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@capacitor-community/sqlite</w:t>
            </w:r>
          </w:p>
        </w:tc>
        <w:tc>
          <w:tcPr>
            <w:tcW w:type="dxa" w:w="61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Local SQLite database for offline-first storage</w:t>
            </w:r>
          </w:p>
        </w:tc>
      </w:tr>
      <w:tr>
        <w:tc>
          <w:tcPr>
            <w:tcW w:type="dxa" w:w="3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@capacitor/filesystem</w:t>
            </w:r>
          </w:p>
        </w:tc>
        <w:tc>
          <w:tcPr>
            <w:tcW w:type="dxa" w:w="61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Save audio and photo files to device storage before upload</w:t>
            </w:r>
          </w:p>
        </w:tc>
      </w:tr>
      <w:tr>
        <w:tc>
          <w:tcPr>
            <w:tcW w:type="dxa" w:w="3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@capacitor/preferences</w:t>
            </w:r>
          </w:p>
        </w:tc>
        <w:tc>
          <w:tcPr>
            <w:tcW w:type="dxa" w:w="61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Secure storage for auth session token</w:t>
            </w:r>
          </w:p>
        </w:tc>
      </w:tr>
      <w:tr>
        <w:tc>
          <w:tcPr>
            <w:tcW w:type="dxa" w:w="3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@capacitor/network</w:t>
            </w:r>
          </w:p>
        </w:tc>
        <w:tc>
          <w:tcPr>
            <w:tcW w:type="dxa" w:w="61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Detect online/offline status for sync queue</w:t>
            </w:r>
          </w:p>
        </w:tc>
      </w:tr>
      <w:tr>
        <w:tc>
          <w:tcPr>
            <w:tcW w:type="dxa" w:w="32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@capacitor-community/keep-awake</w:t>
            </w:r>
          </w:p>
        </w:tc>
        <w:tc>
          <w:tcPr>
            <w:tcW w:type="dxa" w:w="61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Prevent screen timeout during active inspection</w:t>
            </w:r>
          </w:p>
        </w:tc>
      </w:tr>
      <w:tr>
        <w:tc>
          <w:tcPr>
            <w:tcW w:type="dxa" w:w="32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@capacitor/status-bar</w:t>
            </w:r>
          </w:p>
        </w:tc>
        <w:tc>
          <w:tcPr>
            <w:tcW w:type="dxa" w:w="61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Style the status bar to match app theme</w:t>
            </w:r>
          </w:p>
        </w:tc>
      </w:tr>
    </w:tbl>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2E5395" w:sz="16"/>
              <w:bottom w:val="single" w:color="D9D9D9" w:sz="4"/>
              <w:right w:val="single" w:color="D9D9D9" w:sz="4"/>
            </w:tcBorders>
            <w:shd w:fill="D6E4F0" w:val="clear"/>
            <w:tcMar>
              <w:top w:type="dxa" w:w="100"/>
              <w:left w:type="dxa" w:w="140"/>
              <w:bottom w:type="dxa" w:w="100"/>
              <w:right w:type="dxa" w:w="140"/>
            </w:tcMar>
          </w:tcPr>
          <w:p>
            <w:pPr>
              <w:spacing w:after="0" w:before="0"/>
            </w:pPr>
            <w:r>
              <w:rPr>
                <w:rFonts w:ascii="Calibri" w:cs="Calibri" w:eastAsia="Calibri" w:hAnsi="Calibri"/>
                <w:b/>
                <w:bCs/>
                <w:color w:val="2E5395"/>
                <w:sz w:val="20"/>
                <w:szCs w:val="20"/>
              </w:rPr>
              <w:t xml:space="preserve">NOTE:  </w:t>
            </w:r>
            <w:r>
              <w:rPr>
                <w:rFonts w:ascii="Calibri" w:cs="Calibri" w:eastAsia="Calibri" w:hAnsi="Calibri"/>
                <w:sz w:val="20"/>
                <w:szCs w:val="20"/>
              </w:rPr>
              <w:t xml:space="preserve">Camera and microphone permissions must be declared in AndroidManifest.xml and the Capacitor config. Both permissions are requested on first inspection start, not at app launch. If either permission is denied, the app shows a clear message and links to device settings.</w:t>
            </w:r>
          </w:p>
        </w:tc>
      </w:tr>
    </w:tbl>
    <w:p>
      <w:pPr>
        <w:spacing w:after="80" w:before="0"/>
      </w:pPr>
      <w:r>
        <w:rPr>
          <w:rFonts w:ascii="Calibri" w:cs="Calibri" w:eastAsia="Calibri" w:hAnsi="Calibri"/>
          <w:sz w:val="20"/>
          <w:szCs w:val="20"/>
        </w:rPr>
        <w:t xml:space="preserve"/>
      </w:r>
    </w:p>
    <w:p>
      <w:pPr>
        <w:pBdr>
          <w:bottom w:val="single" w:color="2E5395" w:sz="8" w:space="4"/>
        </w:pBdr>
        <w:spacing w:after="120" w:before="320"/>
      </w:pPr>
      <w:r>
        <w:rPr>
          <w:rFonts w:ascii="Calibri" w:cs="Calibri" w:eastAsia="Calibri" w:hAnsi="Calibri"/>
          <w:b/>
          <w:bCs/>
          <w:color w:val="1F3864"/>
          <w:sz w:val="32"/>
          <w:szCs w:val="32"/>
        </w:rPr>
        <w:t xml:space="preserve">11. Property Configuration Flags</w:t>
      </w:r>
    </w:p>
    <w:p>
      <w:pPr>
        <w:spacing w:after="80" w:before="60"/>
      </w:pPr>
      <w:r>
        <w:rPr>
          <w:rFonts w:ascii="Calibri" w:cs="Calibri" w:eastAsia="Calibri" w:hAnsi="Calibri"/>
          <w:sz w:val="20"/>
          <w:szCs w:val="20"/>
        </w:rPr>
        <w:t xml:space="preserve">Three boolean flags on the properties table control which optional sections appear in the report. These must be set correctly for each property. Default all to false on seed. They can be edited from the Property Detail screen in the app by the property manager.</w:t>
      </w:r>
    </w:p>
    <w:p>
      <w:pPr>
        <w:spacing w:after="4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Property</w:t>
            </w:r>
          </w:p>
        </w:tc>
        <w:tc>
          <w:tcPr>
            <w:tcW w:type="dxa" w:w="57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has_car_park</w:t>
            </w:r>
          </w:p>
        </w:tc>
      </w:tr>
      <w:tr>
        <w:tc>
          <w:tcPr>
            <w:tcW w:type="dxa" w:w="3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Axiom Apartments (A41)</w:t>
            </w:r>
          </w:p>
        </w:tc>
        <w:tc>
          <w:tcPr>
            <w:tcW w:type="dxa" w:w="5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Yes</w:t>
            </w:r>
          </w:p>
        </w:tc>
      </w:tr>
      <w:tr>
        <w:tc>
          <w:tcPr>
            <w:tcW w:type="dxa" w:w="3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Albion (A42)</w:t>
            </w:r>
          </w:p>
        </w:tc>
        <w:tc>
          <w:tcPr>
            <w:tcW w:type="dxa" w:w="5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Yes</w:t>
            </w:r>
          </w:p>
        </w:tc>
      </w:tr>
      <w:tr>
        <w:tc>
          <w:tcPr>
            <w:tcW w:type="dxa" w:w="3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Chelsea Square (C105)</w:t>
            </w:r>
          </w:p>
        </w:tc>
        <w:tc>
          <w:tcPr>
            <w:tcW w:type="dxa" w:w="5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Yes</w:t>
            </w:r>
          </w:p>
        </w:tc>
      </w:tr>
      <w:tr>
        <w:tc>
          <w:tcPr>
            <w:tcW w:type="dxa" w:w="3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Glencairn Court (G52)</w:t>
            </w:r>
          </w:p>
        </w:tc>
        <w:tc>
          <w:tcPr>
            <w:tcW w:type="dxa" w:w="5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Yes</w:t>
            </w:r>
          </w:p>
        </w:tc>
      </w:tr>
      <w:tr>
        <w:tc>
          <w:tcPr>
            <w:tcW w:type="dxa" w:w="3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Redgrove Park (R42)</w:t>
            </w:r>
          </w:p>
        </w:tc>
        <w:tc>
          <w:tcPr>
            <w:tcW w:type="dxa" w:w="5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Yes</w:t>
            </w:r>
          </w:p>
        </w:tc>
      </w:tr>
      <w:tr>
        <w:tc>
          <w:tcPr>
            <w:tcW w:type="dxa" w:w="3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All others</w:t>
            </w:r>
          </w:p>
        </w:tc>
        <w:tc>
          <w:tcPr>
            <w:tcW w:type="dxa" w:w="5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Set manually</w:t>
            </w:r>
          </w:p>
        </w:tc>
      </w:tr>
    </w:tbl>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2E5395" w:sz="16"/>
              <w:bottom w:val="single" w:color="D9D9D9" w:sz="4"/>
              <w:right w:val="single" w:color="D9D9D9" w:sz="4"/>
            </w:tcBorders>
            <w:shd w:fill="D6E4F0" w:val="clear"/>
            <w:tcMar>
              <w:top w:type="dxa" w:w="100"/>
              <w:left w:type="dxa" w:w="140"/>
              <w:bottom w:type="dxa" w:w="100"/>
              <w:right w:type="dxa" w:w="140"/>
            </w:tcMar>
          </w:tcPr>
          <w:p>
            <w:pPr>
              <w:spacing w:after="0" w:before="0"/>
            </w:pPr>
            <w:r>
              <w:rPr>
                <w:rFonts w:ascii="Calibri" w:cs="Calibri" w:eastAsia="Calibri" w:hAnsi="Calibri"/>
                <w:b/>
                <w:bCs/>
                <w:color w:val="2E5395"/>
                <w:sz w:val="20"/>
                <w:szCs w:val="20"/>
              </w:rPr>
              <w:t xml:space="preserve">NOTE:  </w:t>
            </w:r>
            <w:r>
              <w:rPr>
                <w:rFonts w:ascii="Calibri" w:cs="Calibri" w:eastAsia="Calibri" w:hAnsi="Calibri"/>
                <w:sz w:val="20"/>
                <w:szCs w:val="20"/>
              </w:rPr>
              <w:t xml:space="preserve">The flags above are indicative based on property knowledge. The property manager should verify and update all flags before conducting the first inspection on each property.</w:t>
            </w:r>
          </w:p>
        </w:tc>
      </w:tr>
    </w:tbl>
    <w:p>
      <w:pPr>
        <w:spacing w:after="80" w:before="0"/>
      </w:pPr>
      <w:r>
        <w:rPr>
          <w:rFonts w:ascii="Calibri" w:cs="Calibri" w:eastAsia="Calibri" w:hAnsi="Calibri"/>
          <w:sz w:val="20"/>
          <w:szCs w:val="20"/>
        </w:rPr>
        <w:t xml:space="preserve"/>
      </w:r>
    </w:p>
    <w:p>
      <w:r>
        <w:br w:type="page"/>
      </w:r>
    </w:p>
    <w:p>
      <w:pPr>
        <w:pBdr>
          <w:bottom w:val="single" w:color="2E5395" w:sz="8" w:space="4"/>
        </w:pBdr>
        <w:spacing w:after="120" w:before="320"/>
      </w:pPr>
      <w:r>
        <w:rPr>
          <w:rFonts w:ascii="Calibri" w:cs="Calibri" w:eastAsia="Calibri" w:hAnsi="Calibri"/>
          <w:b/>
          <w:bCs/>
          <w:color w:val="1F3864"/>
          <w:sz w:val="32"/>
          <w:szCs w:val="32"/>
        </w:rPr>
        <w:t xml:space="preserve">12. MVP Scope and Build Order</w:t>
      </w:r>
    </w:p>
    <w:p>
      <w:pPr>
        <w:spacing w:after="80" w:before="60"/>
      </w:pPr>
      <w:r>
        <w:rPr>
          <w:rFonts w:ascii="Calibri" w:cs="Calibri" w:eastAsia="Calibri" w:hAnsi="Calibri"/>
          <w:sz w:val="20"/>
          <w:szCs w:val="20"/>
        </w:rPr>
        <w:t xml:space="preserve">Build in the following order. Do not proceed to a phase until the previous phase is working and tested on a physical Android device.</w:t>
      </w:r>
    </w:p>
    <w:p>
      <w:pPr>
        <w:spacing w:after="4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Phase</w:t>
            </w:r>
          </w:p>
        </w:tc>
        <w:tc>
          <w:tcPr>
            <w:tcW w:type="dxa" w:w="7760"/>
            <w:tcBorders>
              <w:top w:val="single" w:color="D9D9D9" w:sz="4"/>
              <w:left w:val="single" w:color="D9D9D9" w:sz="4"/>
              <w:bottom w:val="single" w:color="D9D9D9" w:sz="4"/>
              <w:right w:val="single" w:color="D9D9D9" w:sz="4"/>
            </w:tcBorders>
            <w:shd w:fill="1F3864" w:val="clear"/>
            <w:tcMar>
              <w:top w:type="dxa" w:w="60"/>
              <w:left w:type="dxa" w:w="140"/>
              <w:bottom w:type="dxa" w:w="60"/>
              <w:right w:type="dxa" w:w="140"/>
            </w:tcMar>
          </w:tcPr>
          <w:p>
            <w:pPr>
              <w:spacing w:after="0" w:before="0"/>
            </w:pPr>
            <w:r>
              <w:rPr>
                <w:rFonts w:ascii="Calibri" w:cs="Calibri" w:eastAsia="Calibri" w:hAnsi="Calibri"/>
                <w:b/>
                <w:bCs/>
                <w:color w:val="FFFFFF"/>
                <w:sz w:val="19"/>
                <w:szCs w:val="19"/>
              </w:rPr>
              <w:t xml:space="preserve">Deliverable</w:t>
            </w:r>
          </w:p>
        </w:tc>
      </w:tr>
      <w:tr>
        <w:tc>
          <w:tcPr>
            <w:tcW w:type="dxa" w:w="1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1 — Foundation</w:t>
            </w:r>
          </w:p>
        </w:tc>
        <w:tc>
          <w:tcPr>
            <w:tcW w:type="dxa" w:w="7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Supabase project, schema, seed. Supabase Auth working. Basic React app with Capacitor. Login screen. Property list screen populated from Supabase.</w:t>
            </w:r>
          </w:p>
        </w:tc>
      </w:tr>
      <w:tr>
        <w:tc>
          <w:tcPr>
            <w:tcW w:type="dxa" w:w="1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2 — Recording</w:t>
            </w:r>
          </w:p>
        </w:tc>
        <w:tc>
          <w:tcPr>
            <w:tcW w:type="dxa" w:w="7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Active Inspection screen. Audio recording via Capacitor. Deepgram streaming transcription. Observations saved to local SQLite. Camera capture. Photos saved locally.</w:t>
            </w:r>
          </w:p>
        </w:tc>
      </w:tr>
      <w:tr>
        <w:tc>
          <w:tcPr>
            <w:tcW w:type="dxa" w:w="1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3 — AI Classification</w:t>
            </w:r>
          </w:p>
        </w:tc>
        <w:tc>
          <w:tcPr>
            <w:tcW w:type="dxa" w:w="7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Sonnet classification of narration chunks. Section assignment in real time. Low-confidence prompt. Manual override.</w:t>
            </w:r>
          </w:p>
        </w:tc>
      </w:tr>
      <w:tr>
        <w:tc>
          <w:tcPr>
            <w:tcW w:type="dxa" w:w="1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4 — Sync</w:t>
            </w:r>
          </w:p>
        </w:tc>
        <w:tc>
          <w:tcPr>
            <w:tcW w:type="dxa" w:w="7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Upload queue. Photo upload to Supabase Storage. Opus image analysis on upload. Full data sync to Supabase. Sync status indicator.</w:t>
            </w:r>
          </w:p>
        </w:tc>
      </w:tr>
      <w:tr>
        <w:tc>
          <w:tcPr>
            <w:tcW w:type="dxa" w:w="160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5 — Report Generation</w:t>
            </w:r>
          </w:p>
        </w:tc>
        <w:tc>
          <w:tcPr>
            <w:tcW w:type="dxa" w:w="7760"/>
            <w:tcBorders>
              <w:top w:val="single" w:color="D9D9D9" w:sz="4"/>
              <w:left w:val="single" w:color="D9D9D9" w:sz="4"/>
              <w:bottom w:val="single" w:color="D9D9D9" w:sz="4"/>
              <w:right w:val="single" w:color="D9D9D9" w:sz="4"/>
            </w:tcBorders>
            <w:shd w:fill="FFFFFF"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Observation processing (Sonnet). Summary generation. Recurring items comparison. Word document generation. PDF conversion. Supabase Storage upload. Email via Resend.</w:t>
            </w:r>
          </w:p>
        </w:tc>
      </w:tr>
      <w:tr>
        <w:tc>
          <w:tcPr>
            <w:tcW w:type="dxa" w:w="160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6 — Polish</w:t>
            </w:r>
          </w:p>
        </w:tc>
        <w:tc>
          <w:tcPr>
            <w:tcW w:type="dxa" w:w="7760"/>
            <w:tcBorders>
              <w:top w:val="single" w:color="D9D9D9" w:sz="4"/>
              <w:left w:val="single" w:color="D9D9D9" w:sz="4"/>
              <w:bottom w:val="single" w:color="D9D9D9" w:sz="4"/>
              <w:right w:val="single" w:color="D9D9D9" w:sz="4"/>
            </w:tcBorders>
            <w:shd w:fill="F2F2F2" w:val="clear"/>
            <w:tcMar>
              <w:top w:type="dxa" w:w="60"/>
              <w:left w:type="dxa" w:w="140"/>
              <w:bottom w:type="dxa" w:w="60"/>
              <w:right w:type="dxa" w:w="140"/>
            </w:tcMar>
          </w:tcPr>
          <w:p>
            <w:pPr>
              <w:spacing w:after="0" w:before="0"/>
            </w:pPr>
            <w:r>
              <w:rPr>
                <w:rFonts w:ascii="Calibri" w:cs="Calibri" w:eastAsia="Calibri" w:hAnsi="Calibri"/>
                <w:b w:val="false"/>
                <w:bCs w:val="false"/>
                <w:color w:val="000000"/>
                <w:sz w:val="19"/>
                <w:szCs w:val="19"/>
              </w:rPr>
              <w:t xml:space="preserve">Section review screen. Inspection summary screen. Report preview screen. Property configuration flags editor. Offline resilience testing.</w:t>
            </w:r>
          </w:p>
        </w:tc>
      </w:tr>
    </w:tbl>
    <w:p>
      <w:pPr>
        <w:spacing w:after="8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7F6000" w:sz="16"/>
              <w:bottom w:val="single" w:color="D9D9D9" w:sz="4"/>
              <w:right w:val="single" w:color="D9D9D9" w:sz="4"/>
            </w:tcBorders>
            <w:shd w:fill="FFEB9C" w:val="clear"/>
            <w:tcMar>
              <w:top w:type="dxa" w:w="100"/>
              <w:left w:type="dxa" w:w="140"/>
              <w:bottom w:type="dxa" w:w="100"/>
              <w:right w:type="dxa" w:w="140"/>
            </w:tcMar>
          </w:tcPr>
          <w:p>
            <w:pPr>
              <w:spacing w:after="0" w:before="0"/>
            </w:pPr>
            <w:r>
              <w:rPr>
                <w:rFonts w:ascii="Calibri" w:cs="Calibri" w:eastAsia="Calibri" w:hAnsi="Calibri"/>
                <w:b/>
                <w:bCs/>
                <w:color w:val="7F6000"/>
                <w:sz w:val="20"/>
                <w:szCs w:val="20"/>
              </w:rPr>
              <w:t xml:space="preserve">WARNING:  </w:t>
            </w:r>
            <w:r>
              <w:rPr>
                <w:rFonts w:ascii="Calibri" w:cs="Calibri" w:eastAsia="Calibri" w:hAnsi="Calibri"/>
                <w:sz w:val="20"/>
                <w:szCs w:val="20"/>
              </w:rPr>
              <w:t xml:space="preserve">Do not attempt to build Phase 5 (report generation) before Phase 4 (sync) is fully working. Report generation depends on all data being present in Supabase, not just local SQLite.</w:t>
            </w:r>
          </w:p>
        </w:tc>
      </w:tr>
    </w:tbl>
    <w:p>
      <w:pPr>
        <w:spacing w:after="80" w:before="0"/>
      </w:pPr>
      <w:r>
        <w:rPr>
          <w:rFonts w:ascii="Calibri" w:cs="Calibri" w:eastAsia="Calibri" w:hAnsi="Calibri"/>
          <w:sz w:val="20"/>
          <w:szCs w:val="20"/>
        </w:rPr>
        <w:t xml:space="preserve"/>
      </w:r>
    </w:p>
    <w:p>
      <w:pPr>
        <w:pBdr>
          <w:bottom w:val="single" w:color="2E5395" w:sz="8" w:space="4"/>
        </w:pBdr>
        <w:spacing w:after="120" w:before="320"/>
      </w:pPr>
      <w:r>
        <w:rPr>
          <w:rFonts w:ascii="Calibri" w:cs="Calibri" w:eastAsia="Calibri" w:hAnsi="Calibri"/>
          <w:b/>
          <w:bCs/>
          <w:color w:val="1F3864"/>
          <w:sz w:val="32"/>
          <w:szCs w:val="32"/>
        </w:rPr>
        <w:t xml:space="preserve">13. Testing Notes</w:t>
      </w:r>
    </w:p>
    <w:p>
      <w:pPr>
        <w:pStyle w:val="ListParagraph"/>
        <w:numPr>
          <w:ilvl w:val="0"/>
          <w:numId w:val="2"/>
        </w:numPr>
        <w:spacing w:after="40" w:before="40"/>
      </w:pPr>
      <w:r>
        <w:rPr>
          <w:rFonts w:ascii="Calibri" w:cs="Calibri" w:eastAsia="Calibri" w:hAnsi="Calibri"/>
          <w:sz w:val="20"/>
          <w:szCs w:val="20"/>
        </w:rPr>
        <w:t xml:space="preserve">Primary test device: Android phone with the app sideloaded as APK.</w:t>
      </w:r>
    </w:p>
    <w:p>
      <w:pPr>
        <w:pStyle w:val="ListParagraph"/>
        <w:numPr>
          <w:ilvl w:val="0"/>
          <w:numId w:val="2"/>
        </w:numPr>
        <w:spacing w:after="40" w:before="40"/>
      </w:pPr>
      <w:r>
        <w:rPr>
          <w:rFonts w:ascii="Calibri" w:cs="Calibri" w:eastAsia="Calibri" w:hAnsi="Calibri"/>
          <w:sz w:val="20"/>
          <w:szCs w:val="20"/>
        </w:rPr>
        <w:t xml:space="preserve">Backend: Node.js running locally on work computer, exposed via Cloudflare Tunnel.</w:t>
      </w:r>
    </w:p>
    <w:p>
      <w:pPr>
        <w:pStyle w:val="ListParagraph"/>
        <w:numPr>
          <w:ilvl w:val="0"/>
          <w:numId w:val="2"/>
        </w:numPr>
        <w:spacing w:after="40" w:before="40"/>
      </w:pPr>
      <w:r>
        <w:rPr>
          <w:rFonts w:ascii="Calibri" w:cs="Calibri" w:eastAsia="Calibri" w:hAnsi="Calibri"/>
          <w:sz w:val="20"/>
          <w:szCs w:val="20"/>
        </w:rPr>
        <w:t xml:space="preserve">Test property for initial build: Axiom Apartments (A41) — existing inspection report available for recurring items comparison testing.</w:t>
      </w:r>
    </w:p>
    <w:p>
      <w:pPr>
        <w:pStyle w:val="ListParagraph"/>
        <w:numPr>
          <w:ilvl w:val="0"/>
          <w:numId w:val="2"/>
        </w:numPr>
        <w:spacing w:after="40" w:before="40"/>
      </w:pPr>
      <w:r>
        <w:rPr>
          <w:rFonts w:ascii="Calibri" w:cs="Calibri" w:eastAsia="Calibri" w:hAnsi="Calibri"/>
          <w:sz w:val="20"/>
          <w:szCs w:val="20"/>
        </w:rPr>
        <w:t xml:space="preserve">Audio test: record narration that spans two sections in one chunk (e.g. 'the front path is fine, moving to the bin store now'). Verify split detection and dual classification.</w:t>
      </w:r>
    </w:p>
    <w:p>
      <w:pPr>
        <w:pStyle w:val="ListParagraph"/>
        <w:numPr>
          <w:ilvl w:val="0"/>
          <w:numId w:val="2"/>
        </w:numPr>
        <w:spacing w:after="40" w:before="40"/>
      </w:pPr>
      <w:r>
        <w:rPr>
          <w:rFonts w:ascii="Calibri" w:cs="Calibri" w:eastAsia="Calibri" w:hAnsi="Calibri"/>
          <w:sz w:val="20"/>
          <w:szCs w:val="20"/>
        </w:rPr>
        <w:t xml:space="preserve">Offline test: disable device WiFi and mobile data mid-inspection. Verify local save. Re-enable connectivity and verify sync completes without data loss.</w:t>
      </w:r>
    </w:p>
    <w:p>
      <w:pPr>
        <w:pStyle w:val="ListParagraph"/>
        <w:numPr>
          <w:ilvl w:val="0"/>
          <w:numId w:val="2"/>
        </w:numPr>
        <w:spacing w:after="40" w:before="40"/>
      </w:pPr>
      <w:r>
        <w:rPr>
          <w:rFonts w:ascii="Calibri" w:cs="Calibri" w:eastAsia="Calibri" w:hAnsi="Calibri"/>
          <w:sz w:val="20"/>
          <w:szCs w:val="20"/>
        </w:rPr>
        <w:t xml:space="preserve">Photo test: take at least 3 photos per inspection. Verify Opus analysis completes and captions are meaningful before triggering report generation.</w:t>
      </w:r>
    </w:p>
    <w:p>
      <w:pPr>
        <w:pStyle w:val="ListParagraph"/>
        <w:numPr>
          <w:ilvl w:val="0"/>
          <w:numId w:val="2"/>
        </w:numPr>
        <w:spacing w:after="40" w:before="40"/>
      </w:pPr>
      <w:r>
        <w:rPr>
          <w:rFonts w:ascii="Calibri" w:cs="Calibri" w:eastAsia="Calibri" w:hAnsi="Calibri"/>
          <w:sz w:val="20"/>
          <w:szCs w:val="20"/>
        </w:rPr>
        <w:t xml:space="preserve">Report test: verify all 11 standard sections appear in correct order. Verify sections with no observations show the correct placeholder text. Verify photos are embedded and captioned.</w:t>
      </w:r>
    </w:p>
    <w:p>
      <w:pPr>
        <w:pStyle w:val="ListParagraph"/>
        <w:numPr>
          <w:ilvl w:val="0"/>
          <w:numId w:val="2"/>
        </w:numPr>
        <w:spacing w:after="40" w:before="40"/>
      </w:pPr>
      <w:r>
        <w:rPr>
          <w:rFonts w:ascii="Calibri" w:cs="Calibri" w:eastAsia="Calibri" w:hAnsi="Calibri"/>
          <w:sz w:val="20"/>
          <w:szCs w:val="20"/>
        </w:rPr>
        <w:t xml:space="preserve">Email test: verify report PDF arrives at ben@ashproperty.co.uk with correct subject line and attachment.</w:t>
      </w:r>
    </w:p>
    <w:p>
      <w:pPr>
        <w:spacing w:after="80" w:before="0"/>
      </w:pPr>
      <w:r>
        <w:rPr>
          <w:rFonts w:ascii="Calibri" w:cs="Calibri" w:eastAsia="Calibri" w:hAnsi="Calibri"/>
          <w:sz w:val="20"/>
          <w:szCs w:val="20"/>
        </w:rPr>
        <w:t xml:space="preserve"/>
      </w:r>
    </w:p>
    <w:p>
      <w:pPr>
        <w:spacing w:after="80" w:before="240"/>
      </w:pPr>
      <w:r>
        <w:rPr>
          <w:rFonts w:ascii="Calibri" w:cs="Calibri" w:eastAsia="Calibri" w:hAnsi="Calibri"/>
          <w:b/>
          <w:bCs/>
          <w:color w:val="2E5395"/>
          <w:sz w:val="26"/>
          <w:szCs w:val="26"/>
        </w:rPr>
        <w:t xml:space="preserve">13.1 Known Issues to Watch</w:t>
      </w:r>
    </w:p>
    <w:p>
      <w:pPr>
        <w:pStyle w:val="ListParagraph"/>
        <w:numPr>
          <w:ilvl w:val="0"/>
          <w:numId w:val="2"/>
        </w:numPr>
        <w:spacing w:after="40" w:before="40"/>
      </w:pPr>
      <w:r>
        <w:rPr>
          <w:rFonts w:ascii="Calibri" w:cs="Calibri" w:eastAsia="Calibri" w:hAnsi="Calibri"/>
          <w:sz w:val="20"/>
          <w:szCs w:val="20"/>
        </w:rPr>
        <w:t xml:space="preserve">iOS Safari has historically had restrictions on MediaRecorder API. Build and test Android first. iOS support is Phase 2+.</w:t>
      </w:r>
    </w:p>
    <w:p>
      <w:pPr>
        <w:pStyle w:val="ListParagraph"/>
        <w:numPr>
          <w:ilvl w:val="0"/>
          <w:numId w:val="2"/>
        </w:numPr>
        <w:spacing w:after="40" w:before="40"/>
      </w:pPr>
      <w:r>
        <w:rPr>
          <w:rFonts w:ascii="Calibri" w:cs="Calibri" w:eastAsia="Calibri" w:hAnsi="Calibri"/>
          <w:sz w:val="20"/>
          <w:szCs w:val="20"/>
        </w:rPr>
        <w:t xml:space="preserve">Cloudflare Tunnel URL changes on daemon restart unless a named tunnel is configured. During active development, update VITE_API_BASE_URL and rebuild after each restart.</w:t>
      </w:r>
    </w:p>
    <w:p>
      <w:pPr>
        <w:pStyle w:val="ListParagraph"/>
        <w:numPr>
          <w:ilvl w:val="0"/>
          <w:numId w:val="2"/>
        </w:numPr>
        <w:spacing w:after="40" w:before="40"/>
      </w:pPr>
      <w:r>
        <w:rPr>
          <w:rFonts w:ascii="Calibri" w:cs="Calibri" w:eastAsia="Calibri" w:hAnsi="Calibri"/>
          <w:sz w:val="20"/>
          <w:szCs w:val="20"/>
        </w:rPr>
        <w:t xml:space="preserve">Supabase free tier pauses after 7 days of inactivity. If the project pauses in the dashboard, manually unpause before testing.</w:t>
      </w:r>
    </w:p>
    <w:p>
      <w:pPr>
        <w:pStyle w:val="ListParagraph"/>
        <w:numPr>
          <w:ilvl w:val="0"/>
          <w:numId w:val="2"/>
        </w:numPr>
        <w:spacing w:after="40" w:before="40"/>
      </w:pPr>
      <w:r>
        <w:rPr>
          <w:rFonts w:ascii="Calibri" w:cs="Calibri" w:eastAsia="Calibri" w:hAnsi="Calibri"/>
          <w:sz w:val="20"/>
          <w:szCs w:val="20"/>
        </w:rPr>
        <w:t xml:space="preserve">LibreOffice headless for PDF conversion requires installation on the server. On Railway/Render, use a Docker buildpack that includes LibreOffice, or use puppeteer-based PDF generation as a fallback.</w:t>
      </w:r>
    </w:p>
    <w:p>
      <w:pPr>
        <w:spacing w:after="80" w:before="0"/>
      </w:pPr>
      <w:r>
        <w:rPr>
          <w:rFonts w:ascii="Calibri" w:cs="Calibri" w:eastAsia="Calibri" w:hAnsi="Calibri"/>
          <w:sz w:val="20"/>
          <w:szCs w:val="20"/>
        </w:rPr>
        <w:t xml:space="preserve"/>
      </w:r>
    </w:p>
    <w:p>
      <w:pPr>
        <w:pBdr>
          <w:top w:val="single" w:color="1F3864" w:sz="8" w:space="4"/>
        </w:pBdr>
        <w:spacing w:after="60" w:before="200"/>
      </w:pPr>
      <w:r>
        <w:rPr>
          <w:rFonts w:ascii="Calibri" w:cs="Calibri" w:eastAsia="Calibri" w:hAnsi="Calibri"/>
          <w:b/>
          <w:bCs/>
          <w:color w:val="1F3864"/>
          <w:sz w:val="20"/>
          <w:szCs w:val="20"/>
        </w:rPr>
        <w:t xml:space="preserve">End of Specification</w:t>
      </w:r>
    </w:p>
    <w:p>
      <w:pPr>
        <w:spacing w:after="80" w:before="60"/>
      </w:pPr>
      <w:r>
        <w:rPr>
          <w:rFonts w:ascii="Calibri" w:cs="Calibri" w:eastAsia="Calibri" w:hAnsi="Calibri"/>
          <w:sz w:val="20"/>
          <w:szCs w:val="20"/>
        </w:rPr>
        <w:t xml:space="preserve">Version 1.0 — April 2026 — ASH Chartered Surveyors — Prepared by Ben Graham</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before="60"/>
    </w:pPr>
    <w:r>
      <w:rPr>
        <w:rFonts w:ascii="Calibri" w:cs="Calibri" w:eastAsia="Calibri" w:hAnsi="Calibri"/>
        <w:sz w:val="20"/>
        <w:szCs w:val="20"/>
      </w:rPr>
      <w:t xml:space="preserve"/>
    </w:r>
  </w:p>
  <w:p>
    <w:pPr>
      <w:tabs>
        <w:tab w:val="right" w:pos="9026"/>
      </w:tabs>
    </w:pPr>
    <w:r>
      <w:rPr>
        <w:rFonts w:ascii="Calibri" w:cs="Calibri" w:eastAsia="Calibri" w:hAnsi="Calibri"/>
        <w:color w:val="888888"/>
        <w:sz w:val="16"/>
        <w:szCs w:val="16"/>
      </w:rPr>
      <w:t xml:space="preserve">ASH Chartered Surveyors  |  Build Specification  |  April 2026</w:t>
    </w:r>
    <w:r>
      <w:rPr>
        <w:rFonts w:ascii="Calibri" w:cs="Calibri" w:eastAsia="Calibri" w:hAnsi="Calibri"/>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000"/>
      <w:gridCol w:w="4106"/>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before="0"/>
          </w:pPr>
          <w:r>
            <w:rPr>
              <w:rFonts w:ascii="Calibri" w:cs="Calibri" w:eastAsia="Calibri" w:hAnsi="Calibri"/>
              <w:b/>
              <w:bCs/>
              <w:color w:val="1F3864"/>
              <w:sz w:val="22"/>
              <w:szCs w:val="22"/>
            </w:rPr>
            <w:t xml:space="preserve">ASH PROPERTY INSPECTION APP</w:t>
          </w:r>
        </w:p>
        <w:p>
          <w:pPr>
            <w:spacing w:after="0" w:before="0"/>
          </w:pPr>
          <w:r>
            <w:rPr>
              <w:rFonts w:ascii="Calibri" w:cs="Calibri" w:eastAsia="Calibri" w:hAnsi="Calibri"/>
              <w:color w:val="666666"/>
              <w:sz w:val="17"/>
              <w:szCs w:val="17"/>
            </w:rPr>
            <w:t xml:space="preserve">Technical Build Specification  |  Version 1.0</w:t>
          </w:r>
        </w:p>
      </w:tc>
      <w:tc>
        <w:tcPr>
          <w:tcW w:type="dxa" w:w="410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rPr>
              <w:rFonts w:ascii="Calibri" w:cs="Calibri" w:eastAsia="Calibri" w:hAnsi="Calibri"/>
              <w:b/>
              <w:bCs/>
              <w:color w:val="9C0006"/>
              <w:sz w:val="17"/>
              <w:szCs w:val="17"/>
            </w:rPr>
            <w:t xml:space="preserve">CONFIDENTIAL — ASH INTERNAL</w:t>
          </w:r>
        </w:p>
      </w:tc>
    </w:tr>
  </w:tbl>
  <w:p>
    <w:pPr>
      <w:pBdr>
        <w:bottom w:val="single" w:color="1F3864" w:sz="8" w:space="4"/>
      </w:pBdr>
      <w:spacing w:after="0" w:before="60"/>
    </w:pPr>
    <w:r>
      <w:rPr>
        <w:rFonts w:ascii="Calibri" w:cs="Calibri" w:eastAsia="Calibri" w:hAnsi="Calibri"/>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2026-04-30T11:09:31.248Z</dcterms:created>
  <dcterms:modified xsi:type="dcterms:W3CDTF">2026-04-30T11:09:31.250Z</dcterms:modified>
</cp:coreProperties>
</file>

<file path=docProps/custom.xml><?xml version="1.0" encoding="utf-8"?>
<Properties xmlns="http://schemas.openxmlformats.org/officeDocument/2006/custom-properties" xmlns:vt="http://schemas.openxmlformats.org/officeDocument/2006/docPropsVTypes"/>
</file>