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research focuses on new advances in computer science which include topics in Blockchain, IoT and AI.The integration of these systems is still relatively new and the current regulation in place does not fully account for their impact in the 21st century. Research into these areas is important because they are the newest technologies that pose the biggest impact when it comes to data privacy, AI safety, as well as changes to the way we think of data transactions. My aim in researching these technologies is to provide an analysis of these systems and of their usage in today's political and economical world as well as showcase a standard usage of these devices using a raspberry pi that acts as an IoT device, hyperledger fabric that provides a blockchain network and tensor flow lite that supplies different AI models.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