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i w:val="1"/>
              </w:rPr>
            </w:pPr>
            <w:r w:rsidDel="00000000" w:rsidR="00000000" w:rsidRPr="00000000">
              <w:rPr>
                <w:i w:val="1"/>
                <w:rtl w:val="0"/>
              </w:rPr>
              <w:t xml:space="preserve">The information leak occurred due to improper access control, failure to revoke permissions after the meeting, and lack of clear communication regarding sensitive files. Additionally, the sales representative's oversight in verifying the link before sharing contributed to the mishap.</w:t>
            </w:r>
          </w:p>
          <w:p w:rsidR="00000000" w:rsidDel="00000000" w:rsidP="00000000" w:rsidRDefault="00000000" w:rsidRPr="00000000" w14:paraId="0000000A">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rPr>
                <w:i w:val="1"/>
              </w:rPr>
            </w:pPr>
            <w:r w:rsidDel="00000000" w:rsidR="00000000" w:rsidRPr="00000000">
              <w:rPr>
                <w:i w:val="1"/>
                <w:rtl w:val="0"/>
              </w:rPr>
              <w:t xml:space="preserve">NIST SP 800-53: AC-6 describes the need to enforce the principle of least privilege, restricting user’s access to only the resources needed for their job. This reduces the risk of unauthorized access or accidental information leakage.</w:t>
            </w:r>
          </w:p>
          <w:p w:rsidR="00000000" w:rsidDel="00000000" w:rsidP="00000000" w:rsidRDefault="00000000" w:rsidRPr="00000000" w14:paraId="0000000F">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spacing w:line="360" w:lineRule="auto"/>
              <w:ind w:left="0" w:firstLine="0"/>
              <w:rPr>
                <w:i w:val="1"/>
              </w:rPr>
            </w:pPr>
            <w:r w:rsidDel="00000000" w:rsidR="00000000" w:rsidRPr="00000000">
              <w:rPr>
                <w:i w:val="1"/>
                <w:rtl w:val="0"/>
              </w:rPr>
              <w:t xml:space="preserve">Role-based access controls should be implemented. Additionally, automatic expiration of links should also be in place, while also training employees on how to securely handle confidential materials.</w:t>
            </w:r>
            <w:r w:rsidDel="00000000" w:rsidR="00000000" w:rsidRPr="00000000">
              <w:rPr>
                <w:rtl w:val="0"/>
              </w:rPr>
            </w:r>
          </w:p>
          <w:p w:rsidR="00000000" w:rsidDel="00000000" w:rsidP="00000000" w:rsidRDefault="00000000" w:rsidRPr="00000000" w14:paraId="00000014">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ind w:left="0" w:firstLine="0"/>
              <w:rPr>
                <w:i w:val="1"/>
              </w:rPr>
            </w:pPr>
            <w:r w:rsidDel="00000000" w:rsidR="00000000" w:rsidRPr="00000000">
              <w:rPr>
                <w:i w:val="1"/>
                <w:rtl w:val="0"/>
              </w:rPr>
              <w:t xml:space="preserve">The risk of accidental sharing will be minimized by limiting access and the introduction of automated safeguards. Training employees further reinforces awareness.</w:t>
            </w:r>
            <w:r w:rsidDel="00000000" w:rsidR="00000000" w:rsidRPr="00000000">
              <w:rPr>
                <w:rtl w:val="0"/>
              </w:rPr>
            </w:r>
          </w:p>
        </w:tc>
      </w:tr>
    </w:tbl>
    <w:p w:rsidR="00000000" w:rsidDel="00000000" w:rsidP="00000000" w:rsidRDefault="00000000" w:rsidRPr="00000000" w14:paraId="0000001B">
      <w:pPr>
        <w:ind w:left="-360" w:right="-360" w:firstLine="0"/>
        <w:rPr/>
      </w:pPr>
      <w:r w:rsidDel="00000000" w:rsidR="00000000" w:rsidRPr="00000000">
        <w:rPr>
          <w:rtl w:val="0"/>
        </w:rPr>
      </w:r>
    </w:p>
    <w:p w:rsidR="00000000" w:rsidDel="00000000" w:rsidP="00000000" w:rsidRDefault="00000000" w:rsidRPr="00000000" w14:paraId="0000001C">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1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1F">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2E">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2F">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0">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1">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7">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right="15"/>
              <w:rPr/>
            </w:pPr>
            <w:r w:rsidDel="00000000" w:rsidR="00000000" w:rsidRPr="00000000">
              <w:rPr>
                <w:rtl w:val="0"/>
              </w:rPr>
              <w:t xml:space="preserve">Discussion:</w:t>
            </w:r>
          </w:p>
          <w:p w:rsidR="00000000" w:rsidDel="00000000" w:rsidP="00000000" w:rsidRDefault="00000000" w:rsidRPr="00000000" w14:paraId="0000003A">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pPr>
            <w:r w:rsidDel="00000000" w:rsidR="00000000" w:rsidRPr="00000000">
              <w:rPr>
                <w:rtl w:val="0"/>
              </w:rPr>
              <w:t xml:space="preserve">Control enhancements:</w:t>
            </w:r>
          </w:p>
          <w:p w:rsidR="00000000" w:rsidDel="00000000" w:rsidP="00000000" w:rsidRDefault="00000000" w:rsidRPr="00000000" w14:paraId="0000003D">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3E">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3F">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0">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3">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