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Goal</w:t>
      </w:r>
      <w:r>
        <w:t xml:space="preserve"> </w:t>
      </w:r>
      <w:r>
        <w:t xml:space="preserve">10.</w:t>
      </w:r>
      <w:r>
        <w:t xml:space="preserve"> </w:t>
      </w:r>
      <w:r>
        <w:t xml:space="preserve">Reduce</w:t>
      </w:r>
      <w:r>
        <w:t xml:space="preserve"> </w:t>
      </w:r>
      <w:r>
        <w:t xml:space="preserve">inequalities</w:t>
      </w:r>
    </w:p>
    <w:p>
      <w:pPr>
        <w:pStyle w:val="Author"/>
      </w:pPr>
      <w:r>
        <w:t xml:space="preserve">R.Andres</w:t>
      </w:r>
      <w:r>
        <w:t xml:space="preserve"> </w:t>
      </w:r>
      <w:r>
        <w:t xml:space="preserve">Castaneda</w:t>
      </w:r>
    </w:p>
    <w:p>
      <w:pPr>
        <w:pStyle w:val="Date"/>
      </w:pPr>
      <w:r>
        <w:t xml:space="preserve">Created</w:t>
      </w:r>
      <w:r>
        <w:t xml:space="preserve"> </w:t>
      </w:r>
      <w:bookmarkStart w:id="20" w:name="redoc-inlinecode-1"/>
      <w:r>
        <w:rPr>
          <w:rStyle w:val="redoc-inlinecode-1"/>
        </w:rPr>
        <w:t xml:space="preserve">2020-04-08</w:t>
      </w:r>
      <w:bookmarkEnd w:id="20"/>
    </w:p>
    <w:bookmarkStart w:id="21" w:name="redoc-codechunk-1"/>
    <w:p>
      <w:pPr>
        <w:pStyle w:val="redoc-codechunk-1"/>
        <w:rPr>
          <w:vanish/>
        </w:rPr>
      </w:pPr>
      <w:r>
        <w:rPr>
          <w:vanish/>
        </w:rPr>
        <w:t xml:space="preserve"> </w:t>
      </w:r>
    </w:p>
    <w:bookmarkEnd w:id="21"/>
    <w:bookmarkStart w:id="22" w:name="redoc-codechunk-2"/>
    <w:p>
      <w:pPr>
        <w:pStyle w:val="redoc-codechunk-2"/>
        <w:rPr>
          <w:vanish/>
        </w:rPr>
      </w:pPr>
      <w:r>
        <w:rPr>
          <w:vanish/>
        </w:rPr>
        <w:t xml:space="preserve"> </w:t>
      </w:r>
    </w:p>
    <w:bookmarkEnd w:id="22"/>
    <w:p>
      <w:pPr>
        <w:pStyle w:val="Heading1"/>
      </w:pPr>
      <w:bookmarkStart w:id="23" w:name="the-bottom-40"/>
      <w:r>
        <w:t xml:space="preserve">The bottom 40</w:t>
      </w:r>
      <w:bookmarkEnd w:id="23"/>
    </w:p>
    <w:p>
      <w:pPr>
        <w:pStyle w:val="FirstParagraph"/>
      </w:pPr>
      <w:r>
        <w:t xml:space="preserve">Goal 10 aims to lessen inequalities within the citizens of a nation, promoting wealth and sustained wellbeing for everyone. On that line, the fastest-growing incomes should be the ones of the most vulnerable. In</w:t>
      </w:r>
      <w:r>
        <w:t xml:space="preserve"> </w:t>
      </w:r>
      <w:bookmarkStart w:id="24" w:name="redoc-inlinecode-2"/>
      <w:r>
        <w:rPr>
          <w:rStyle w:val="redoc-inlinecode-2"/>
        </w:rPr>
        <w:t xml:space="preserve">52</w:t>
      </w:r>
      <w:bookmarkEnd w:id="24"/>
      <w:r>
        <w:t xml:space="preserve"> </w:t>
      </w:r>
      <w:r>
        <w:t xml:space="preserve">out of</w:t>
      </w:r>
      <w:r>
        <w:t xml:space="preserve"> </w:t>
      </w:r>
      <w:bookmarkStart w:id="25" w:name="redoc-inlinecode-3"/>
      <w:r>
        <w:rPr>
          <w:rStyle w:val="redoc-inlinecode-3"/>
        </w:rPr>
        <w:t xml:space="preserve">90</w:t>
      </w:r>
      <w:bookmarkEnd w:id="25"/>
      <w:r>
        <w:t xml:space="preserve"> </w:t>
      </w:r>
      <w:r>
        <w:t xml:space="preserve">countries, with enough data, this is true, in these nations the earnings of poorest 40 per cent of the population grew over the national average.</w:t>
      </w:r>
    </w:p>
    <w:p>
      <w:pPr>
        <w:pStyle w:val="BodyText"/>
      </w:pPr>
      <w:r>
        <w:t xml:space="preserve">Besides the considerable improvement in several countries, inequalities persist in many others. The income of the bottom 40 increase was less than the national average in</w:t>
      </w:r>
      <w:r>
        <w:t xml:space="preserve"> </w:t>
      </w:r>
      <w:bookmarkStart w:id="26" w:name="redoc-inlinecode-4"/>
      <w:r>
        <w:rPr>
          <w:rStyle w:val="redoc-inlinecode-4"/>
        </w:rPr>
        <w:t xml:space="preserve">38</w:t>
      </w:r>
      <w:bookmarkEnd w:id="26"/>
      <w:r>
        <w:t xml:space="preserve"> </w:t>
      </w:r>
      <w:r>
        <w:t xml:space="preserve">countries, of which in</w:t>
      </w:r>
      <w:r>
        <w:t xml:space="preserve"> </w:t>
      </w:r>
      <w:bookmarkStart w:id="27" w:name="redoc-inlinecode-5"/>
      <w:r>
        <w:rPr>
          <w:rStyle w:val="redoc-inlinecode-5"/>
        </w:rPr>
        <w:t xml:space="preserve">9</w:t>
      </w:r>
      <w:bookmarkEnd w:id="27"/>
      <w:r>
        <w:t xml:space="preserve"> </w:t>
      </w:r>
      <w:r>
        <w:t xml:space="preserve">their income decreased, while the average did not. Interestingly, out of the</w:t>
      </w:r>
      <w:r>
        <w:t xml:space="preserve"> </w:t>
      </w:r>
      <w:bookmarkStart w:id="28" w:name="redoc-inlinecode-6"/>
      <w:r>
        <w:rPr>
          <w:rStyle w:val="redoc-inlinecode-6"/>
        </w:rPr>
        <w:t xml:space="preserve">13</w:t>
      </w:r>
      <w:bookmarkEnd w:id="28"/>
      <w:r>
        <w:t xml:space="preserve"> </w:t>
      </w:r>
      <w:r>
        <w:t xml:space="preserve">countries with an average decrease in incomes, in</w:t>
      </w:r>
      <w:r>
        <w:t xml:space="preserve"> </w:t>
      </w:r>
      <w:bookmarkStart w:id="29" w:name="redoc-inlinecode-7"/>
      <w:r>
        <w:rPr>
          <w:rStyle w:val="redoc-inlinecode-7"/>
        </w:rPr>
        <w:t xml:space="preserve">5</w:t>
      </w:r>
      <w:bookmarkEnd w:id="29"/>
      <w:r>
        <w:t xml:space="preserve"> </w:t>
      </w:r>
      <w:r>
        <w:t xml:space="preserve">the bottom 40 were more harshly hitten, meanwhile in</w:t>
      </w:r>
      <w:r>
        <w:t xml:space="preserve"> </w:t>
      </w:r>
      <w:bookmarkStart w:id="30" w:name="redoc-inlinecode-8"/>
      <w:r>
        <w:rPr>
          <w:rStyle w:val="redoc-inlinecode-8"/>
        </w:rPr>
        <w:t xml:space="preserve">5</w:t>
      </w:r>
      <w:bookmarkEnd w:id="30"/>
      <w:r>
        <w:t xml:space="preserve"> </w:t>
      </w:r>
      <w:r>
        <w:t xml:space="preserve">they achieved a welfare increase.</w:t>
      </w:r>
    </w:p>
    <w:p>
      <w:pPr>
        <w:pStyle w:val="BodyText"/>
      </w:pPr>
      <w:r>
        <w:t xml:space="preserve">In a regional perspective, the bottom 40 of most of the countries of EAP, ECA and LAC increased their income over the average; meanwhile, in OHI, SSA, MNA and SAS their income improved less than the national average. The SAS case is worrying, without a single country where the bottom’s income grew more than the average. Also, OHI behaviour is troubling as inequality seems to be increasing despite the overall increase in incomes.</w:t>
      </w:r>
    </w:p>
    <w:sectPr w:rsidR="00E12EEC">
      <w:pgSz w:w="12240" w:h="15840"/>
      <w:pgMar w:top="1440" w:right="1440" w:bottom="1440" w:left="1440" w:header="0" w:footer="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35667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0410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0233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54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A673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A04E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5612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3A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605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1A7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7BEB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3469F"/>
    <w:pPr>
      <w:spacing w:before="100" w:beforeAutospacing="1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80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80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801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80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580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B580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580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B580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B580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B580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0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B5801"/>
    <w:rPr>
      <w:b/>
      <w:bCs/>
      <w:caps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6"/>
    </w:rPr>
  </w:style>
  <w:style w:type="character" w:customStyle="1" w:styleId="VerbatimChar">
    <w:name w:val="Verbatim Char"/>
    <w:basedOn w:val="CaptionChar"/>
    <w:link w:val="SourceCode"/>
    <w:rsid w:val="000029D1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styleId="FootnoteReference">
    <w:name w:val="footnote reference"/>
    <w:basedOn w:val="CaptionChar"/>
    <w:rPr>
      <w:b/>
      <w:bCs/>
      <w:caps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B5801"/>
    <w:pPr>
      <w:outlineLvl w:val="9"/>
    </w:pPr>
  </w:style>
  <w:style w:type="paragraph" w:customStyle="1" w:styleId="SourceCode">
    <w:name w:val="Source Code"/>
    <w:basedOn w:val="Normal"/>
    <w:link w:val="VerbatimChar"/>
    <w:autoRedefine/>
    <w:rsid w:val="000029D1"/>
    <w:pPr>
      <w:shd w:val="clear" w:color="auto" w:fill="F8F8F8"/>
      <w:wordWrap w:val="0"/>
    </w:pPr>
    <w:rPr>
      <w:rFonts w:ascii="Courier New" w:hAnsi="Courier New"/>
      <w:sz w:val="22"/>
    </w:rPr>
  </w:style>
  <w:style w:type="character" w:customStyle="1" w:styleId="KeywordTok">
    <w:name w:val="KeywordTok"/>
    <w:basedOn w:val="VerbatimChar"/>
    <w:rPr>
      <w:rFonts w:ascii="Courier New" w:hAnsi="Courier New"/>
      <w:b/>
      <w:bCs w:val="0"/>
      <w:caps w:val="0"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urier New" w:hAnsi="Courier New"/>
      <w:b w:val="0"/>
      <w:bCs w:val="0"/>
      <w:caps w:val="0"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urier New" w:hAnsi="Courier New"/>
      <w:b w:val="0"/>
      <w:bCs w:val="0"/>
      <w:caps w:val="0"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urier New" w:hAnsi="Courier New"/>
      <w:b w:val="0"/>
      <w:bCs w:val="0"/>
      <w:caps w:val="0"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urier New" w:hAnsi="Courier New"/>
      <w:b w:val="0"/>
      <w:bCs w:val="0"/>
      <w:caps w:val="0"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 New" w:hAnsi="Courier New"/>
      <w:b w:val="0"/>
      <w:bCs w:val="0"/>
      <w:caps w:val="0"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urier New" w:hAnsi="Courier New"/>
      <w:b w:val="0"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urier New" w:hAnsi="Courier New"/>
      <w:b w:val="0"/>
      <w:bCs w:val="0"/>
      <w:caps w:val="0"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urier New" w:hAnsi="Courier New"/>
      <w:b w:val="0"/>
      <w:bCs w:val="0"/>
      <w:caps w:val="0"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 New" w:hAnsi="Courier New"/>
      <w:b/>
      <w:bCs w:val="0"/>
      <w:caps w:val="0"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urier New" w:hAnsi="Courier New"/>
      <w:b/>
      <w:bCs w:val="0"/>
      <w:caps w:val="0"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 New" w:hAnsi="Courier New"/>
      <w:b w:val="0"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 New" w:hAnsi="Courier New"/>
      <w:b w:val="0"/>
      <w:bCs w:val="0"/>
      <w:caps w:val="0"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urier New" w:hAnsi="Courier New"/>
      <w:b/>
      <w:bCs w:val="0"/>
      <w:i/>
      <w:caps w:val="0"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urier New" w:hAnsi="Courier New"/>
      <w:b w:val="0"/>
      <w:bCs w:val="0"/>
      <w:caps w:val="0"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urier New" w:hAnsi="Courier New"/>
      <w:b/>
      <w:bCs w:val="0"/>
      <w:caps w:val="0"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urier New" w:hAnsi="Courier New"/>
      <w:b w:val="0"/>
      <w:bCs w:val="0"/>
      <w:caps w:val="0"/>
      <w:sz w:val="22"/>
      <w:szCs w:val="16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B580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80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B5801"/>
    <w:rPr>
      <w:smallCaps/>
      <w:spacing w:val="5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1B5801"/>
  </w:style>
  <w:style w:type="character" w:customStyle="1" w:styleId="Heading2Char">
    <w:name w:val="Heading 2 Char"/>
    <w:basedOn w:val="DefaultParagraphFont"/>
    <w:link w:val="Heading2"/>
    <w:uiPriority w:val="9"/>
    <w:rsid w:val="001B580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580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80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B580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B580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580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B580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1B5801"/>
    <w:rPr>
      <w:b/>
      <w:bCs/>
      <w:i/>
      <w:iCs/>
      <w:smallCaps/>
      <w:color w:val="984806" w:themeColor="accent6" w:themeShade="80"/>
    </w:rPr>
  </w:style>
  <w:style w:type="character" w:customStyle="1" w:styleId="TitleChar">
    <w:name w:val="Title Char"/>
    <w:basedOn w:val="DefaultParagraphFont"/>
    <w:link w:val="Title"/>
    <w:uiPriority w:val="10"/>
    <w:rsid w:val="001B5801"/>
    <w:rPr>
      <w:smallCaps/>
      <w:color w:val="262626" w:themeColor="text1" w:themeTint="D9"/>
      <w:sz w:val="36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B580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B5801"/>
    <w:rPr>
      <w:b/>
      <w:bCs/>
      <w:color w:val="F79646" w:themeColor="accent6"/>
    </w:rPr>
  </w:style>
  <w:style w:type="character" w:styleId="Emphasis">
    <w:name w:val="Emphasis"/>
    <w:uiPriority w:val="20"/>
    <w:qFormat/>
    <w:rsid w:val="001B580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B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58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B580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0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01"/>
    <w:rPr>
      <w:b/>
      <w:bCs/>
      <w:i/>
      <w:iCs/>
    </w:rPr>
  </w:style>
  <w:style w:type="character" w:styleId="SubtleEmphasis">
    <w:name w:val="Subtle Emphasis"/>
    <w:uiPriority w:val="19"/>
    <w:qFormat/>
    <w:rsid w:val="001B5801"/>
    <w:rPr>
      <w:i/>
      <w:iCs/>
    </w:rPr>
  </w:style>
  <w:style w:type="character" w:styleId="IntenseEmphasis">
    <w:name w:val="Intense Emphasis"/>
    <w:uiPriority w:val="21"/>
    <w:qFormat/>
    <w:rsid w:val="001B580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1B5801"/>
    <w:rPr>
      <w:b/>
      <w:bCs/>
    </w:rPr>
  </w:style>
  <w:style w:type="character" w:styleId="IntenseReference">
    <w:name w:val="Intense Reference"/>
    <w:uiPriority w:val="32"/>
    <w:qFormat/>
    <w:rsid w:val="001B580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B5801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redoc-codechunk-1">
    <w:name w:val="redoc-codechunk-1"/>
    <w:basedOn w:val="BodyText"/>
    <w:qFormat/>
    <w:hidden/>
    <w:rPr>
      <w:shd w:val="clear" w:color="auto" w:fill="FFBEBF"/>
    </w:rPr>
    <w:pPr>
      <w:shd w:val="clear" w:color="auto" w:fill="FFBEBF"/>
    </w:pPr>
  </w:style>
  <w:style w:type="paragraph" w:customStyle="1" w:styleId="redoc-codechunk-2">
    <w:name w:val="redoc-codechunk-2"/>
    <w:basedOn w:val="BodyText"/>
    <w:qFormat/>
    <w:hidden/>
    <w:rPr>
      <w:shd w:val="clear" w:color="auto" w:fill="FFBEBF"/>
    </w:rPr>
    <w:pPr>
      <w:shd w:val="clear" w:color="auto" w:fill="FFBEBF"/>
    </w:pPr>
  </w:style>
  <w:style w:type="character" w:customStyle="1" w:styleId="redoc-inlinecode-1">
    <w:name w:val="redoc-inlinecode-1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2">
    <w:name w:val="redoc-inlinecode-2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3">
    <w:name w:val="redoc-inlinecode-3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4">
    <w:name w:val="redoc-inlinecode-4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5">
    <w:name w:val="redoc-inlinecode-5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6">
    <w:name w:val="redoc-inlinecode-6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7">
    <w:name w:val="redoc-inlinecode-7"/>
    <w:basedOn w:val="BodyTextChar"/>
    <w:hidden/>
    <w:rPr>
      <w:shd w:val="clear" w:color="auto" w:fill="FFBEBF"/>
    </w:rPr>
    <w:pPr>
      <w:shd w:val="clear" w:color="auto" w:fill="FFBEBF"/>
    </w:pPr>
  </w:style>
  <w:style w:type="character" w:customStyle="1" w:styleId="redoc-inlinecode-8">
    <w:name w:val="redoc-inlinecode-8"/>
    <w:basedOn w:val="BodyTextChar"/>
    <w:hidden/>
    <w:rPr>
      <w:shd w:val="clear" w:color="auto" w:fill="FFBEBF"/>
    </w:rPr>
    <w:pPr>
      <w:shd w:val="clear" w:color="auto" w:fill="FFBEBF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Rmd" Target="../redoc/SDG_10_writeupDV.Rmd"/><Relationship Id="rId10" Type="http://schemas.openxmlformats.org/officeDocument/2006/relationships/md" Target="../redoc/SDG_10_writeupDV.knit.md"/><Relationship Id="rId11" Type="http://schemas.openxmlformats.org/officeDocument/2006/relationships/md" Target="../redoc/SDG_10_writeupDV.utf8.md"/><Relationship Id="rId12" Type="http://schemas.openxmlformats.org/officeDocument/2006/relationships/yml" Target="../redoc/SDG_10_writeupDV.codelist.yml"/><Relationship Id="rId13" Type="http://schemas.openxmlformats.org/officeDocument/2006/relationships/Rmd" Target="../redoc/SDG_10_writeupDV.preprocessed.Rmd"/><Relationship Id="rId14" Type="http://schemas.openxmlformats.org/officeDocument/2006/relationships/Rmd" Target="../redoc/SDG_10_writeupDV.roundtrip.Rmd"/><Relationship Id="rId15" Type="http://schemas.openxmlformats.org/officeDocument/2006/relationships/yml" Target="../redoc/SDG_10_writeupDV.diagnostics.y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 1. End poverty in all its forms everywhere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Goal 10. Reduce inequalities</dc:title>
  <dc:creator>R.Andres Castaneda</dc:creator>
  <cp:keywords/>
  <dcterms:created xsi:type="dcterms:W3CDTF">2020-04-08T15:55:59Z</dcterms:created>
  <dcterms:modified xsi:type="dcterms:W3CDTF">2020-04-08T11:56:04Z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 2020-04-08</vt:lpwstr>
  </property>
  <property fmtid="{D5CDD505-2E9C-101B-9397-08002B2CF9AE}" pid="3" name="output">
    <vt:lpwstr/>
  </property>
  <property fmtid="{D5CDD505-2E9C-101B-9397-08002B2CF9AE}" pid="4" name="subtitle">
    <vt:lpwstr/>
  </property>
</Properties>
</file>