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Courier New" w:hAnsi="Courier New"/>
          <w:sz w:val="16"/>
        </w:rPr>
        <w:t>---</w:t>
        <w:br/>
        <w:t>Title: 卷 0C：六大水體 seasonal 評估（Zone-B 桃竹苗補充版）</w:t>
        <w:br/>
        <w:t>Volume_ID: 0C</w:t>
        <w:br/>
        <w:t>Upstream_Required: 0A1（氣候 forcing，含 Zone-B 桃竹苗分區）、0B（底質地球化學）</w:t>
        <w:br/>
        <w:t>Core_Parameters: 水溫日夜差 °C、溶氧飽和值 mg/L、Eh mV、能見度 cm、Stokes 沉降速率 cm/hr、Cv J/(cm³·K)</w:t>
        <w:br/>
        <w:t>Key_Mechanisms: 淺水熱慣性緩衝、溫躍層翻轉、酸性 Stokes 絮凝沉降、南部蒸發濃縮、Zone-B 常態風攪混、Fe²⁺ 三重觸發條件</w:t>
        <w:br/>
        <w:t>Zone_Coverage: Zone-A（北部迎風）、Zone-B（桃竹苗背風，本版新增）、Zone-C（南部旱雨季）</w:t>
        <w:br/>
        <w:t>Compiled_Date: 2026-05-07</w:t>
        <w:br/>
        <w:t>---</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台灣六大淡水水體四季氣候與地球化學基底綜合評估報告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第一章：總論與水體大氣地球化學邊界條件設定</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台灣島嶼淡水水體之物理化學動態與熱力學特徵，受到極端大氣強迫（Atmospheric Forcing）與區域成土母質（Soil Parent Materials）異質性的雙重嚴格制約。本報告旨在深度整合氣候邊界條件與地質化學基底，針對台灣六大淡水水體進行詳盡的季節性（Seasonal）量化評估。體系中的六大水體被系統性歸類為：水體 1（北部野生埤塘）、水體 2（北部水庫）、水體 3（北部管理池）、水體 4（南部野生埤塘）、水體 5（南部水庫）、以及水體 6（南部管理池）。此空間與型態之分類矩陣，不僅反映了水文幾何學與人為干預程度的差異，更對應了截然不同的熱力學傳導、懸浮膠體動力學與底泥氧化還原（Eh）演化路徑。</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為確保模型評估之精確性，本分析首先確立三大氣候分區（Zone-A、Zone-B、Zone-C）與兩大土壤母質（極育土對比新成土）之客觀物理量度，進而作為後續所有光學衰減、熱容量化與生物地球化學循環之推演基石。</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大氣動力與熱力強迫之空間劃分</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封閉與半封閉淡水水體之物理狀態，完全取決於大氣與水面交界處之淨熱通量（Net Surface Heat Flux）與動量傳遞。台灣複雜的地形屏障導致島內呈現極端之微氣候異質性，本報告將大氣邊界嚴格劃分為三大核心分區。北部迎風面（Zone-A，涵蓋台北、基隆、宜蘭）毫無地形遮蔽，直接面臨冬季東北季風與春季鋒面之直擊，具備極高之降水頻率與雲量覆蓋，年輻射總量為全島最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。春季連續層狀雲系造成對短波輻射之削弱率高達百分之五十五至百分之六十五，到達水面之日均輻射接收量僅餘八至十一百萬焦耳每平方公尺，此強烈遮蔽效應是引發北部水體春季水溫回升遲滯的核心機制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背風面（Zone-B，涵蓋桃園、新竹、苗栗）為本報告特別納入之補充評估區。該區受雪山山脈北段與林口台地之局部地形屏障，形成顯著的「雨遮效應」與地形收斂的狹管風效應。在春季，雲層覆蓋縮減使短波輻射削弱率降至百分之四十至五十，日均接收輻射量提升至十二至十五百萬焦耳每平方公尺，水溫回升遲滯幅度大幅縮小，導致 Zone-B 水體（水體 1、3）突破攝氏二十二度的時間點通常較 Zone-A 提前十二至十八天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。然而在冬季，Zone-B 面臨全台最強勁的常態風應力，月均持續風速可達每秒六至十公尺，伴隨極端風冷效應與每月高達七十至九十公釐的蒸發熱損失，強烈壓制冬季水溫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背風面（Zone-C，涵蓋高屏與嘉南平原）位處中央山脈南段西側，具備極端之乾濕季分野。春季旱季尾聲，受副熱帶高壓沉降氣流保護，降水量極低（每月二十至六十公釐），極低雲量使日均接收輻射量高達十八至二十二百萬焦耳每平方公尺。高強度輻射驅動水面呈每週攝氏一點零至一點五度的線性快速升溫，完全免於水溫遲滯效應的牽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。而在冬季，Zone-C 處於絕對乾燥狀態，低相對濕度配合高日照，驅動全島唯一的強烈負向水量平衡，月均蒸發量高達一百至一百三十公釐，此極端蒸發濃縮效應對水體化學強度產生深遠影響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南北成土母質與地球化學基底</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水域的底質沉積物與周邊集水區的成土母質深刻主導了水體的物理化學參數基底，特別是氫離子濃度指數（pH）、懸浮膠體 Zeta 電位（Zeta Potential）以及熱傳導係數。台灣本島土壤發育軌跡展現顯著的南北二元對立特徵。</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北部與中北部的丘陵及台地區域（影響水體 1、2、3），主要覆蓋歷經百萬年更新世氣候洗禮的紅壤與極育土（Ultisols）。在每年高達二千五百至三千公釐的豐沛降水沖刷下，土壤經歷強烈的去矽作用與鹽基離子（鈣、鎂、鉀、鈉）淋溶，導致膠體表面被氫離子與鋁離子佔據，並富含難溶的鐵、鋁游離氧化物。此基底使得北部水域長期落於 pH 4.5 至 5.5 的微酸性至酸性區間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。北部懸浮微粒以高嶺石（Kaolinite）為主，其零電荷點（ZPC）分布於 pH 4.5 至 5.5 之間，等電點（IEP）極低（小於 pH 3）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。在微酸性環境中，高嶺石呈現矽氧面帶負電、鋁氧邊緣帶正電的雙重不對稱電荷分布，總體 Zeta 電位在 -15 mV 至 -40 mV 之間波動。此異質性促使顆粒發生強烈的「邊對面」靜電吸引，結合生物分泌之胞外聚合物（EPS）的高分子架橋效應與多價陽離子（鋁、鐵）的電性中和，初級微粒能迅速聚集成直徑達一至二毫米的宏觀絮體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。依據斯托克斯定律（Stokes' Law），絮體半徑平方的幾何放大效應使其沉降速度呈指數級增加，賦予北部水域強大的自我淨化與濁度恢復能力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相對而言，南部平原地帶（影響水體 4、5、6）其集水區母質多源自近代沖積物之新成土（Entisols）與弱育土（Inceptisols）。母質保留大量原生矽酸鹽礦物及碳酸鈣成分，鹽基飽和度高，水體 pH 值常態性維持在 6.5 至 7.5 以上的中性至微鹼性區間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。南部水域富含伊利石與蒙脫石等具永久負電荷的黏土礦物。在中性至鹼性環境下，這些礦物的 Zeta 電位絕對值極高，通常深潛至 -35 mV 以下，在 pH 10 時甚至可達 -42 mV 至 -52 mV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。強大的同性負電荷在膠體顆粒周圍建立厚實的擴散雙電層（DDL），產生難以克服的靜電排斥能障。這導致南部水域在經歷暴雨擾動後，懸浮微粒呈現極端穩定的膠體狀態，光學濁度可長達數週難以消散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第三章：台灣六大水體四季物理化學動態與氣候強迫評估</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基於前述之大氣邊界條件與地球化學基底，本章針對台灣六大水體之四季動態進行系統性展開，量化各季節氣象強迫對水文幾何、熱力學分層與化學濃度之具體影響。</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 1：台灣六大水體四季氣候強迫與物理化學基底綜合評估矩陣</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評估水體分類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空間與氣候分區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春季動態 (2-4月)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夏季與梅雨動態 (5-9月)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秋季動態 (10-11月)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冬季動態 (12-次年1月)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 1 (北部野生埤塘)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受強烈雲量遮蔽，水溫遲滯嚴重。Zeta電位 -15至-40mV，酸性水體自發形成宏觀絮體，能見度恢復快。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梅雨替換率達 19-33%，水體化學稀釋。颱風風應力引發艾克曼混合，深達底層，破壞夏季微弱分層。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東北季風漸強，水面淨熱通量轉負，水溫快速滑落至 22°C 以下，底泥需氧量下降。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Zone-A 連續陰雨將水溫鎖定於 14-16°C；Zone-B 則受強烈風冷壓制於 15-17°C。發生對流性翻轉。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 2 (北部水庫)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龐大水體熱容量導致升溫極度緩慢。集水區極育土輸入巨量鐵鋁氧化物，pH 維持 4.5-5.5，水質清澈。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梅雨帶來大量冷水注入，引發重力流。夏季表層受熱建立穩定溫躍層，底層缺氧開始累積。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表面冷卻導致水柱不穩定，引發秋季翻轉（Fall Turnover），深層累積之缺氧水體與營養鹽上湧。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深度大於艾克曼混合層，水溫處於低溫穩定鎖定，表層水溫 15-18°C，底泥熱擴散極慢。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 3 (北部管理池)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Zone-B 主導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水深淺，受雨遮效應保護，輻射輸入較高，水溫突破 22°C 較水體 1 提早約半個月。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依賴機械曝氣維持混合。遭遇颱風直擊時承受 1.5-2.5 </w:t>
            </w:r>
            <w:r w:rsidDel="00000000" w:rsidR="00000000" w:rsidRPr="00000000">
              <w:rPr>
                <w:rFonts w:ascii="Google Sans" w:cs="Google Sans" w:eastAsia="Google Sans" w:hAnsi="Google Sans"/>
                <w:color w:val="1f1f1f"/>
              </w:rPr>
              <w:drawing>
                <wp:inline distB="19050" distT="19050" distL="19050" distR="19050">
                  <wp:extent cx="496044" cy="228943"/>
                  <wp:effectExtent b="0" l="0" r="0" t="0"/>
                  <wp:docPr id="3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96044" cy="228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風應力，懸浮物再懸浮。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曝氣機與氣溫下降雙重影響，水體全面混合。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冷氣團頻繁南下，淺水體面臨雙重熱通量流失，24 小時內水溫驟降 3-5°C，發生冷緊迫。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 4 (南部野生埤塘)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降水稀少（20-60 mm/月），蒸發濃縮效應強烈。底質硬化，Zeta電位 &lt; -35 mV，水質混濁。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梅雨月降水 350-550 mm，單月替換率高達 33-52%，徹底洗流春季累積之營養鹽，打破濁度。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進入旱季初期，東北季風受中央山脈阻擋，風速微弱，輻射強烈，水溫仍維持溫暖。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月蒸發量達 100-130 mm，強烈負向水量平衡，水位顯著下降。白日高日照使水溫仍可達 22-25°C。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 5 (南部水庫)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水位探底，周邊泥灘地大面積裸露，氧化作用活躍。淺水區水溫快速攀升。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西南季風挾帶致災性降水，巨量懸浮物湧入。由於水體呈中性/鹼性，同性電荷排斥使濁度維持數月。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水體維持高蓄水量。受高熱容與大體積保護，水溫下降緩慢，維持穩定熱力分層。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受高山保護，冷氣團變性增溫，氣溫降幅僅 2-5°C。水體具備極佳熱力學緩衝，無極端低溫危害。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 6 (南部管理池)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線性快速加熱（1.0-1.5 °C/週）。高營養鹽與高日照驅動光合作用，溶氧日夜震盪劇烈。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曝氣機全力運轉。若遇颱風外圍環流（間接路徑）將面臨強降雨，或受焚風效應短暫高溫。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水溫維持在 25-28°C 高檔，藻類生長依然活躍，需持續管理底泥厭氧問題。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極端乾燥與高日照，水體總體積縮小，需人工補水。水溫穩定，生物代謝率仍處於相對高位。</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在四季節奏中，水體物理分層的破壞與重建是大氣動量（風應力）與熱量（輻射與感熱）角力的結果。在夏季颱風季，Zone-A 與 Zone-B 首當其衝，直撲型颱風帶來每秒二十五至四十公尺的最大持續風速，水面承受高達 1.5 至 2.5 </w:t>
      </w:r>
      <w:r w:rsidDel="00000000" w:rsidR="00000000" w:rsidRPr="00000000">
        <w:rPr>
          <w:rFonts w:ascii="Google Sans" w:cs="Google Sans" w:eastAsia="Google Sans" w:hAnsi="Google Sans"/>
          <w:color w:val="1f1f1f"/>
        </w:rPr>
        <w:drawing>
          <wp:inline distB="19050" distT="19050" distL="19050" distR="19050">
            <wp:extent cx="496044" cy="228943"/>
            <wp:effectExtent b="0" l="0" r="0" t="0"/>
            <wp:docPr id="3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96044" cy="228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的極端風應力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風應力將紊流動能向下傳輸，依據艾克曼混合深度理論估算，混合層深度可輕易超過十五公尺，導致平均水深僅二至四公尺的埤塘或管理池在數小時內達到完全之等溫混合狀態，並引發底質沉積物的大規模再懸浮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。反之，在冬季，東北季風的雨遮效應與地形收斂使 Zone-B 承受全台最強勁的常態風應力，強烈風冷效應剝奪熱量，將水溫鎖定在攝氏十五至十七度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第四章：南部水體（水體 4、5）春末藍綠菌藻華之光學衰減與持續期量化</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台灣南部水域（水體 4：南部野生埤塘；水體 5：南部水庫）在春末至初夏（四月至六月）面臨獨特的水文與氣候疊加效應。Zone-C 在此階段處於旱季尾聲，極低的降水量與極端高強度的太陽短波輻射，共同誘發了嚴重的藍綠菌（Cyanobacteria，如 </w:t>
      </w:r>
      <w:r w:rsidDel="00000000" w:rsidR="00000000" w:rsidRPr="00000000">
        <w:rPr>
          <w:rFonts w:ascii="Google Sans" w:cs="Google Sans" w:eastAsia="Google Sans" w:hAnsi="Google Sans"/>
          <w:i w:val="1"/>
          <w:iCs w:val="1"/>
          <w:color w:val="1f1f1f"/>
          <w:rtl w:val="0"/>
        </w:rPr>
        <w:t xml:space="preserve">Microcystis spp.</w:t>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i w:val="1"/>
          <w:iCs w:val="1"/>
          <w:color w:val="1f1f1f"/>
          <w:rtl w:val="0"/>
        </w:rPr>
        <w:t xml:space="preserve">Anabaena spp.</w:t>
      </w:r>
      <w:r w:rsidDel="00000000" w:rsidR="00000000" w:rsidRPr="00000000">
        <w:rPr>
          <w:rFonts w:ascii="Google Sans" w:cs="Google Sans" w:eastAsia="Google Sans" w:hAnsi="Google Sans"/>
          <w:color w:val="1f1f1f"/>
          <w:rtl w:val="0"/>
        </w:rPr>
        <w:t xml:space="preserve">）有害藻華（cyanoHABs）爆發。本章針對此生態現象，精確量化其對能見度（Secchi Depth）的下降幅度與藻華的持續時間。</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旱季蒸發濃縮與藻華觸發機制</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南部水體之地球化學基底為新成土與弱育土，其高鹽基飽和度使水體常態性維持在中性至微鹼性（pH 6.5–7.5+）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。在春季旱季，高達每月一百至一百三十公釐的淨蒸發量剝奪了水體中的純水分子，導致「蒸發濃縮效應」</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。對於平均水深較淺的水體 4（南部野生埤塘），當水深由一點五公尺降至零點八公尺時，水質參數面臨約一點八八倍的濃縮倍率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。此濃縮作用不僅大幅提高了水中的總磷（TP）與總氮（TN）濃度，更伴隨水面攝氏一點零至一點五度每週的線性快速升溫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，迅速突破藍綠菌生長的最優溫度閾值（通常大於攝氏二十五度）。</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在此極端富營養化且溫暖的微鹼性水域中，藍綠菌憑藉其細胞內的氣泡（Gas vesicles）調節浮力，迅速上浮並密集聚集於透光層頂部。由於南部水域中懸浮的伊利石與蒙脫石膠體本身即帶有高絕對值之 Zeta 電位（低於 -35 mV），懸浮物難以絮凝沉降，加上藍綠菌席捲式地遮蔽表面光照，水體的光學特徵隨即發生毀滅性衰減。</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能見度（Secchi Depth）下降幅度之量化</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水體透明度通常透過三十公分直徑的 Secchi 圓盤（Secchi disk）進行量測。在未發生藻華的正常平靜期，水體 5（南部水庫）之 Secchi 深度通常可維持在約一點二至二點五公尺之間，而水體 4（南部野生埤塘）受限於本身較高的黏土濁度，通常介於六十至一百公分。</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然而，當春末氣候條件觸發藍綠菌進入對數生長期，並於水面形成厚實的浮渣（Scums），細胞密度突破十萬細胞每毫升（&gt; 100,000 cells/mL）時，光學衰減將呈現極端的非線性崩跌。 依據亞熱帶富營養化水庫與淺水湖泊的量化觀測數據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5（南部水庫）之淺水灣區與尾水區：</w:t>
      </w:r>
      <w:r w:rsidDel="00000000" w:rsidR="00000000" w:rsidRPr="00000000">
        <w:rPr>
          <w:rFonts w:ascii="Google Sans" w:cs="Google Sans" w:eastAsia="Google Sans" w:hAnsi="Google Sans"/>
          <w:color w:val="1f1f1f"/>
          <w:rtl w:val="0"/>
        </w:rPr>
        <w:t xml:space="preserve"> 在藻華全面覆蓋的區域，Secchi 深度將在短短數天內由原先的大於一公尺驟降至 </w:t>
      </w:r>
      <w:r w:rsidDel="00000000" w:rsidR="00000000" w:rsidRPr="00000000">
        <w:rPr>
          <w:rFonts w:ascii="Google Sans" w:cs="Google Sans" w:eastAsia="Google Sans" w:hAnsi="Google Sans"/>
          <w:b w:val="1"/>
          <w:bCs w:val="1"/>
          <w:color w:val="1f1f1f"/>
          <w:rtl w:val="0"/>
        </w:rPr>
        <w:t xml:space="preserve">八至三十八公分（8–38 cm）</w:t>
      </w:r>
      <w:r w:rsidDel="00000000" w:rsidR="00000000" w:rsidRPr="00000000">
        <w:rPr>
          <w:rFonts w:ascii="Google Sans" w:cs="Google Sans" w:eastAsia="Google Sans" w:hAnsi="Google Sans"/>
          <w:color w:val="1f1f1f"/>
          <w:rtl w:val="0"/>
        </w:rPr>
        <w:t xml:space="preserve"> 之間，平均衰減幅度高達百分之七十至九十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4（南部野生埤塘）：</w:t>
      </w:r>
      <w:r w:rsidDel="00000000" w:rsidR="00000000" w:rsidRPr="00000000">
        <w:rPr>
          <w:rFonts w:ascii="Google Sans" w:cs="Google Sans" w:eastAsia="Google Sans" w:hAnsi="Google Sans"/>
          <w:color w:val="1f1f1f"/>
          <w:rtl w:val="0"/>
        </w:rPr>
        <w:t xml:space="preserve"> 由於埤塘幾何體積較小，缺乏大水體的緩衝稀釋能力，藍綠菌生物量極易達到極端濃度。在此情況下，Secchi 深度會崩落至 </w:t>
      </w:r>
      <w:r w:rsidDel="00000000" w:rsidR="00000000" w:rsidRPr="00000000">
        <w:rPr>
          <w:rFonts w:ascii="Google Sans" w:cs="Google Sans" w:eastAsia="Google Sans" w:hAnsi="Google Sans"/>
          <w:b w:val="1"/>
          <w:bCs w:val="1"/>
          <w:color w:val="1f1f1f"/>
          <w:rtl w:val="0"/>
        </w:rPr>
        <w:t xml:space="preserve">五至十五公分（5–15 cm）</w:t>
      </w:r>
      <w:r w:rsidDel="00000000" w:rsidR="00000000" w:rsidRPr="00000000">
        <w:rPr>
          <w:rFonts w:ascii="Google Sans" w:cs="Google Sans" w:eastAsia="Google Sans" w:hAnsi="Google Sans"/>
          <w:color w:val="1f1f1f"/>
          <w:rtl w:val="0"/>
        </w:rPr>
        <w:t xml:space="preserve"> 的極限低值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。此種極端的能見度下降，意味著超過百分之九十五的太陽輻射在水面下十公分內即被完全吸收或散射，使得下方水體徹底陷入黑暗，終止了所有沉水植物與底棲微藻的光合作用。</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藻華持續時間（Duration）與終結機制之量化</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藍綠菌藻華的存續極度依賴穩定的熱力分層與長水力停留時間（Hydraulic Retention Time, HRT）。在 Zone-C 典型的氣候週期中：</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連續不中斷持續期：</w:t>
      </w:r>
      <w:r w:rsidDel="00000000" w:rsidR="00000000" w:rsidRPr="00000000">
        <w:rPr>
          <w:rFonts w:ascii="Google Sans" w:cs="Google Sans" w:eastAsia="Google Sans" w:hAnsi="Google Sans"/>
          <w:color w:val="1f1f1f"/>
          <w:rtl w:val="0"/>
        </w:rPr>
        <w:t xml:space="preserve"> 若無大規模氣象擾動，春末爆發的藍綠菌藻華可持續長達 </w:t>
      </w:r>
      <w:r w:rsidDel="00000000" w:rsidR="00000000" w:rsidRPr="00000000">
        <w:rPr>
          <w:rFonts w:ascii="Google Sans" w:cs="Google Sans" w:eastAsia="Google Sans" w:hAnsi="Google Sans"/>
          <w:b w:val="1"/>
          <w:bCs w:val="1"/>
          <w:color w:val="1f1f1f"/>
          <w:rtl w:val="0"/>
        </w:rPr>
        <w:t xml:space="preserve">六十至九十天（60–90 days）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。在此期間，浮渣的累積會導致夜間底層水體嚴重缺氧。</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物理終結機制（水量替換與強迫對流）：</w:t>
      </w:r>
      <w:r w:rsidDel="00000000" w:rsidR="00000000" w:rsidRPr="00000000">
        <w:rPr>
          <w:rFonts w:ascii="Google Sans" w:cs="Google Sans" w:eastAsia="Google Sans" w:hAnsi="Google Sans"/>
          <w:color w:val="1f1f1f"/>
          <w:rtl w:val="0"/>
        </w:rPr>
        <w:t xml:space="preserve"> 藻華的終結並非依賴營養鹽耗竭，而是受控於梅雨季與颱風的極端大氣強迫。進入五月中旬至六月，Zone-C 迎來西南季風低層噴流帶來之極端梅雨，月均降水量高達三百五十至五百五十公釐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。如此龐大的降水將對封閉水體產生 </w:t>
      </w:r>
      <w:r w:rsidDel="00000000" w:rsidR="00000000" w:rsidRPr="00000000">
        <w:rPr>
          <w:rFonts w:ascii="Google Sans" w:cs="Google Sans" w:eastAsia="Google Sans" w:hAnsi="Google Sans"/>
          <w:b w:val="1"/>
          <w:bCs w:val="1"/>
          <w:color w:val="1f1f1f"/>
          <w:rtl w:val="0"/>
        </w:rPr>
        <w:t xml:space="preserve">百分之三十三點二至五十二點二（33.2%–52.2%）</w:t>
      </w:r>
      <w:r w:rsidDel="00000000" w:rsidR="00000000" w:rsidRPr="00000000">
        <w:rPr>
          <w:rFonts w:ascii="Google Sans" w:cs="Google Sans" w:eastAsia="Google Sans" w:hAnsi="Google Sans"/>
          <w:color w:val="1f1f1f"/>
          <w:rtl w:val="0"/>
        </w:rPr>
        <w:t xml:space="preserve"> 的單月潛在水量替換率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。巨量且低溫的逕流挾帶高流速湧入水體，將大幅縮短 HRT 至不到一天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，同時密度較大的冷雨水引發強烈重力流向下沉降，徹底擊碎春季形成的淺層溫躍層。此強迫性的機械翻轉與稀釋作用，能將表面漂浮的藍綠菌席捲出水體，從而在數天內終結持續數月的藻華危機。</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第五章：南部野生埤塘（水體 4）旱季末底泥裸露帶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累積量估算</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台灣南部的降水模式極端不均，導致水庫與埤塘水系在冬季與初春面臨嚴峻的枯水期。對於水深較淺、缺乏穩定水源挹注的水體 4（南部野生埤塘），水位隨高強度蒸發散（每月一百至一百三十公釐）持續下降，導致埤塘邊緣的淺水區與護坡底泥大面積裸露於大氣中。此一水文交替不僅改變了底床的物理結構，更觸發了劇烈的地球化學氧化還原（Redox）循環，特別是鐵元素的相態轉變。</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底泥乾燥與鐵的氧化動力學</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在豐水期被淹沒時，南部埤塘底層因高有機質的厭氧分解，常處於還原狀態（Eh &lt; 0 mV）。在此環境下，氧化鐵被微生物還原為二價亞鐵離子（</w:t>
      </w:r>
      <w:r w:rsidDel="00000000" w:rsidR="00000000" w:rsidRPr="00000000">
        <w:rPr>
          <w:rFonts w:ascii="Google Sans" w:cs="Google Sans" w:eastAsia="Google Sans" w:hAnsi="Google Sans"/>
          <w:color w:val="1f1f1f"/>
        </w:rPr>
        <w:t>Fe²⁺</w:t>
      </w:r>
      <w:r w:rsidDel="00000000" w:rsidR="00000000" w:rsidRPr="00000000">
        <w:rPr>
          <w:rFonts w:ascii="Google Sans" w:cs="Google Sans" w:eastAsia="Google Sans" w:hAnsi="Google Sans"/>
          <w:color w:val="1f1f1f"/>
          <w:rtl w:val="0"/>
        </w:rPr>
        <w:t xml:space="preserve">），大量存在於孔隙水中或以硫化亞鐵（FeS）等固相沉澱累積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當旱季來臨，底泥退水裸露，大氣中的氧氣迅速穿透乾燥的沉積物孔隙。氧氣在空氣中的擴散係數遠大於水中，導致沉積物表層發生極為快速的化學與生物中介氧化反應，將可溶性的 </w:t>
      </w:r>
      <w:r w:rsidDel="00000000" w:rsidR="00000000" w:rsidRPr="00000000">
        <w:rPr>
          <w:rFonts w:ascii="Google Sans" w:cs="Google Sans" w:eastAsia="Google Sans" w:hAnsi="Google Sans"/>
          <w:color w:val="1f1f1f"/>
        </w:rPr>
        <w:t>Fe²⁺</w:t>
      </w:r>
      <w:r w:rsidDel="00000000" w:rsidR="00000000" w:rsidRPr="00000000">
        <w:rPr>
          <w:rFonts w:ascii="Google Sans" w:cs="Google Sans" w:eastAsia="Google Sans" w:hAnsi="Google Sans"/>
          <w:color w:val="1f1f1f"/>
          <w:rtl w:val="0"/>
        </w:rPr>
        <w:t xml:space="preserve"> 轉化為極難溶的三價鐵氧化物（</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oxyhydroxides），如水鐵礦（Ferrihydrite）與施威特曼石（Schwertmannite）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核心反應可簡化為：</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3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此氧化過程會在泥灘地表面形成明顯的紅褐色鐵鏽斑塊。</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累積量之量化演算</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旱季底泥裸露帶中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的累積速率，受控於初始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的庫存量、氧氣穿透深度以及毛細作用帶來的地下水補充。</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日均氧化速率：</w:t>
      </w:r>
      <w:r w:rsidDel="00000000" w:rsidR="00000000" w:rsidRPr="00000000">
        <w:rPr>
          <w:rFonts w:ascii="Google Sans" w:cs="Google Sans" w:eastAsia="Google Sans" w:hAnsi="Google Sans"/>
          <w:color w:val="1f1f1f"/>
          <w:rtl w:val="0"/>
        </w:rPr>
        <w:t xml:space="preserve"> 依據亞熱帶乾濕交替溼地與淺水沉積物的實測地球化學動力學數據，在充分暴露於空氣且水分含量適中（容許微生物與化學氧化同步進行）的條件下，鐵的氧化速率呈現穩定之累積態勢。沉積物表層的鐵氧化速率（即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的淨生成速率）約落在 </w:t>
      </w:r>
      <w:r w:rsidDel="00000000" w:rsidR="00000000" w:rsidRPr="00000000">
        <w:rPr>
          <w:rFonts w:ascii="Google Sans" w:cs="Google Sans" w:eastAsia="Google Sans" w:hAnsi="Google Sans"/>
          <w:b w:val="1"/>
          <w:bCs w:val="1"/>
          <w:color w:val="1f1f1f"/>
          <w:rtl w:val="0"/>
        </w:rPr>
        <w:t xml:space="preserve">3.4 至 4.7 </w:t>
      </w:r>
      <w:r w:rsidDel="00000000" w:rsidR="00000000" w:rsidRPr="00000000">
        <w:rPr>
          <w:rFonts w:ascii="Google Sans" w:cs="Google Sans" w:eastAsia="Google Sans" w:hAnsi="Google Sans"/>
          <w:b w:val="1"/>
          <w:bCs w:val="1"/>
          <w:color w:val="1f1f1f"/>
        </w:rPr>
        <w:t>mmol/(m²·day)</w:t>
      </w:r>
      <w:r w:rsidDel="00000000" w:rsidR="00000000" w:rsidRPr="00000000">
        <w:rPr>
          <w:rFonts w:ascii="Google Sans" w:cs="Google Sans" w:eastAsia="Google Sans" w:hAnsi="Google Sans"/>
          <w:color w:val="1f1f1f"/>
          <w:rtl w:val="0"/>
        </w:rPr>
        <w:t xml:space="preserve"> 的區間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旱季總累積量估算：</w:t>
      </w:r>
      <w:r w:rsidDel="00000000" w:rsidR="00000000" w:rsidRPr="00000000">
        <w:rPr>
          <w:rFonts w:ascii="Google Sans" w:cs="Google Sans" w:eastAsia="Google Sans" w:hAnsi="Google Sans"/>
          <w:color w:val="1f1f1f"/>
          <w:rtl w:val="0"/>
        </w:rPr>
        <w:t xml:space="preserve"> 在 Zone-C，典型的嚴峻旱季導致底泥大面積持續裸露的時間可長達 </w:t>
      </w:r>
      <w:r w:rsidDel="00000000" w:rsidR="00000000" w:rsidRPr="00000000">
        <w:rPr>
          <w:rFonts w:ascii="Google Sans" w:cs="Google Sans" w:eastAsia="Google Sans" w:hAnsi="Google Sans"/>
          <w:b w:val="1"/>
          <w:bCs w:val="1"/>
          <w:color w:val="1f1f1f"/>
          <w:rtl w:val="0"/>
        </w:rPr>
        <w:t xml:space="preserve">九十天（約三個月）</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。若取平均氧化累積速率 4.0 </w:t>
      </w:r>
      <w:r w:rsidDel="00000000" w:rsidR="00000000" w:rsidRPr="00000000">
        <w:rPr>
          <w:rFonts w:ascii="Google Sans" w:cs="Google Sans" w:eastAsia="Google Sans" w:hAnsi="Google Sans"/>
          <w:color w:val="1f1f1f"/>
        </w:rPr>
        <w:t>mmol/(m²·day)</w:t>
      </w:r>
      <w:r w:rsidDel="00000000" w:rsidR="00000000" w:rsidRPr="00000000">
        <w:rPr>
          <w:rFonts w:ascii="Google Sans" w:cs="Google Sans" w:eastAsia="Google Sans" w:hAnsi="Google Sans"/>
          <w:color w:val="1f1f1f"/>
          <w:rtl w:val="0"/>
        </w:rPr>
        <w:t xml:space="preserve"> 計算，在經歷一個完整的旱季週期後，裸露帶表層沉積物中的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淨累積量可達 </w:t>
      </w:r>
      <w:r w:rsidDel="00000000" w:rsidR="00000000" w:rsidRPr="00000000">
        <w:rPr>
          <w:rFonts w:ascii="Google Sans" w:cs="Google Sans" w:eastAsia="Google Sans" w:hAnsi="Google Sans"/>
          <w:b w:val="1"/>
          <w:bCs w:val="1"/>
          <w:color w:val="1f1f1f"/>
          <w:rtl w:val="0"/>
        </w:rPr>
        <w:t xml:space="preserve">300 至 423 </w:t>
      </w:r>
      <w:r w:rsidDel="00000000" w:rsidR="00000000" w:rsidRPr="00000000">
        <w:rPr>
          <w:rFonts w:ascii="Google Sans" w:cs="Google Sans" w:eastAsia="Google Sans" w:hAnsi="Google Sans"/>
          <w:b w:val="1"/>
          <w:bCs w:val="1"/>
          <w:color w:val="1f1f1f"/>
        </w:rPr>
        <w:t>mmol/m²</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。對於有機負載極高、鐵硫循環極度活躍的極端底泥，此一高活性三價鐵的總儲存庫甚至可逼近 </w:t>
      </w:r>
      <w:r w:rsidDel="00000000" w:rsidR="00000000" w:rsidRPr="00000000">
        <w:rPr>
          <w:rFonts w:ascii="Google Sans" w:cs="Google Sans" w:eastAsia="Google Sans" w:hAnsi="Google Sans"/>
          <w:b w:val="1"/>
          <w:bCs w:val="1"/>
          <w:color w:val="1f1f1f"/>
          <w:rtl w:val="0"/>
        </w:rPr>
        <w:t xml:space="preserve">485 </w:t>
      </w:r>
      <w:r w:rsidDel="00000000" w:rsidR="00000000" w:rsidRPr="00000000">
        <w:rPr>
          <w:rFonts w:ascii="Google Sans" w:cs="Google Sans" w:eastAsia="Google Sans" w:hAnsi="Google Sans"/>
          <w:b w:val="1"/>
          <w:bCs w:val="1"/>
          <w:color w:val="1f1f1f"/>
        </w:rPr>
        <w:t>mmol/m²</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鐵-碳-磷循環之生態學意義</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此龐大數量的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在生態與地球化學上扮演著決定性的「化學閘門（Iron gate）」角色。 首先，在裸露期間，</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會與底泥中的溶解性芳香族有機化合物（如木質素酚）強烈結合，抑制水解酶活性，從而保護土壤有機碳免於被有氧呼吸過度消耗，形成短暫的碳匯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更關鍵的是，新生成的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氧化物（如水鐵礦）具有極大的比表面積，對孔隙水中的磷酸根（</w:t>
      </w:r>
      <w:r w:rsidDel="00000000" w:rsidR="00000000" w:rsidRPr="00000000">
        <w:rPr>
          <w:rFonts w:ascii="Google Sans" w:cs="Google Sans" w:eastAsia="Google Sans" w:hAnsi="Google Sans"/>
          <w:color w:val="1f1f1f"/>
        </w:rPr>
        <w:t>PO₄³⁻</w:t>
      </w:r>
      <w:r w:rsidDel="00000000" w:rsidR="00000000" w:rsidRPr="00000000">
        <w:rPr>
          <w:rFonts w:ascii="Google Sans" w:cs="Google Sans" w:eastAsia="Google Sans" w:hAnsi="Google Sans"/>
          <w:color w:val="1f1f1f"/>
          <w:rtl w:val="0"/>
        </w:rPr>
        <w:t xml:space="preserve">）具有極強的吸附能力。在旱季，大量的磷被牢牢鎖定在這些鐵氧化物上。然而，這是一顆潛在的化學定時炸彈。當梅雨季（五月中旬後）帶來豐沛降水，重新淹沒這些大面積的裸露底泥時，水層阻斷了氧氣供應，加上大量有機質重返水體引發強烈需氧分解，底層 Eh 將迅速崩盤。當 Eh 再次跌破鐵還原電位時，這些累積了整整一個旱季的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會被鐵還原菌作為電子受體大量還原為 </w:t>
      </w:r>
      <w:r w:rsidDel="00000000" w:rsidR="00000000" w:rsidRPr="00000000">
        <w:rPr>
          <w:rFonts w:ascii="Google Sans" w:cs="Google Sans" w:eastAsia="Google Sans" w:hAnsi="Google Sans"/>
          <w:color w:val="1f1f1f"/>
        </w:rPr>
        <w:t>Fe²⁺</w:t>
      </w:r>
      <w:r w:rsidDel="00000000" w:rsidR="00000000" w:rsidRPr="00000000">
        <w:rPr>
          <w:rFonts w:ascii="Google Sans" w:cs="Google Sans" w:eastAsia="Google Sans" w:hAnsi="Google Sans"/>
          <w:color w:val="1f1f1f"/>
          <w:rtl w:val="0"/>
        </w:rPr>
        <w:t xml:space="preserve">。伴隨鐵礦物結構的瓦解，原本吸附其上的磷酸鹽將以「內部磷負荷尖峰（Internal phosphorus loading spike）」的形式，爆炸性地釋放回水柱中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。這種乾濕交替引發的巨量內源性營養鹽脈衝，正是驅動南部水體春末夏初藍綠菌藻華爆發的最核心化學觸發機制。</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第六章：管理池（水體 3、6）曝氣機停機後垂直分層重建與夏季水溫量化</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水體 3（北部管理池）與水體 6（南部管理池）通常屬於高密度放養水域，為避免魚群缺氧與水質惡化，此類水體高度依賴底層擴散曝氣（Bottom-diffused aeration）或表面攪拌機來強制混合水體。曝氣系統產生的氣泡羽流或機械擾動會將底層冷水不斷帶至表層，打破自然熱力分層，使整個水柱維持在接近等溫混合的狀態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然而，當遭遇設備故障、停電或為控制成本而關閉曝氣機時，水體將迅速屈服於大氣熱通量，發生垂直熱力分層的快速重建。此重建過程與夏季極端水溫的發展，深受南北部大氣邊界條件與成土母質熱容的直接控制。</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底質體積熱容 (</w:t>
      </w:r>
      <w:r w:rsidDel="00000000" w:rsidR="00000000" w:rsidRPr="00000000">
        <w:rPr>
          <w:rFonts w:ascii="Google Sans" w:cs="Google Sans" w:eastAsia="Google Sans" w:hAnsi="Google Sans"/>
          <w:color w:val="1f1f1f"/>
        </w:rPr>
        <w:t>C_v</w:t>
      </w:r>
      <w:r w:rsidDel="00000000" w:rsidR="00000000" w:rsidRPr="00000000">
        <w:rPr>
          <w:rFonts w:ascii="Google Sans" w:cs="Google Sans" w:eastAsia="Google Sans" w:hAnsi="Google Sans"/>
          <w:color w:val="1f1f1f"/>
          <w:rtl w:val="0"/>
        </w:rPr>
        <w:t xml:space="preserve">) 的空間對立</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熱力分層的建立速度與表層水溫峰值，高度依賴沉積物的熱擴散特徵。沉積物是一個由礦物、水與空氣組成的多相體系，其體積熱容（Volumetric Heat Capacity, </w:t>
      </w:r>
      <w:r w:rsidDel="00000000" w:rsidR="00000000" w:rsidRPr="00000000">
        <w:rPr>
          <w:rFonts w:ascii="Google Sans" w:cs="Google Sans" w:eastAsia="Google Sans" w:hAnsi="Google Sans"/>
          <w:color w:val="1f1f1f"/>
        </w:rPr>
        <w:t>C_v</w:t>
      </w:r>
      <w:r w:rsidDel="00000000" w:rsidR="00000000" w:rsidRPr="00000000">
        <w:rPr>
          <w:rFonts w:ascii="Google Sans" w:cs="Google Sans" w:eastAsia="Google Sans" w:hAnsi="Google Sans"/>
          <w:color w:val="1f1f1f"/>
          <w:rtl w:val="0"/>
        </w:rPr>
        <w:t xml:space="preserve">）決定了其吸收與緩衝熱能的能力。 構成土壤骨架的石英與黏土礦物，其質量比熱容（約 0.76 J/g·K）相差無幾，但水的質量比熱容高達 4.19 J/g·K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。因此，土壤的孔隙度與保水能力成為決定宏觀 </w:t>
      </w:r>
      <w:r w:rsidDel="00000000" w:rsidR="00000000" w:rsidRPr="00000000">
        <w:rPr>
          <w:rFonts w:ascii="Google Sans" w:cs="Google Sans" w:eastAsia="Google Sans" w:hAnsi="Google Sans"/>
          <w:color w:val="1f1f1f"/>
        </w:rPr>
        <w:t>C_v</w:t>
      </w:r>
      <w:r w:rsidDel="00000000" w:rsidR="00000000" w:rsidRPr="00000000">
        <w:rPr>
          <w:rFonts w:ascii="Google Sans" w:cs="Google Sans" w:eastAsia="Google Sans" w:hAnsi="Google Sans"/>
          <w:color w:val="1f1f1f"/>
          <w:rtl w:val="0"/>
        </w:rPr>
        <w:t xml:space="preserve"> 的關鍵。</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3（北部極育土基底）：</w:t>
      </w:r>
      <w:r w:rsidDel="00000000" w:rsidR="00000000" w:rsidRPr="00000000">
        <w:rPr>
          <w:rFonts w:ascii="Google Sans" w:cs="Google Sans" w:eastAsia="Google Sans" w:hAnsi="Google Sans"/>
          <w:color w:val="1f1f1f"/>
          <w:rtl w:val="0"/>
        </w:rPr>
        <w:t xml:space="preserve"> 北部底質以高嶺石黏土與壤土為主。黏土礦物比表面積大，保水能力極強，孔隙幾乎被水分完全飽和。在體積密度 1200–1400 </w:t>
      </w:r>
      <w:r w:rsidDel="00000000" w:rsidR="00000000" w:rsidRPr="00000000">
        <w:rPr>
          <w:rFonts w:ascii="Google Sans" w:cs="Google Sans" w:eastAsia="Google Sans" w:hAnsi="Google Sans"/>
          <w:color w:val="1f1f1f"/>
        </w:rPr>
        <w:t>kg/m³</w:t>
      </w:r>
      <w:r w:rsidDel="00000000" w:rsidR="00000000" w:rsidRPr="00000000">
        <w:rPr>
          <w:rFonts w:ascii="Google Sans" w:cs="Google Sans" w:eastAsia="Google Sans" w:hAnsi="Google Sans"/>
          <w:color w:val="1f1f1f"/>
          <w:rtl w:val="0"/>
        </w:rPr>
        <w:t xml:space="preserve"> 的條件下，北部沉積物的體積熱容極高，達 </w:t>
      </w:r>
      <w:r w:rsidDel="00000000" w:rsidR="00000000" w:rsidRPr="00000000">
        <w:rPr>
          <w:rFonts w:ascii="Google Sans" w:cs="Google Sans" w:eastAsia="Google Sans" w:hAnsi="Google Sans"/>
          <w:b w:val="1"/>
          <w:bCs w:val="1"/>
          <w:color w:val="1f1f1f"/>
          <w:rtl w:val="0"/>
        </w:rPr>
        <w:t xml:space="preserve">1.55 至 3.50 </w:t>
      </w:r>
      <w:r w:rsidDel="00000000" w:rsidR="00000000" w:rsidRPr="00000000">
        <w:rPr>
          <w:rFonts w:ascii="Google Sans" w:cs="Google Sans" w:eastAsia="Google Sans" w:hAnsi="Google Sans"/>
          <w:b w:val="1"/>
          <w:bCs w:val="1"/>
          <w:color w:val="1f1f1f"/>
        </w:rPr>
        <w:t>J/(cm³·K)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。這構成了一個巨大的「熱力學緩衝盾」，能大量吸收大氣向下傳導的熱能，減緩水溫變動。</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6（南部新成土基底）：</w:t>
      </w:r>
      <w:r w:rsidDel="00000000" w:rsidR="00000000" w:rsidRPr="00000000">
        <w:rPr>
          <w:rFonts w:ascii="Google Sans" w:cs="Google Sans" w:eastAsia="Google Sans" w:hAnsi="Google Sans"/>
          <w:color w:val="1f1f1f"/>
          <w:rtl w:val="0"/>
        </w:rPr>
        <w:t xml:space="preserve"> 南部沖積平原的底質多為高滲透性的砂質壤土或粗砂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。由於孔隙導水率高且含水率偏低，多由低密度的空氣填補孔隙，導致其體積熱容顯著偏低，僅介於 </w:t>
      </w:r>
      <w:r w:rsidDel="00000000" w:rsidR="00000000" w:rsidRPr="00000000">
        <w:rPr>
          <w:rFonts w:ascii="Google Sans" w:cs="Google Sans" w:eastAsia="Google Sans" w:hAnsi="Google Sans"/>
          <w:b w:val="1"/>
          <w:bCs w:val="1"/>
          <w:color w:val="1f1f1f"/>
          <w:rtl w:val="0"/>
        </w:rPr>
        <w:t xml:space="preserve">1.06 至 3.00 </w:t>
      </w:r>
      <w:r w:rsidDel="00000000" w:rsidR="00000000" w:rsidRPr="00000000">
        <w:rPr>
          <w:rFonts w:ascii="Google Sans" w:cs="Google Sans" w:eastAsia="Google Sans" w:hAnsi="Google Sans"/>
          <w:b w:val="1"/>
          <w:bCs w:val="1"/>
          <w:color w:val="1f1f1f"/>
        </w:rPr>
        <w:t>J/(cm³·K)</w:t>
      </w:r>
      <w:r w:rsidDel="00000000" w:rsidR="00000000" w:rsidRPr="00000000">
        <w:rPr>
          <w:rFonts w:ascii="Google Sans" w:cs="Google Sans" w:eastAsia="Google Sans" w:hAnsi="Google Sans"/>
          <w:color w:val="1f1f1f"/>
          <w:rtl w:val="0"/>
        </w:rPr>
        <w:t xml:space="preserve"> 之間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。低熱容使得砂質底床無法有效緩衝熱量，吸收太陽輻射後極易升溫，並將熱能迅速反饋給上覆水體。</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垂直分層重建時間（Reconstruction Time）之量化</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夏季白天曝氣機突然停機，維持水體混合的紊流動能瞬間消失。水體表層直接承受強烈的太陽短波輻射加熱。由於水的熱傳導率極低，熱量無法有效向下傳遞，導致表層水迅速升溫、密度變小，並浮在深層冷水之上。</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6（南部管理池）的極速重建：</w:t>
      </w:r>
      <w:r w:rsidDel="00000000" w:rsidR="00000000" w:rsidRPr="00000000">
        <w:rPr>
          <w:rFonts w:ascii="Google Sans" w:cs="Google Sans" w:eastAsia="Google Sans" w:hAnsi="Google Sans"/>
          <w:color w:val="1f1f1f"/>
          <w:rtl w:val="0"/>
        </w:rPr>
        <w:t xml:space="preserve"> Zone-C 在夏季享有極高的日均輻射量，且砂質底床的低熱容無法協助吸熱。在無風或微風的晴朗夏日，一旦曝氣機停轉，表層 0.5 公尺的水體會被急遽加熱。顯著的微型溫躍層（Thermocline，即每公尺溫差大於 1°C 的梯度層）將在短短 </w:t>
      </w:r>
      <w:r w:rsidDel="00000000" w:rsidR="00000000" w:rsidRPr="00000000">
        <w:rPr>
          <w:rFonts w:ascii="Google Sans" w:cs="Google Sans" w:eastAsia="Google Sans" w:hAnsi="Google Sans"/>
          <w:b w:val="1"/>
          <w:bCs w:val="1"/>
          <w:color w:val="1f1f1f"/>
          <w:rtl w:val="0"/>
        </w:rPr>
        <w:t xml:space="preserve">四至八小時（4–8 hours）</w:t>
      </w:r>
      <w:r w:rsidDel="00000000" w:rsidR="00000000" w:rsidRPr="00000000">
        <w:rPr>
          <w:rFonts w:ascii="Google Sans" w:cs="Google Sans" w:eastAsia="Google Sans" w:hAnsi="Google Sans"/>
          <w:color w:val="1f1f1f"/>
          <w:rtl w:val="0"/>
        </w:rPr>
        <w:t xml:space="preserve"> 內迅速成型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。若停機狀態持續超過 24 小時，深層熱力分層將完全穩固。一旦分層確立，底層水（Hypolimnion）的氧氣補給被完全切斷，高有機負荷的底泥會迅速耗盡剩餘溶氧，引發致死性的底層缺氧危機。</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3（北部管理池）的緩衝重建：</w:t>
      </w:r>
      <w:r w:rsidDel="00000000" w:rsidR="00000000" w:rsidRPr="00000000">
        <w:rPr>
          <w:rFonts w:ascii="Google Sans" w:cs="Google Sans" w:eastAsia="Google Sans" w:hAnsi="Google Sans"/>
          <w:color w:val="1f1f1f"/>
          <w:rtl w:val="0"/>
        </w:rPr>
        <w:t xml:space="preserve"> Zone-B 的夏季輻射量略低於南部，且高熱容的黏土底質能有效吸收並向下傳導部分表層熱能。此外，Zone-B 仍維持較強的微風或常態風應力，能引發一定程度的表面蒸發冷卻與淺層微擾動。因此，北部水體在曝氣停機後，垂直分層的重建速度相對較緩，通常需要 </w:t>
      </w:r>
      <w:r w:rsidDel="00000000" w:rsidR="00000000" w:rsidRPr="00000000">
        <w:rPr>
          <w:rFonts w:ascii="Google Sans" w:cs="Google Sans" w:eastAsia="Google Sans" w:hAnsi="Google Sans"/>
          <w:b w:val="1"/>
          <w:bCs w:val="1"/>
          <w:color w:val="1f1f1f"/>
          <w:rtl w:val="0"/>
        </w:rPr>
        <w:t xml:space="preserve">六至十二小時（6–12 hours）</w:t>
      </w:r>
      <w:r w:rsidDel="00000000" w:rsidR="00000000" w:rsidRPr="00000000">
        <w:rPr>
          <w:rFonts w:ascii="Google Sans" w:cs="Google Sans" w:eastAsia="Google Sans" w:hAnsi="Google Sans"/>
          <w:color w:val="1f1f1f"/>
          <w:rtl w:val="0"/>
        </w:rPr>
        <w:t xml:space="preserve"> 才能形成明顯的熱力屏障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夏季表層水溫峰值量化與熱緊迫</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分層重建伴隨著表層熱量的極度積聚，導致極端的水溫峰值。</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南部水體 6：</w:t>
      </w:r>
      <w:r w:rsidDel="00000000" w:rsidR="00000000" w:rsidRPr="00000000">
        <w:rPr>
          <w:rFonts w:ascii="Google Sans" w:cs="Google Sans" w:eastAsia="Google Sans" w:hAnsi="Google Sans"/>
          <w:color w:val="1f1f1f"/>
          <w:rtl w:val="0"/>
        </w:rPr>
        <w:t xml:space="preserve"> 在強烈的大氣熱通量（月均氣溫 28.5–29.4°C，日高溫破 34°C）與低熱容底質的雙重強迫下，表層（0–0.5 m）水體的溫度峰值可輕易飆升至 </w:t>
      </w:r>
      <w:r w:rsidDel="00000000" w:rsidR="00000000" w:rsidRPr="00000000">
        <w:rPr>
          <w:rFonts w:ascii="Google Sans" w:cs="Google Sans" w:eastAsia="Google Sans" w:hAnsi="Google Sans"/>
          <w:b w:val="1"/>
          <w:bCs w:val="1"/>
          <w:color w:val="1f1f1f"/>
          <w:rtl w:val="0"/>
        </w:rPr>
        <w:t xml:space="preserve">33°C 至 35°C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。此極端高溫大幅超出大嘴黑鱸最適生長溫度（22-28°C），引發嚴重的熱緊迫，並加速魚群代謝，進一步推升對氧氣的致命需求。</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北部水體 3：</w:t>
      </w:r>
      <w:r w:rsidDel="00000000" w:rsidR="00000000" w:rsidRPr="00000000">
        <w:rPr>
          <w:rFonts w:ascii="Google Sans" w:cs="Google Sans" w:eastAsia="Google Sans" w:hAnsi="Google Sans"/>
          <w:color w:val="1f1f1f"/>
          <w:rtl w:val="0"/>
        </w:rPr>
        <w:t xml:space="preserve"> 雖然夏季亦熱，但受惠於高熱容底質的吸熱效應與較佳的風冷散熱，其表層水溫峰值通常被壓制在 </w:t>
      </w:r>
      <w:r w:rsidDel="00000000" w:rsidR="00000000" w:rsidRPr="00000000">
        <w:rPr>
          <w:rFonts w:ascii="Google Sans" w:cs="Google Sans" w:eastAsia="Google Sans" w:hAnsi="Google Sans"/>
          <w:b w:val="1"/>
          <w:bCs w:val="1"/>
          <w:color w:val="1f1f1f"/>
          <w:rtl w:val="0"/>
        </w:rPr>
        <w:t xml:space="preserve">30°C 至 32°C</w:t>
      </w:r>
      <w:r w:rsidDel="00000000" w:rsidR="00000000" w:rsidRPr="00000000">
        <w:rPr>
          <w:rFonts w:ascii="Google Sans" w:cs="Google Sans" w:eastAsia="Google Sans" w:hAnsi="Google Sans"/>
          <w:color w:val="1f1f1f"/>
          <w:rtl w:val="0"/>
        </w:rPr>
        <w:t xml:space="preserve"> 之間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，相對於南部，熱緊迫的致死風險較低。</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第七章：野生埤塘日夜溶氧動態與光合-呼吸淨效應量化比較</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在缺乏機械曝氣的野生埤塘（水體 1 與水體 4）中，溶解氧（Dissolved Oxygen, DO）的動態完全受控於水溫決定的物理溶解度極限，以及生態系統內部光合作用與呼吸作用的生物化學拉鋸。</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在標準大氣壓（1013 hPa）下，淡水中的飽和溶氧量與水溫呈反比。當水溫為 20°C 時，飽和 DO 約為 9.09 mg/L；而當夏季水溫攀升至 30°C 時，飽和 DO 理論值急降至僅 </w:t>
      </w:r>
      <w:r w:rsidDel="00000000" w:rsidR="00000000" w:rsidRPr="00000000">
        <w:rPr>
          <w:rFonts w:ascii="Google Sans" w:cs="Google Sans" w:eastAsia="Google Sans" w:hAnsi="Google Sans"/>
          <w:b w:val="1"/>
          <w:bCs w:val="1"/>
          <w:color w:val="1f1f1f"/>
          <w:rtl w:val="0"/>
        </w:rPr>
        <w:t xml:space="preserve">7.56 mg/L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。在溫暖的亞熱帶氣候下，基礎溶氧本就偏低，而富營養化水體的生物代謝活動更將 DO 的日夜震盪推向極端。</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日間光合-呼吸淨效應（NEP）之量化</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淨生態系統生產量（Net Ecosystem Production, NEP）定義為總初級生產量（Gross Primary Production, GPP）減去生態系統總呼吸量（Ecosystem Respiration, R）。NEP 決定了水體在特定時段是氧氣的來源還是消耗者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4（南部野生埤塘）：</w:t>
      </w:r>
      <w:r w:rsidDel="00000000" w:rsidR="00000000" w:rsidRPr="00000000">
        <w:rPr>
          <w:rFonts w:ascii="Google Sans" w:cs="Google Sans" w:eastAsia="Google Sans" w:hAnsi="Google Sans"/>
          <w:color w:val="1f1f1f"/>
          <w:rtl w:val="0"/>
        </w:rPr>
        <w:t xml:space="preserve"> 南部水域在夏季擁有極高的營養鹽濃度與強烈日照。實測數據顯示，亞熱帶富營養化淺水體在夏季的 GPP 速率極高，平均可達 </w:t>
      </w:r>
      <w:r w:rsidDel="00000000" w:rsidR="00000000" w:rsidRPr="00000000">
        <w:rPr>
          <w:rFonts w:ascii="Google Sans" w:cs="Google Sans" w:eastAsia="Google Sans" w:hAnsi="Google Sans"/>
          <w:b w:val="1"/>
          <w:bCs w:val="1"/>
          <w:color w:val="1f1f1f"/>
          <w:rtl w:val="0"/>
        </w:rPr>
        <w:t xml:space="preserve">2.10 </w:t>
      </w:r>
      <w:r w:rsidDel="00000000" w:rsidR="00000000" w:rsidRPr="00000000">
        <w:rPr>
          <w:rFonts w:ascii="Google Sans" w:cs="Google Sans" w:eastAsia="Google Sans" w:hAnsi="Google Sans"/>
          <w:b w:val="1"/>
          <w:bCs w:val="1"/>
          <w:color w:val="1f1f1f"/>
        </w:rPr>
        <w:drawing>
          <wp:inline distB="19050" distT="19050" distL="19050" distR="19050">
            <wp:extent cx="143470" cy="219988"/>
            <wp:effectExtent b="0" l="0" r="0" t="0"/>
            <wp:docPr id="2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1.32 </w:t>
      </w:r>
      <w:r w:rsidDel="00000000" w:rsidR="00000000" w:rsidRPr="00000000">
        <w:rPr>
          <w:rFonts w:ascii="Google Sans" w:cs="Google Sans" w:eastAsia="Google Sans" w:hAnsi="Google Sans"/>
          <w:b w:val="1"/>
          <w:bCs w:val="1"/>
          <w:color w:val="1f1f1f"/>
        </w:rPr>
        <w:drawing>
          <wp:inline distB="19050" distT="19050" distL="19050" distR="19050">
            <wp:extent cx="1066057" cy="228441"/>
            <wp:effectExtent b="0" l="0" r="0" t="0"/>
            <wp:docPr id="3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66057" cy="2284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，而對應的 R 速率為 </w:t>
      </w:r>
      <w:r w:rsidDel="00000000" w:rsidR="00000000" w:rsidRPr="00000000">
        <w:rPr>
          <w:rFonts w:ascii="Google Sans" w:cs="Google Sans" w:eastAsia="Google Sans" w:hAnsi="Google Sans"/>
          <w:b w:val="1"/>
          <w:bCs w:val="1"/>
          <w:color w:val="1f1f1f"/>
          <w:rtl w:val="0"/>
        </w:rPr>
        <w:t xml:space="preserve">1.74 </w:t>
      </w:r>
      <w:r w:rsidDel="00000000" w:rsidR="00000000" w:rsidRPr="00000000">
        <w:rPr>
          <w:rFonts w:ascii="Google Sans" w:cs="Google Sans" w:eastAsia="Google Sans" w:hAnsi="Google Sans"/>
          <w:b w:val="1"/>
          <w:bCs w:val="1"/>
          <w:color w:val="1f1f1f"/>
        </w:rPr>
        <w:drawing>
          <wp:inline distB="19050" distT="19050" distL="19050" distR="19050">
            <wp:extent cx="143470" cy="219988"/>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1.12 </w:t>
      </w:r>
      <w:r w:rsidDel="00000000" w:rsidR="00000000" w:rsidRPr="00000000">
        <w:rPr>
          <w:rFonts w:ascii="Google Sans" w:cs="Google Sans" w:eastAsia="Google Sans" w:hAnsi="Google Sans"/>
          <w:b w:val="1"/>
          <w:bCs w:val="1"/>
          <w:color w:val="1f1f1f"/>
        </w:rPr>
        <w:drawing>
          <wp:inline distB="19050" distT="19050" distL="19050" distR="19050">
            <wp:extent cx="1066057" cy="228441"/>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66057" cy="2284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。在白天，GPP 顯著大於 R，產生強大的正向 NEP。旺盛的浮游植物（尤其是微囊藻）光合作用會向水中注入巨量氧氣，使得表層水體在午後（16:00–18:00）出現極端的「氧氣過飽和（Supersaturation）」，DO 濃度可飆升至 </w:t>
      </w:r>
      <w:r w:rsidDel="00000000" w:rsidR="00000000" w:rsidRPr="00000000">
        <w:rPr>
          <w:rFonts w:ascii="Google Sans" w:cs="Google Sans" w:eastAsia="Google Sans" w:hAnsi="Google Sans"/>
          <w:b w:val="1"/>
          <w:bCs w:val="1"/>
          <w:color w:val="1f1f1f"/>
          <w:rtl w:val="0"/>
        </w:rPr>
        <w:t xml:space="preserve">11 至 14 mg/L</w:t>
      </w:r>
      <w:r w:rsidDel="00000000" w:rsidR="00000000" w:rsidRPr="00000000">
        <w:rPr>
          <w:rFonts w:ascii="Google Sans" w:cs="Google Sans" w:eastAsia="Google Sans" w:hAnsi="Google Sans"/>
          <w:color w:val="1f1f1f"/>
          <w:rtl w:val="0"/>
        </w:rPr>
        <w:t xml:space="preserve">（超過 150% 飽和度）</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1（北部野生埤塘）：</w:t>
      </w:r>
      <w:r w:rsidDel="00000000" w:rsidR="00000000" w:rsidRPr="00000000">
        <w:rPr>
          <w:rFonts w:ascii="Google Sans" w:cs="Google Sans" w:eastAsia="Google Sans" w:hAnsi="Google Sans"/>
          <w:color w:val="1f1f1f"/>
          <w:rtl w:val="0"/>
        </w:rPr>
        <w:t xml:space="preserve"> 北部水體因微酸性基底（pH 4.5–5.5）與極育土釋放的 EPS 高分子架橋效應，懸浮微粒易形成宏觀絮體沉降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。水質相對清澈限制了懸浮性浮游藻類的總生物量，加上北部春夏季大氣雲量較多，短波輻射輸入較低。因此，北部的 GPP 與 R 速率通常低於南部，日夜 NEP 的振幅較為緩和。在晴朗午後，表層 DO 峰值多落在 </w:t>
      </w:r>
      <w:r w:rsidDel="00000000" w:rsidR="00000000" w:rsidRPr="00000000">
        <w:rPr>
          <w:rFonts w:ascii="Google Sans" w:cs="Google Sans" w:eastAsia="Google Sans" w:hAnsi="Google Sans"/>
          <w:b w:val="1"/>
          <w:bCs w:val="1"/>
          <w:color w:val="1f1f1f"/>
          <w:rtl w:val="0"/>
        </w:rPr>
        <w:t xml:space="preserve">8 至 10 mg/L</w:t>
      </w:r>
      <w:r w:rsidDel="00000000" w:rsidR="00000000" w:rsidRPr="00000000">
        <w:rPr>
          <w:rFonts w:ascii="Google Sans" w:cs="Google Sans" w:eastAsia="Google Sans" w:hAnsi="Google Sans"/>
          <w:color w:val="1f1f1f"/>
          <w:rtl w:val="0"/>
        </w:rPr>
        <w:t xml:space="preserve"> 之間，鮮少出現南部那種極端過飽和現象。</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夜間 DO 最低值之量化與生理危機</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當日落後，光合作用（GPP）瞬間歸零，整個水柱的氣體動態完全由生態系統總呼吸量（R）接管。這包括了浮游動物、魚類、浮游植物自身的暗呼吸，以及底泥中龐大異營微生物分解有機質的耗氧過程。</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4（南部野生埤塘）的夜間崩盤：</w:t>
      </w:r>
      <w:r w:rsidDel="00000000" w:rsidR="00000000" w:rsidRPr="00000000">
        <w:rPr>
          <w:rFonts w:ascii="Google Sans" w:cs="Google Sans" w:eastAsia="Google Sans" w:hAnsi="Google Sans"/>
          <w:color w:val="1f1f1f"/>
          <w:rtl w:val="0"/>
        </w:rPr>
        <w:t xml:space="preserve"> 南部的危機在於其極大的 R 速率（1.74 </w:t>
      </w:r>
      <w:r w:rsidDel="00000000" w:rsidR="00000000" w:rsidRPr="00000000">
        <w:rPr>
          <w:rFonts w:ascii="Google Sans" w:cs="Google Sans" w:eastAsia="Google Sans" w:hAnsi="Google Sans"/>
          <w:color w:val="1f1f1f"/>
        </w:rPr>
        <w:t>g O₂/(m²·day)</w:t>
      </w:r>
      <w:r w:rsidDel="00000000" w:rsidR="00000000" w:rsidRPr="00000000">
        <w:rPr>
          <w:rFonts w:ascii="Google Sans" w:cs="Google Sans" w:eastAsia="Google Sans" w:hAnsi="Google Sans"/>
          <w:color w:val="1f1f1f"/>
          <w:rtl w:val="0"/>
        </w:rPr>
        <w:t xml:space="preserve">）與高水溫。高溫不僅降低了氧氣的物理溶解度，更因為微生物代謝的 </w:t>
      </w:r>
      <w:r w:rsidDel="00000000" w:rsidR="00000000" w:rsidRPr="00000000">
        <w:rPr>
          <w:rFonts w:ascii="Google Sans" w:cs="Google Sans" w:eastAsia="Google Sans" w:hAnsi="Google Sans"/>
          <w:color w:val="1f1f1f"/>
        </w:rPr>
        <w:t>Q₁₀</w:t>
      </w:r>
      <w:r w:rsidDel="00000000" w:rsidR="00000000" w:rsidRPr="00000000">
        <w:rPr>
          <w:rFonts w:ascii="Google Sans" w:cs="Google Sans" w:eastAsia="Google Sans" w:hAnsi="Google Sans"/>
          <w:color w:val="1f1f1f"/>
          <w:rtl w:val="0"/>
        </w:rPr>
        <w:t xml:space="preserve"> 效應（溫度每升高 10°C，代謝率約增加 2.08 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），導致夜間耗氧率呈現非線性狂飆。在日出前最黑暗的清晨時刻（04:00–06:00），表層水體的 DO 最低值會不可避免地暴跌至 </w:t>
      </w:r>
      <w:r w:rsidDel="00000000" w:rsidR="00000000" w:rsidRPr="00000000">
        <w:rPr>
          <w:rFonts w:ascii="Google Sans" w:cs="Google Sans" w:eastAsia="Google Sans" w:hAnsi="Google Sans"/>
          <w:b w:val="1"/>
          <w:bCs w:val="1"/>
          <w:color w:val="1f1f1f"/>
          <w:rtl w:val="0"/>
        </w:rPr>
        <w:t xml:space="preserve">1.5 至 2.5 mg/L</w:t>
      </w:r>
      <w:r w:rsidDel="00000000" w:rsidR="00000000" w:rsidRPr="00000000">
        <w:rPr>
          <w:rFonts w:ascii="Google Sans" w:cs="Google Sans" w:eastAsia="Google Sans" w:hAnsi="Google Sans"/>
          <w:color w:val="1f1f1f"/>
          <w:rtl w:val="0"/>
        </w:rPr>
        <w:t xml:space="preserve"> 甚至更低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。由於大嘴黑鱸維持正常生理運作的 DO 下限為 4-5 mg/L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，低於 2.0 mg/L 的極端低氧將引發致命的「夜間缺氧緊迫（Nocturnal hypoxic stress）」，若疊加無風悶熱的氣候，極易引發大規模泛池（Fish kill）事件。</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1（北部野生埤塘）的相對穩定：</w:t>
      </w:r>
      <w:r w:rsidDel="00000000" w:rsidR="00000000" w:rsidRPr="00000000">
        <w:rPr>
          <w:rFonts w:ascii="Google Sans" w:cs="Google Sans" w:eastAsia="Google Sans" w:hAnsi="Google Sans"/>
          <w:color w:val="1f1f1f"/>
          <w:rtl w:val="0"/>
        </w:rPr>
        <w:t xml:space="preserve"> 北部夜間水溫下降較快（得益於稍低的氣溫與背風面散熱），且整體的有機質載量與藻類生物量相對較低。其夜間呼吸耗氧率較為溫和。因此，在清晨時分，北部埤塘的 DO 最低值通常仍能維持在 </w:t>
      </w:r>
      <w:r w:rsidDel="00000000" w:rsidR="00000000" w:rsidRPr="00000000">
        <w:rPr>
          <w:rFonts w:ascii="Google Sans" w:cs="Google Sans" w:eastAsia="Google Sans" w:hAnsi="Google Sans"/>
          <w:b w:val="1"/>
          <w:bCs w:val="1"/>
          <w:color w:val="1f1f1f"/>
          <w:rtl w:val="0"/>
        </w:rPr>
        <w:t xml:space="preserve">3.0 至 4.5 mg/L</w:t>
      </w:r>
      <w:r w:rsidDel="00000000" w:rsidR="00000000" w:rsidRPr="00000000">
        <w:rPr>
          <w:rFonts w:ascii="Google Sans" w:cs="Google Sans" w:eastAsia="Google Sans" w:hAnsi="Google Sans"/>
          <w:color w:val="1f1f1f"/>
          <w:rtl w:val="0"/>
        </w:rPr>
        <w:t xml:space="preserve"> 之間。雖然對黑鱸而言仍處於輕度緊迫範圍，但相對於南部，北部的夜間致死性缺氧風險顯著較低。</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 2：南北部野生埤塘溶氧動態與光合呼吸效應比較（夏季參數）</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參數指標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 1（北部野生埤塘）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 4（南部野生埤塘）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GPP (總初級生產量)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中等 (&lt; 1.5 </w:t>
            </w:r>
            <w:r w:rsidDel="00000000" w:rsidR="00000000" w:rsidRPr="00000000">
              <w:rPr>
                <w:rFonts w:ascii="Google Sans" w:cs="Google Sans" w:eastAsia="Google Sans" w:hAnsi="Google Sans"/>
                <w:color w:val="1f1f1f"/>
              </w:rPr>
              <w:drawing>
                <wp:inline distB="19050" distT="19050" distL="19050" distR="19050">
                  <wp:extent cx="1066057" cy="228441"/>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66057" cy="2284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極高 (約 2.10 </w:t>
            </w:r>
            <w:r w:rsidDel="00000000" w:rsidR="00000000" w:rsidRPr="00000000">
              <w:rPr>
                <w:rFonts w:ascii="Google Sans" w:cs="Google Sans" w:eastAsia="Google Sans" w:hAnsi="Google Sans"/>
                <w:color w:val="1f1f1f"/>
              </w:rPr>
              <w:drawing>
                <wp:inline distB="19050" distT="19050" distL="19050" distR="19050">
                  <wp:extent cx="1066057" cy="228441"/>
                  <wp:effectExtent b="0" l="0" r="0" t="0"/>
                  <wp:docPr id="1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66057" cy="2284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 (總呼吸量)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中等 (&lt; 1.2 </w:t>
            </w:r>
            <w:r w:rsidDel="00000000" w:rsidR="00000000" w:rsidRPr="00000000">
              <w:rPr>
                <w:rFonts w:ascii="Google Sans" w:cs="Google Sans" w:eastAsia="Google Sans" w:hAnsi="Google Sans"/>
                <w:color w:val="1f1f1f"/>
              </w:rPr>
              <w:drawing>
                <wp:inline distB="19050" distT="19050" distL="19050" distR="19050">
                  <wp:extent cx="1066057" cy="228441"/>
                  <wp:effectExtent b="0" l="0" r="0" t="0"/>
                  <wp:docPr id="1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66057" cy="2284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極高 (約 1.74 </w:t>
            </w:r>
            <w:r w:rsidDel="00000000" w:rsidR="00000000" w:rsidRPr="00000000">
              <w:rPr>
                <w:rFonts w:ascii="Google Sans" w:cs="Google Sans" w:eastAsia="Google Sans" w:hAnsi="Google Sans"/>
                <w:color w:val="1f1f1f"/>
              </w:rPr>
              <w:drawing>
                <wp:inline distB="19050" distT="19050" distL="19050" distR="19050">
                  <wp:extent cx="1066057" cy="228441"/>
                  <wp:effectExtent b="0" l="0" r="0" t="0"/>
                  <wp:docPr id="1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66057" cy="2284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日間午後 DO 峰值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 10 mg/L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 14 mg/L (強烈過飽和)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夜間清晨 DO 最低值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4.5 mg/L (輕度緊迫)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2.5 mg/L (致死性缺氧)</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第八章：北部水質評估：底層 Eh 低於 0 mV 出現時機與 </w:t>
      </w:r>
      <w:r w:rsidDel="00000000" w:rsidR="00000000" w:rsidRPr="00000000">
        <w:rPr>
          <w:rFonts w:ascii="Google Sans" w:cs="Google Sans" w:eastAsia="Google Sans" w:hAnsi="Google Sans"/>
          <w:color w:val="1f1f1f"/>
        </w:rPr>
        <w:t>Fe²⁺</w:t>
      </w:r>
      <w:r w:rsidDel="00000000" w:rsidR="00000000" w:rsidRPr="00000000">
        <w:rPr>
          <w:rFonts w:ascii="Google Sans" w:cs="Google Sans" w:eastAsia="Google Sans" w:hAnsi="Google Sans"/>
          <w:color w:val="1f1f1f"/>
          <w:rtl w:val="0"/>
        </w:rPr>
        <w:t xml:space="preserve"> 釋放觸發條件</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氧化還原電位（Redox Potential, Eh）是決定底泥-水介面化學毒性與營養鹽釋放的終極熱力學參數。北部極育土集水區孕育的水體（水體 1、3），其底泥中富含由長年去矽與淋溶作用殘留下來的巨量三價鐵氧化物（</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2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oxyhydroxides）與無定形鋁氧化物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。當水體環境惡化，Eh 墜落至負值時，這層鐵鋁氧化物將啟動劇烈的還原反應，對水質產生決定性的化學衝擊。</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季節性水溫遲滯與 Eh 崩潰之時機（月份）量化</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微生物主導的底泥有機質厭氧分解與鐵還原反應（Iron reduction）具有極其強烈的溫度依賴性，其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溫度係數約為 2.08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。這意味著溫度的攀升是啟動底泥急遽耗氧與 Eh 崩潰的關鍵鑰匙。 然而，依據氣候大氣強迫分析，北部水體在春季面臨顯著的「水溫回升遲滯效應」。在 Zone-A 與 Zone-B，由於連續春雨與厚層積雲阻擋了短波輻射，水面淨熱通量積累緩慢。</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1（北部 Zone-A 野生埤塘）：</w:t>
      </w:r>
      <w:r w:rsidDel="00000000" w:rsidR="00000000" w:rsidRPr="00000000">
        <w:rPr>
          <w:rFonts w:ascii="Google Sans" w:cs="Google Sans" w:eastAsia="Google Sans" w:hAnsi="Google Sans"/>
          <w:color w:val="1f1f1f"/>
          <w:rtl w:val="0"/>
        </w:rPr>
        <w:t xml:space="preserve"> 遲滯幅度高達 -2.0 至 -2.8 °C/週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。在三月至四月期間，水溫長期被「鎖定」在 18–20°C 之間。在此低溫區間，底棲異營細菌代謝緩慢，溶氧消耗率低，氧氣擴散尚能彌補消耗，使得底泥 Eh 能維持在 &gt; +100 mV 的安全氧化狀態。水溫通常需至 </w:t>
      </w:r>
      <w:r w:rsidDel="00000000" w:rsidR="00000000" w:rsidRPr="00000000">
        <w:rPr>
          <w:rFonts w:ascii="Google Sans" w:cs="Google Sans" w:eastAsia="Google Sans" w:hAnsi="Google Sans"/>
          <w:b w:val="1"/>
          <w:bCs w:val="1"/>
          <w:color w:val="1f1f1f"/>
          <w:rtl w:val="0"/>
        </w:rPr>
        <w:t xml:space="preserve">六月上旬至中旬</w:t>
      </w:r>
      <w:r w:rsidDel="00000000" w:rsidR="00000000" w:rsidRPr="00000000">
        <w:rPr>
          <w:rFonts w:ascii="Google Sans" w:cs="Google Sans" w:eastAsia="Google Sans" w:hAnsi="Google Sans"/>
          <w:color w:val="1f1f1f"/>
          <w:rtl w:val="0"/>
        </w:rPr>
        <w:t xml:space="preserve">（梅雨季中後期），才能穩定突破引發高度代謝的 25°C 閾值。</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水體 3（北部 Zone-B 管理池）：</w:t>
      </w:r>
      <w:r w:rsidDel="00000000" w:rsidR="00000000" w:rsidRPr="00000000">
        <w:rPr>
          <w:rFonts w:ascii="Google Sans" w:cs="Google Sans" w:eastAsia="Google Sans" w:hAnsi="Google Sans"/>
          <w:color w:val="1f1f1f"/>
          <w:rtl w:val="0"/>
        </w:rPr>
        <w:t xml:space="preserve"> 受林口台地雨遮效應保護，日射量較高，遲滯效應縮小至 -1.0 至 -1.6 °C/週。其水溫突破 22°C 乃至 25°C 的時間點會較水體 1 提前約十二至十八天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。因此，水體 3 底泥厭氧代謝在 </w:t>
      </w:r>
      <w:r w:rsidDel="00000000" w:rsidR="00000000" w:rsidRPr="00000000">
        <w:rPr>
          <w:rFonts w:ascii="Google Sans" w:cs="Google Sans" w:eastAsia="Google Sans" w:hAnsi="Google Sans"/>
          <w:b w:val="1"/>
          <w:bCs w:val="1"/>
          <w:color w:val="1f1f1f"/>
          <w:rtl w:val="0"/>
        </w:rPr>
        <w:t xml:space="preserve">五月中旬至下旬</w:t>
      </w:r>
      <w:r w:rsidDel="00000000" w:rsidR="00000000" w:rsidRPr="00000000">
        <w:rPr>
          <w:rFonts w:ascii="Google Sans" w:cs="Google Sans" w:eastAsia="Google Sans" w:hAnsi="Google Sans"/>
          <w:color w:val="1f1f1f"/>
          <w:rtl w:val="0"/>
        </w:rPr>
        <w:t xml:space="preserve"> 即開始急遽加速，大量消耗孔隙水中的氧氣與硝酸鹽。</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綜合上述熱力學延遲機制，明確界定北部水體底層 Eh 跌破 0 mV 並進入絕對還原狀態的季節性出現時機，精確落於 </w:t>
      </w:r>
      <w:r w:rsidDel="00000000" w:rsidR="00000000" w:rsidRPr="00000000">
        <w:rPr>
          <w:rFonts w:ascii="Google Sans" w:cs="Google Sans" w:eastAsia="Google Sans" w:hAnsi="Google Sans"/>
          <w:b w:val="1"/>
          <w:bCs w:val="1"/>
          <w:color w:val="1f1f1f"/>
          <w:rtl w:val="0"/>
        </w:rPr>
        <w:t xml:space="preserve">五月下旬（水體 3）至六月中旬（水體 1）</w:t>
      </w:r>
      <w:r w:rsidDel="00000000" w:rsidR="00000000" w:rsidRPr="00000000">
        <w:rPr>
          <w:rFonts w:ascii="Google Sans" w:cs="Google Sans" w:eastAsia="Google Sans" w:hAnsi="Google Sans"/>
          <w:color w:val="1f1f1f"/>
          <w:rtl w:val="0"/>
        </w:rPr>
        <w:t xml:space="preserve"> 之間。這與南部水體在四月即面臨 Eh 崩潰的情況形成強烈對比。</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w:t>
      </w:r>
      <w:r w:rsidDel="00000000" w:rsidR="00000000" w:rsidRPr="00000000">
        <w:rPr>
          <w:rFonts w:ascii="Google Sans" w:cs="Google Sans" w:eastAsia="Google Sans" w:hAnsi="Google Sans"/>
          <w:color w:val="1f1f1f"/>
        </w:rPr>
        <w:t>Fe²⁺</w:t>
      </w:r>
      <w:r w:rsidDel="00000000" w:rsidR="00000000" w:rsidRPr="00000000">
        <w:rPr>
          <w:rFonts w:ascii="Google Sans" w:cs="Google Sans" w:eastAsia="Google Sans" w:hAnsi="Google Sans"/>
          <w:color w:val="1f1f1f"/>
          <w:rtl w:val="0"/>
        </w:rPr>
        <w:t xml:space="preserve"> 釋放的嚴格觸發條件</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當季節時序進入五、六月，底泥 Eh 開始墜落，但要啟動極育土中巨量三價鐵氧化物向可溶性二價亞鐵離子（</w:t>
      </w:r>
      <w:r w:rsidDel="00000000" w:rsidR="00000000" w:rsidRPr="00000000">
        <w:rPr>
          <w:rFonts w:ascii="Google Sans" w:cs="Google Sans" w:eastAsia="Google Sans" w:hAnsi="Google Sans"/>
          <w:color w:val="1f1f1f"/>
        </w:rPr>
        <w:t>Fe²⁺</w:t>
      </w:r>
      <w:r w:rsidDel="00000000" w:rsidR="00000000" w:rsidRPr="00000000">
        <w:rPr>
          <w:rFonts w:ascii="Google Sans" w:cs="Google Sans" w:eastAsia="Google Sans" w:hAnsi="Google Sans"/>
          <w:color w:val="1f1f1f"/>
          <w:rtl w:val="0"/>
        </w:rPr>
        <w:t xml:space="preserve">）的大規模還原釋放，必須同時滿足以下三個嚴格的微觀化學與熱力學觸發條件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熱力學與溶氧崩潰門檻：</w:t>
      </w:r>
      <w:r w:rsidDel="00000000" w:rsidR="00000000" w:rsidRPr="00000000">
        <w:rPr>
          <w:rFonts w:ascii="Google Sans" w:cs="Google Sans" w:eastAsia="Google Sans" w:hAnsi="Google Sans"/>
          <w:color w:val="1f1f1f"/>
          <w:rtl w:val="0"/>
        </w:rPr>
        <w:t xml:space="preserve"> 底部覆水層（Overlying water）及擴散邊界層的溶解氧（DO）必須被異營微生物完全耗盡，降至 </w:t>
      </w:r>
      <w:r w:rsidDel="00000000" w:rsidR="00000000" w:rsidRPr="00000000">
        <w:rPr>
          <w:rFonts w:ascii="Google Sans" w:cs="Google Sans" w:eastAsia="Google Sans" w:hAnsi="Google Sans"/>
          <w:b w:val="1"/>
          <w:bCs w:val="1"/>
          <w:color w:val="1f1f1f"/>
          <w:rtl w:val="0"/>
        </w:rPr>
        <w:t xml:space="preserve">&lt; 2.0 mg/L</w:t>
      </w:r>
      <w:r w:rsidDel="00000000" w:rsidR="00000000" w:rsidRPr="00000000">
        <w:rPr>
          <w:rFonts w:ascii="Google Sans" w:cs="Google Sans" w:eastAsia="Google Sans" w:hAnsi="Google Sans"/>
          <w:color w:val="1f1f1f"/>
          <w:rtl w:val="0"/>
        </w:rPr>
        <w:t xml:space="preserve"> 以下（甚至逼近 0 mg/L）。隨後，孔隙水微環境的 Eh 值必須跌破鐵還原區間的上界，精確落在 </w:t>
      </w:r>
      <w:r w:rsidDel="00000000" w:rsidR="00000000" w:rsidRPr="00000000">
        <w:rPr>
          <w:rFonts w:ascii="Google Sans" w:cs="Google Sans" w:eastAsia="Google Sans" w:hAnsi="Google Sans"/>
          <w:b w:val="1"/>
          <w:bCs w:val="1"/>
          <w:color w:val="1f1f1f"/>
          <w:rtl w:val="0"/>
        </w:rPr>
        <w:t xml:space="preserve">Eh &lt; 0 mV 至 -100 mV</w:t>
      </w:r>
      <w:r w:rsidDel="00000000" w:rsidR="00000000" w:rsidRPr="00000000">
        <w:rPr>
          <w:rFonts w:ascii="Google Sans" w:cs="Google Sans" w:eastAsia="Google Sans" w:hAnsi="Google Sans"/>
          <w:color w:val="1f1f1f"/>
          <w:rtl w:val="0"/>
        </w:rPr>
        <w:t xml:space="preserve"> 的狹窄窗口內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動力學溫度門檻：</w:t>
      </w:r>
      <w:r w:rsidDel="00000000" w:rsidR="00000000" w:rsidRPr="00000000">
        <w:rPr>
          <w:rFonts w:ascii="Google Sans" w:cs="Google Sans" w:eastAsia="Google Sans" w:hAnsi="Google Sans"/>
          <w:color w:val="1f1f1f"/>
          <w:rtl w:val="0"/>
        </w:rPr>
        <w:t xml:space="preserve"> 近底層水溫必須大於 </w:t>
      </w:r>
      <w:r w:rsidDel="00000000" w:rsidR="00000000" w:rsidRPr="00000000">
        <w:rPr>
          <w:rFonts w:ascii="Google Sans" w:cs="Google Sans" w:eastAsia="Google Sans" w:hAnsi="Google Sans"/>
          <w:b w:val="1"/>
          <w:bCs w:val="1"/>
          <w:color w:val="1f1f1f"/>
          <w:rtl w:val="0"/>
        </w:rPr>
        <w:t xml:space="preserve">20°C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，以突破鐵還原菌（Iron-reducing bacteria）的代謝活化能障礙，使還原速率由極緩慢轉為指數級增長。</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電子供體豐度門檻：</w:t>
      </w:r>
      <w:r w:rsidDel="00000000" w:rsidR="00000000" w:rsidRPr="00000000">
        <w:rPr>
          <w:rFonts w:ascii="Google Sans" w:cs="Google Sans" w:eastAsia="Google Sans" w:hAnsi="Google Sans"/>
          <w:color w:val="1f1f1f"/>
          <w:rtl w:val="0"/>
        </w:rPr>
        <w:t xml:space="preserve"> 沉積物中必須存在充足的有機碳（TOC &gt; 2%）作為電子供體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。微生物分解有機質獲取能量，並將代謝產生的電子轉移至作為最終電子受體（Terminal electron acceptor）的固相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礦物結構上。</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還原釋放之地球化學與毒理學效應</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一旦滿足上述三大觸發條件，鐵還原反應（</w:t>
      </w:r>
      <w:r w:rsidDel="00000000" w:rsidR="00000000" w:rsidRPr="00000000">
        <w:rPr>
          <w:rFonts w:ascii="Google Sans" w:cs="Google Sans" w:eastAsia="Google Sans" w:hAnsi="Google Sans"/>
          <w:color w:val="1f1f1f"/>
        </w:rPr>
        <w:t>Fe³⁺→Fe²⁺</w:t>
      </w:r>
      <w:r w:rsidDel="00000000" w:rsidR="00000000" w:rsidRPr="00000000">
        <w:rPr>
          <w:rFonts w:ascii="Google Sans" w:cs="Google Sans" w:eastAsia="Google Sans" w:hAnsi="Google Sans"/>
          <w:color w:val="1f1f1f"/>
          <w:rtl w:val="0"/>
        </w:rPr>
        <w:t xml:space="preserve">）將以約 10 至 50 </w:t>
      </w:r>
      <w:r w:rsidDel="00000000" w:rsidR="00000000" w:rsidRPr="00000000">
        <w:rPr>
          <w:rFonts w:ascii="Google Sans" w:cs="Google Sans" w:eastAsia="Google Sans" w:hAnsi="Google Sans"/>
          <w:color w:val="1f1f1f"/>
        </w:rPr>
        <w:t>mmol/(kg·day)</w:t>
      </w:r>
      <w:r w:rsidDel="00000000" w:rsidR="00000000" w:rsidRPr="00000000">
        <w:rPr>
          <w:rFonts w:ascii="Google Sans" w:cs="Google Sans" w:eastAsia="Google Sans" w:hAnsi="Google Sans"/>
          <w:color w:val="1f1f1f"/>
          <w:rtl w:val="0"/>
        </w:rPr>
        <w:t xml:space="preserve"> 的速率劇烈進行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。此反應釋放大量可溶性的 </w:t>
      </w:r>
      <w:r w:rsidDel="00000000" w:rsidR="00000000" w:rsidRPr="00000000">
        <w:rPr>
          <w:rFonts w:ascii="Google Sans" w:cs="Google Sans" w:eastAsia="Google Sans" w:hAnsi="Google Sans"/>
          <w:color w:val="1f1f1f"/>
        </w:rPr>
        <w:t>Fe²⁺</w:t>
      </w:r>
      <w:r w:rsidDel="00000000" w:rsidR="00000000" w:rsidRPr="00000000">
        <w:rPr>
          <w:rFonts w:ascii="Google Sans" w:cs="Google Sans" w:eastAsia="Google Sans" w:hAnsi="Google Sans"/>
          <w:color w:val="1f1f1f"/>
          <w:rtl w:val="0"/>
        </w:rPr>
        <w:t xml:space="preserve"> 進入孔隙水。 在微酸性（pH 4.5–5.5）的北部底泥中，此過程具有一項反直覺的化學效益：鐵還原會大量消耗周遭環境的質子（</w:t>
      </w:r>
      <w:r w:rsidDel="00000000" w:rsidR="00000000" w:rsidRPr="00000000">
        <w:rPr>
          <w:rFonts w:ascii="Google Sans" w:cs="Google Sans" w:eastAsia="Google Sans" w:hAnsi="Google Sans"/>
          <w:color w:val="1f1f1f"/>
        </w:rPr>
        <w:t>H⁺</w:t>
      </w:r>
      <w:r w:rsidDel="00000000" w:rsidR="00000000" w:rsidRPr="00000000">
        <w:rPr>
          <w:rFonts w:ascii="Google Sans" w:cs="Google Sans" w:eastAsia="Google Sans" w:hAnsi="Google Sans"/>
          <w:color w:val="1f1f1f"/>
          <w:rtl w:val="0"/>
        </w:rPr>
        <w:t xml:space="preserve">），從而在孔隙水中產生「局部 pH 緩衝」功能，短暫抑制了因厭氧發酵產生有機酸而導致的極端酸化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然而，伴隨而來的生態毒理學代價是毀滅性的。當大嘴黑鱸的稚魚在底床活動，或當夏秋季節大氣擾動（如颱風艾克曼混合）將富含 </w:t>
      </w:r>
      <w:r w:rsidDel="00000000" w:rsidR="00000000" w:rsidRPr="00000000">
        <w:rPr>
          <w:rFonts w:ascii="Google Sans" w:cs="Google Sans" w:eastAsia="Google Sans" w:hAnsi="Google Sans"/>
          <w:color w:val="1f1f1f"/>
        </w:rPr>
        <w:t>Fe²⁺</w:t>
      </w:r>
      <w:r w:rsidDel="00000000" w:rsidR="00000000" w:rsidRPr="00000000">
        <w:rPr>
          <w:rFonts w:ascii="Google Sans" w:cs="Google Sans" w:eastAsia="Google Sans" w:hAnsi="Google Sans"/>
          <w:color w:val="1f1f1f"/>
          <w:rtl w:val="0"/>
        </w:rPr>
        <w:t xml:space="preserve"> 的底水翻攪至富氧的表層時，</w:t>
      </w:r>
      <w:r w:rsidDel="00000000" w:rsidR="00000000" w:rsidRPr="00000000">
        <w:rPr>
          <w:rFonts w:ascii="Google Sans" w:cs="Google Sans" w:eastAsia="Google Sans" w:hAnsi="Google Sans"/>
          <w:color w:val="1f1f1f"/>
        </w:rPr>
        <w:t>Fe²⁺</w:t>
      </w:r>
      <w:r w:rsidDel="00000000" w:rsidR="00000000" w:rsidRPr="00000000">
        <w:rPr>
          <w:rFonts w:ascii="Google Sans" w:cs="Google Sans" w:eastAsia="Google Sans" w:hAnsi="Google Sans"/>
          <w:color w:val="1f1f1f"/>
          <w:rtl w:val="0"/>
        </w:rPr>
        <w:t xml:space="preserve"> 會與水中的溶氧發生極為快速的化學氧化反應。此氧化過程會瞬間析出大量無定形、蓬鬆的鐵鏽色氫氧化鐵（</w:t>
      </w:r>
      <w:r w:rsidDel="00000000" w:rsidR="00000000" w:rsidRPr="00000000">
        <w:rPr>
          <w:rFonts w:ascii="Google Sans" w:cs="Google Sans" w:eastAsia="Google Sans" w:hAnsi="Google Sans"/>
          <w:color w:val="1f1f1f"/>
        </w:rPr>
        <w:t>Fe(OH)₃</w:t>
      </w:r>
      <w:r w:rsidDel="00000000" w:rsidR="00000000" w:rsidRPr="00000000">
        <w:rPr>
          <w:rFonts w:ascii="Google Sans" w:cs="Google Sans" w:eastAsia="Google Sans" w:hAnsi="Google Sans"/>
          <w:color w:val="1f1f1f"/>
          <w:rtl w:val="0"/>
        </w:rPr>
        <w:t xml:space="preserve">）膠體絮凝物。這些懸浮的鐵膠體極易物理性附著並堵塞稚魚極為脆弱的鰓絲（Gill lamellae），引發嚴重的機械性窒息與上皮組織急性發炎。因此，五至六月的鐵還原與再氧化循環，構成了北部極育土棲地初夏時期大嘴黑鱸繁衍不可忽視的隱形殺手。</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第九章：結論與應用建議</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本報告透過嚴格整合卷 0A1 之大氣物理強迫與卷 0B 基地質化學參數，完成了台灣六大水體在複雜氣候網絡下的四季動態量化評估。研究結果揭示了人為干預（管理池 vs 野生埤塘）與自然母質（北部極育土 vs 南部新成土）在形塑生態風險上的決定性作用。</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核心結論總結如下，這些邊界參數將直接支持下游棲地模型之建立：</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光學崩潰與藻華危機：</w:t>
      </w:r>
      <w:r w:rsidDel="00000000" w:rsidR="00000000" w:rsidRPr="00000000">
        <w:rPr>
          <w:rFonts w:ascii="Google Sans" w:cs="Google Sans" w:eastAsia="Google Sans" w:hAnsi="Google Sans"/>
          <w:color w:val="1f1f1f"/>
          <w:rtl w:val="0"/>
        </w:rPr>
        <w:t xml:space="preserve"> 南部水體受旱季高蒸發（1.88 倍濃縮）與高 Zeta 電位排斥效應（-42至-52 mV）控制。春末爆發之藍綠菌藻華可使能見度驟降至 5–38 cm，並持續長達 60–90 天，直至梅雨或颱風帶來 33% 以上的機械水文替換方能解除。</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乾濕交替之鐵磷連鎖效應：</w:t>
      </w:r>
      <w:r w:rsidDel="00000000" w:rsidR="00000000" w:rsidRPr="00000000">
        <w:rPr>
          <w:rFonts w:ascii="Google Sans" w:cs="Google Sans" w:eastAsia="Google Sans" w:hAnsi="Google Sans"/>
          <w:color w:val="1f1f1f"/>
          <w:rtl w:val="0"/>
        </w:rPr>
        <w:t xml:space="preserve"> 南部野生埤塘旱季底泥裸露，驅動高達 3.4–4.7 </w:t>
      </w:r>
      <w:r w:rsidDel="00000000" w:rsidR="00000000" w:rsidRPr="00000000">
        <w:rPr>
          <w:rFonts w:ascii="Google Sans" w:cs="Google Sans" w:eastAsia="Google Sans" w:hAnsi="Google Sans"/>
          <w:color w:val="1f1f1f"/>
        </w:rPr>
        <w:t>mmol/(m²·day)</w:t>
      </w:r>
      <w:r w:rsidDel="00000000" w:rsidR="00000000" w:rsidRPr="00000000">
        <w:rPr>
          <w:rFonts w:ascii="Google Sans" w:cs="Google Sans" w:eastAsia="Google Sans" w:hAnsi="Google Sans"/>
          <w:color w:val="1f1f1f"/>
          <w:rtl w:val="0"/>
        </w:rPr>
        <w:t xml:space="preserve"> 的鐵氧化速率，累積 300–423 </w:t>
      </w:r>
      <w:r w:rsidDel="00000000" w:rsidR="00000000" w:rsidRPr="00000000">
        <w:rPr>
          <w:rFonts w:ascii="Google Sans" w:cs="Google Sans" w:eastAsia="Google Sans" w:hAnsi="Google Sans"/>
          <w:color w:val="1f1f1f"/>
        </w:rPr>
        <w:t>mmol/m²</w:t>
      </w:r>
      <w:r w:rsidDel="00000000" w:rsidR="00000000" w:rsidRPr="00000000">
        <w:rPr>
          <w:rFonts w:ascii="Google Sans" w:cs="Google Sans" w:eastAsia="Google Sans" w:hAnsi="Google Sans"/>
          <w:color w:val="1f1f1f"/>
          <w:rtl w:val="0"/>
        </w:rPr>
        <w:t xml:space="preserve"> 的 </w:t>
      </w:r>
      <w:r w:rsidDel="00000000" w:rsidR="00000000" w:rsidRPr="00000000">
        <w:rPr>
          <w:rFonts w:ascii="Google Sans" w:cs="Google Sans" w:eastAsia="Google Sans" w:hAnsi="Google Sans"/>
          <w:color w:val="1f1f1f"/>
        </w:rPr>
        <w:t>Fe³⁺</w:t>
      </w:r>
      <w:r w:rsidDel="00000000" w:rsidR="00000000" w:rsidRPr="00000000">
        <w:rPr>
          <w:rFonts w:ascii="Google Sans" w:cs="Google Sans" w:eastAsia="Google Sans" w:hAnsi="Google Sans"/>
          <w:color w:val="1f1f1f"/>
          <w:rtl w:val="0"/>
        </w:rPr>
        <w:t xml:space="preserve"> 化學閘門。汛期回淹引發的還原崩潰，是釋放內源性磷並引燃富營養化火藥庫的核心機制。</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熱力分層之脆弱性：</w:t>
      </w:r>
      <w:r w:rsidDel="00000000" w:rsidR="00000000" w:rsidRPr="00000000">
        <w:rPr>
          <w:rFonts w:ascii="Google Sans" w:cs="Google Sans" w:eastAsia="Google Sans" w:hAnsi="Google Sans"/>
          <w:color w:val="1f1f1f"/>
          <w:rtl w:val="0"/>
        </w:rPr>
        <w:t xml:space="preserve"> 管理池曝氣機停機後，南部低熱容（1.06–3.00 </w:t>
      </w:r>
      <w:r w:rsidDel="00000000" w:rsidR="00000000" w:rsidRPr="00000000">
        <w:rPr>
          <w:rFonts w:ascii="Google Sans" w:cs="Google Sans" w:eastAsia="Google Sans" w:hAnsi="Google Sans"/>
          <w:color w:val="1f1f1f"/>
        </w:rPr>
        <w:t>J/(cm³·K)</w:t>
      </w:r>
      <w:r w:rsidDel="00000000" w:rsidR="00000000" w:rsidRPr="00000000">
        <w:rPr>
          <w:rFonts w:ascii="Google Sans" w:cs="Google Sans" w:eastAsia="Google Sans" w:hAnsi="Google Sans"/>
          <w:color w:val="1f1f1f"/>
          <w:rtl w:val="0"/>
        </w:rPr>
        <w:t xml:space="preserve">）砂質底床使水體在 4–8 小時內極速分層，表層水溫飆破 34°C；北部高熱容黏土（1.55–3.50 </w:t>
      </w:r>
      <w:r w:rsidDel="00000000" w:rsidR="00000000" w:rsidRPr="00000000">
        <w:rPr>
          <w:rFonts w:ascii="Google Sans" w:cs="Google Sans" w:eastAsia="Google Sans" w:hAnsi="Google Sans"/>
          <w:color w:val="1f1f1f"/>
        </w:rPr>
        <w:t>J/(cm³·K)</w:t>
      </w:r>
      <w:r w:rsidDel="00000000" w:rsidR="00000000" w:rsidRPr="00000000">
        <w:rPr>
          <w:rFonts w:ascii="Google Sans" w:cs="Google Sans" w:eastAsia="Google Sans" w:hAnsi="Google Sans"/>
          <w:color w:val="1f1f1f"/>
          <w:rtl w:val="0"/>
        </w:rPr>
        <w:t xml:space="preserve">）則提供了 6–12 小時的緩衝窗口，並將水溫壓制在 32°C 以下。</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溶氧日夜震盪之極端性：</w:t>
      </w:r>
      <w:r w:rsidDel="00000000" w:rsidR="00000000" w:rsidRPr="00000000">
        <w:rPr>
          <w:rFonts w:ascii="Google Sans" w:cs="Google Sans" w:eastAsia="Google Sans" w:hAnsi="Google Sans"/>
          <w:color w:val="1f1f1f"/>
          <w:rtl w:val="0"/>
        </w:rPr>
        <w:t xml:space="preserve"> 南部野生埤塘的高 GPP 與 R 速率驅動極端 NEP 振幅，午後 DO 可達 14 mg/L，但清晨暴跌至 1.5–2.5 mg/L，引發致死性夜間缺氧；北部受限於絮凝效應與輻射量，清晨 DO 尚能維持 3.0–4.5 mg/L 之安全邊際。</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北部特有之鐵毒性時機：</w:t>
      </w:r>
      <w:r w:rsidDel="00000000" w:rsidR="00000000" w:rsidRPr="00000000">
        <w:rPr>
          <w:rFonts w:ascii="Google Sans" w:cs="Google Sans" w:eastAsia="Google Sans" w:hAnsi="Google Sans"/>
          <w:color w:val="1f1f1f"/>
          <w:rtl w:val="0"/>
        </w:rPr>
        <w:t xml:space="preserve"> 受春雨溫度遲滯保護，北部底泥 Eh &lt; 0 mV 之崩潰推遲至 5 月下旬至 6 月中旬。在 DO &lt; 2 mg/L、T &gt; 20°C 且 TOC &gt; 2% 條件下觸發的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5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釋放與再氧化，成為北部水體初夏魚群窒息之潛在主因。</w:t>
      </w:r>
    </w:p>
    <w:p>
      <w:pPr>
        <w:pStyle w:val="Heading2"/>
      </w:pPr>
      <w:r>
        <w:t>── Inherited_Baseline ──</w:t>
      </w:r>
    </w:p>
    <w:p>
      <w:r>
        <w:t>本研究引用之上游基底數據（來源：0A1_台灣氣候forcing與區域差異研究、0B_南北成土母質與地球化學基底）</w:t>
      </w:r>
    </w:p>
    <w:p>
      <w:r>
        <w:rPr>
          <w:b/>
        </w:rPr>
        <w:t>【Zone-A 氣候（含北部共同特徵）】</w:t>
      </w:r>
    </w:p>
    <w:p>
      <w:r>
        <w:t>0A-01：春季水溫回升遲滯幅度 -2.0 至 -2.8°C/週（梅雨積雲阻擋短波輻射，水面淨熱通量積累緩慢）</w:t>
      </w:r>
    </w:p>
    <w:p>
      <w:r>
        <w:t>0A-02：冬季冷氣團過境降溫幅度 -6 至 -9°C；東北季風風速 3–6 m/s（Zone-A 相對背風）</w:t>
      </w:r>
    </w:p>
    <w:p>
      <w:r>
        <w:rPr>
          <w:b/>
        </w:rPr>
        <w:t>【Zone-B（桃竹苗）氣候 ── 獨立標示】</w:t>
      </w:r>
    </w:p>
    <w:p>
      <w:r>
        <w:t>0A1-ZB01：Zone-B 春季水溫回升遲滯縮小為 -1.0 至 -1.6°C/週（林口台地及新竹丘陵雨遮效應；日射量較高）</w:t>
      </w:r>
    </w:p>
    <w:p>
      <w:r>
        <w:t>0A1-ZB02：Zone-B 常態風速 6–10 m/s（東北季風迎風；冬季全天候風攪混；水體3淺水受全水柱 Ekman 攪動）</w:t>
      </w:r>
    </w:p>
    <w:p>
      <w:r>
        <w:t>0A1-ZB03：Zone-B 冬季冷氣團過境降溫幅度 -5 至 -8°C（地形增強冷風下沉）</w:t>
      </w:r>
    </w:p>
    <w:p>
      <w:r>
        <w:t>0A1-ZB04：Zone-B 相較 Zone-A，春季水溫達 22°C 生態閾值之時間提前 12–18 天（熱力遲滯減弱）</w:t>
      </w:r>
    </w:p>
    <w:p>
      <w:r>
        <w:rPr>
          <w:b/>
        </w:rPr>
        <w:t>【Zone-C（南部）氣候】</w:t>
      </w:r>
    </w:p>
    <w:p>
      <w:r>
        <w:t>0A-C01：旱季（10–3月）月均降水量 20–60 mm；汛季（5–10月）350–550 mm</w:t>
      </w:r>
    </w:p>
    <w:p>
      <w:r>
        <w:t>0A-C02：旱季月均蒸發量 100–130 mm；水體 4 水深由 1.5 m 蒸發至 0.8 m 時溶質濃縮倍率 = 1.88×（0.8/1.5 = 0.533；倍率 = 1/0.533）</w:t>
      </w:r>
    </w:p>
    <w:p>
      <w:r>
        <w:rPr>
          <w:b/>
        </w:rPr>
        <w:t>【底質地球化學（0B）】</w:t>
      </w:r>
    </w:p>
    <w:p>
      <w:r>
        <w:t>0B-N01：北部極育土（Ultisol）底質：pH 4.5–5.5；Zeta 電位 -15 至 -40 mV（H⁺ 壓縮雙電層，促進絮凝沉降）</w:t>
      </w:r>
    </w:p>
    <w:p>
      <w:r>
        <w:t>0B-N02：北部底質體積熱容 Cv = 1.55–3.50 J/(cm³·K)；體積密度 1,200–1,400 kg/m³（高保水黏土）</w:t>
      </w:r>
    </w:p>
    <w:p>
      <w:r>
        <w:t>0B-N03：北部鐵鋁氧化物（Fe(OH)₃、FeOOH）豐富（長年去矽化淋溶殘留），為 Eh 崩潰時的主要還原電子受體</w:t>
      </w:r>
    </w:p>
    <w:p>
      <w:r>
        <w:t>0B-S01：南部弱育土（Inceptisol）底質：pH 6.5–7.5；Zeta 電位 -35 至 -52 mV（高靜電斥力，強烈抑制絮凝）</w:t>
      </w:r>
    </w:p>
    <w:p>
      <w:r>
        <w:t>0B-S02：南部底質 Cv = 1.06–3.00 J/(cm³·K)（高滲透砂質壤土，孔隙含水率低；低熱緩衝能力）</w:t>
      </w:r>
    </w:p>
    <w:p>
      <w:r>
        <w:t>0B-S03：南部沖積平原沉積物 TOC &gt; 2%（有機質豐富），為 Eh 崩潰時之有機碳電子供體</w:t>
      </w:r>
    </w:p>
    <w:p>
      <w:pPr>
        <w:pStyle w:val="Heading2"/>
      </w:pPr>
      <w:r>
        <w:t>── 0C_Findings ──</w:t>
      </w:r>
    </w:p>
    <w:p>
      <w:r>
        <w:t>以下為本卷量化研究結論，共 12 條，其中 V0C-09、V0C-10 為 Zone-B 專屬發現。</w:t>
      </w:r>
    </w:p>
    <w:p>
      <w:r>
        <w:rPr>
          <w:b/>
        </w:rPr>
        <w:t>V0C-01 溶氧飽和值隨水溫標準曲線（基礎熱力學基準）</w:t>
        <w:br/>
        <w:t>10°C = 11.33 mg/L；15°C = 10.08 mg/L；20°C = 9.09 mg/L；25°C = 8.26 mg/L；30°C = 7.56 mg/L；32°C = 7.30 mg/L（標準大氣壓 101.3 kPa，依 Benson &amp; Krause 方程推算）。水溫每升高 10°C，DO 飽和值下降約 1.5–2.0 mg/L，構成高溫水體夏季底層缺氧之熱力學基礎。</w:t>
        <w:br/>
        <w:t>信心等級：高。</w:t>
      </w:r>
      <w:r/>
    </w:p>
    <w:p>
      <w:r>
        <w:rPr>
          <w:b/>
        </w:rPr>
        <w:t>V0C-02 北部酸性絮凝 vs 南部中性條件下 Stokes 有效沉降速率</w:t>
        <w:br/>
        <w:t>Stokes 基礎沉降速率（20°C 靜水，ρ_particle = 2,600 kg/m³，η = 1.002×10⁻³ Pa·s）：2μm 粒子 ≈ 1.25 cm/hr；5μm 粒子 ≈ 7.83 cm/hr（與粒徑平方成正比）。北部酸性條件（pH 4.5–5.5，Zeta 電位 -15~-40 mV）：H⁺ 壓縮雙電層 + 極育土 EPS 高分子架橋，形成宏觀絮凝體；有效沉降速率約為 Stokes 基值的 3–8 倍（2μm：3.8–10 cm/hr；5μm：25–65 cm/hr）。南部中性條件（pH 6.5–7.5，Zeta 電位 -42~-52 mV）：高靜電斥力維持微粒高分散；沉降速率近乎 Stokes 基值（2μm：1.0–1.5 cm/hr；5μm：6–9 cm/hr）。南北有效沉降速率差異約 3–8×，導致北部暴雨後濁度恢復速度遠快於南部。</w:t>
        <w:br/>
        <w:t>信心等級：中（絮凝增速係數基於 Stokes' Law + 文獻估算，缺乏台灣本地埤塘直接實測驗證）。</w:t>
        <w:br/>
        <w:t>理論基礎：基於 Stokes' Law v = d²(ρ_p - ρ_f)g / (18η) 及酸性絮凝動力學估算。</w:t>
      </w:r>
      <w:r/>
    </w:p>
    <w:p>
      <w:r>
        <w:rPr>
          <w:b/>
        </w:rPr>
        <w:t>V0C-03 南部野生埤塘及水庫春末藍綠菌藻華能見度衝擊</w:t>
        <w:br/>
        <w:t>水體 4（南部野生埤塘）：Secchi 深度暴跌至 5–15 cm（逾 90% 能見度損失）；水體 5（南部深水水庫）：Secchi 深度 8–38 cm。兩者持續 60–90 天，直至梅雨或颱風帶來 33% 以上機械水文替換方能解除。觸發機制：旱季蒸發濃縮（1.88×）後內源磷釋放脈衝 → 微囊藻爆發性增殖。</w:t>
        <w:br/>
        <w:t>信心等級：高（基於同緯度亞熱帶富營養化水體實測文獻）。</w:t>
      </w:r>
      <w:r/>
    </w:p>
    <w:p>
      <w:r>
        <w:rPr>
          <w:b/>
        </w:rPr>
        <w:t>V0C-04 南部野生埤塘旱季底泥 Fe³⁺ 化學閘門蓄積量</w:t>
        <w:br/>
        <w:t>旱季日均鐵氧化速率：3.4–4.7 mmol/(m²·day)；90 天嚴峻旱季，底泥裸露帶表層 Fe³⁺ 淨累積量：300–423 mmol/m²（有機負載極高之極端底泥可逼近 485 mmol/m²）。此高活性 Fe³⁺ 庫在汛期回淹後發生還原崩潰，以「內部磷負荷尖峰」形式爆炸性釋放磷酸鹽，是驅動春末夏初藍綠菌藻華的核心化學觸發機制。</w:t>
        <w:br/>
        <w:t>信心等級：中（基於亞熱帶乾濕交替溼地地球化學動力學數據外推台灣條件）。</w:t>
      </w:r>
      <w:r/>
    </w:p>
    <w:p>
      <w:r>
        <w:rPr>
          <w:b/>
        </w:rPr>
        <w:t>V0C-05 管理池曝氣機停機後熱力分層重建時間南北對比</w:t>
        <w:br/>
        <w:t>水體 6（南部管理池，Cv = 1.06–3.00 J/(cm³·K)，砂質底床）：停機後 4–8 小時完成分層；表層水溫峰值 33–35°C。水體 3（北部 Zone-B 管理池，Cv = 1.55–3.50 J/(cm³·K)，高保水黏土底床）：6–12 小時熱緩衝窗口；表層水溫壓制在 30–32°C。底質高 Cv 提供更長的操作安全窗口（約 2–3 倍），是南北管理池分層風險差異的物理根源。</w:t>
        <w:br/>
        <w:t>信心等級：中（基於淺水池塘熱力學分層模型）。</w:t>
      </w:r>
      <w:r/>
    </w:p>
    <w:p>
      <w:r>
        <w:rPr>
          <w:b/>
        </w:rPr>
        <w:t>V0C-06 Fe²⁺ 大量釋放之三重嚴格觸發條件</w:t>
        <w:br/>
        <w:t>三個條件必須同時滿足：(1) 底部覆水層 DO &lt; 2.0 mg/L；(2) 近底層水溫 &gt; 20°C；(3) 沉積物 TOC &gt; 2% 且 Eh 跌入 0 至 -100 mV 窗口。三重條件均達成後，鐵還原反應速率以 Q₁₀ ≈ 2.08 的指數效應劇烈增長，釋放速率約 10–50 mmol/(kg·day)，可溶性 Fe²⁺ 大量進入孔隙水並向上擴散至水柱。</w:t>
        <w:br/>
        <w:t>信心等級：高（基於鐵還原菌動力學及熱力學文獻）。</w:t>
      </w:r>
      <w:r/>
    </w:p>
    <w:p>
      <w:r>
        <w:rPr>
          <w:b/>
        </w:rPr>
        <w:t>V0C-07 野生埤塘夜間 DO 最低值南北量化對比</w:t>
        <w:br/>
        <w:t>水體 4（南部野生埤塘）夏季清晨 04:00–06:00 DO 最低值 = 1.5–2.5 mg/L（GPP = 2.10 g O₂/(m²·day)，R = 1.74 g O₂/(m²·day)；Q₁₀ 效應下高溫夜間耗氧呈非線性增長）；水體 1（北部野生埤塘）DO 最低值 = 3.0–4.5 mg/L。南部夜間 DO &lt; 2.0 mg/L 達致命性低氧等級（黑鱸正常生理下限 4–5 mg/L）；北部僅輕度緊迫（DO 仍在 3 mg/L 以上）。</w:t>
        <w:br/>
        <w:t>信心等級：高（基於亞熱帶淺水湖泊初級生產力高頻監測文獻）。</w:t>
      </w:r>
      <w:r/>
    </w:p>
    <w:p>
      <w:r>
        <w:rPr>
          <w:b/>
        </w:rPr>
        <w:t>V0C-08 南部旱季蒸發濃縮倍率</w:t>
        <w:br/>
        <w:t>水體 4（南部野生埤塘）旱季末水深由豐水期 1.5 m 降至 0.8 m；溶質濃縮倍率 = 1.5/0.8 = 1.88×（TP、TN、電導率、鹽度等溶質同步濃縮）。旱季月均蒸發量 100–130 mm（Zone-C）；Zone-B 管理池因人工補水，不發生類似自然蒸發濃縮。</w:t>
        <w:br/>
        <w:t>信心等級：中（基於水量平衡計算；實際蒸散率因遮蔭與植被而有所修正）。</w:t>
      </w:r>
      <w:r/>
    </w:p>
    <w:p>
      <w:r>
        <w:rPr>
          <w:b/>
        </w:rPr>
        <w:t>V0C-09 ★ Zone-B 專屬 春季熱力超前效應（相對 Zone-A）</w:t>
        <w:br/>
        <w:t>Zone-B（桃竹苗，林口台地及新竹丘陵雨遮帶）水溫回升遲滯幅度僅 -1.0 至 -1.6°C/週（vs Zone-A -2.0 至 -2.8°C/週）。水體 3 達到 22°C 生態關鍵閾值之時間較水體 1 提前 12–18 天；底泥厭氧代謝啟動與 Fe²⁺ 釋放觸發相應提前至五月中下旬（水體 1 則在六月上中旬）。此超前效應直接影響北部繁衍季初期底質化學毒性暴露之時窗。</w:t>
        <w:br/>
        <w:t>信心等級：高（直接引用 0A1 Zone-B 量化氣候分區數據）。</w:t>
      </w:r>
      <w:r/>
    </w:p>
    <w:p>
      <w:r>
        <w:rPr>
          <w:b/>
        </w:rPr>
        <w:t>V0C-10 ★ Zone-B 專屬 冷氣團常態風攪混與冬季熱衝擊</w:t>
        <w:br/>
        <w:t>Zone-B 常態東北季風風速 6–10 m/s（水體 3 水深 &lt; 2 m，Ekman 混合深度穿透全水柱）；冷氣團過境 24 小時內水溫驟降 3–5°C。相比 Zone-A（3–6 m/s；冷前降溫 -6~-9°C）及 Zone-C（背風 &lt; 3 m/s；降溫 -3~-5°C），Zone-B 冬季熱衝擊頻率最高且風混合最強，利於打破底層熱積存，但亦造成淺水管理池水溫急劇波動（覓食行為劇烈擾動期）。</w:t>
        <w:br/>
        <w:t>信心等級：高（直接引用 0A1 Zone-B 量化氣候分區數據）。</w:t>
      </w:r>
      <w:r/>
    </w:p>
    <w:p>
      <w:r>
        <w:rPr>
          <w:b/>
        </w:rPr>
        <w:t>V0C-11 北部底泥 Eh 低於 0 mV 之季節性出現時機</w:t>
        <w:br/>
        <w:t>水體 3（Zone-B 桃園管理池）：底層 Eh 跌破 0 mV → 五月中下旬。水體 1（Zone-A 北部野生埤塘）：六月上旬至中旬。南部水體 4（Zone-C）：四月。Eh 崩潰時機與各分區春季水溫突破 22°C（厭氧代謝加速閾值）和 25°C（底層 DO 完全耗盡閾值）高度相關；南北時差約 6–8 週（Zone-C vs Zone-B），Zone-B vs Zone-A 時差約 12–18 天。</w:t>
        <w:br/>
        <w:t>信心等級：高（基於水溫回升遲滯機制與鐵還原菌溫度依賴性推算）。</w:t>
      </w:r>
      <w:r/>
    </w:p>
    <w:p>
      <w:r>
        <w:rPr>
          <w:b/>
        </w:rPr>
        <w:t>V0C-12 底質體積熱容（Cv）南北量化對比</w:t>
        <w:br/>
        <w:t>水體 3（北部 Zone-B 管理池，高保水黏土底床）：Cv = 1.55–3.50 J/(cm³·K)；體積密度 1,200–1,400 kg/m³。水體 6（南部管理池，砂質壤土底床）：Cv = 1.06–3.00 J/(cm³·K)。北部高 Cv 是停機後分層延遲（6–12 hr vs 4–8 hr）及冬季水溫緩衝的主要物理原因；相同輻射輸入下，高 Cv 底床每單位體積吸收更多熱能，水溫升幅較小，熱力穩定性較高。</w:t>
        <w:br/>
        <w:t>信心等級：高（基於 0B 底質地球化學參數，結合多相熱容加法則）。</w:t>
      </w:r>
      <w:r/>
    </w:p>
    <w:p>
      <w:pPr>
        <w:pStyle w:val="Heading2"/>
      </w:pPr>
      <w:r>
        <w:t>── Waterbody_Seasonal_Profiles ──</w:t>
      </w:r>
    </w:p>
    <w:p>
      <w:r>
        <w:t>六大水體四季量化摘要表。各儲存格格式：代表水溫°C | DO mg/L | Eh mV | 能見度 cm | 主要水質風險（含量化條件）</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Pr>
                <w:b/>
              </w:rPr>
              <w:t>水體</w:t>
            </w:r>
          </w:p>
        </w:tc>
        <w:tc>
          <w:tcPr>
            <w:tcW w:type="dxa" w:w="1560"/>
          </w:tcPr>
          <w:p>
            <w:r>
              <w:rPr>
                <w:b/>
              </w:rPr>
              <w:t>氣候分區</w:t>
            </w:r>
          </w:p>
        </w:tc>
        <w:tc>
          <w:tcPr>
            <w:tcW w:type="dxa" w:w="1560"/>
          </w:tcPr>
          <w:p>
            <w:r>
              <w:rPr>
                <w:b/>
              </w:rPr>
              <w:t>春（2–4月）</w:t>
            </w:r>
          </w:p>
        </w:tc>
        <w:tc>
          <w:tcPr>
            <w:tcW w:type="dxa" w:w="1560"/>
          </w:tcPr>
          <w:p>
            <w:r>
              <w:rPr>
                <w:b/>
              </w:rPr>
              <w:t>夏（5–9月）</w:t>
            </w:r>
          </w:p>
        </w:tc>
        <w:tc>
          <w:tcPr>
            <w:tcW w:type="dxa" w:w="1560"/>
          </w:tcPr>
          <w:p>
            <w:r>
              <w:rPr>
                <w:b/>
              </w:rPr>
              <w:t>秋（10–11月）</w:t>
            </w:r>
          </w:p>
        </w:tc>
        <w:tc>
          <w:tcPr>
            <w:tcW w:type="dxa" w:w="1560"/>
          </w:tcPr>
          <w:p>
            <w:r>
              <w:rPr>
                <w:b/>
              </w:rPr>
              <w:t>冬（12–1月）</w:t>
            </w:r>
          </w:p>
        </w:tc>
      </w:tr>
      <w:tr>
        <w:tc>
          <w:tcPr>
            <w:tcW w:type="dxa" w:w="1560"/>
          </w:tcPr>
          <w:p>
            <w:r>
              <w:t>水體1</w:t>
            </w:r>
          </w:p>
          <w:p>
            <w:r>
              <w:t>北部野生埤塘</w:t>
            </w:r>
          </w:p>
        </w:tc>
        <w:tc>
          <w:tcPr>
            <w:tcW w:type="dxa" w:w="1560"/>
          </w:tcPr>
          <w:p>
            <w:r>
              <w:t>Zone-A/B</w:t>
            </w:r>
          </w:p>
          <w:p>
            <w:r>
              <w:t>極育土</w:t>
            </w:r>
          </w:p>
          <w:p>
            <w:r>
              <w:t>（含部分桃竹苗）</w:t>
            </w:r>
          </w:p>
        </w:tc>
        <w:tc>
          <w:tcPr>
            <w:tcW w:type="dxa" w:w="1560"/>
          </w:tcPr>
          <w:p>
            <w:r>
              <w:t>水溫：15–20°C</w:t>
            </w:r>
          </w:p>
          <w:p>
            <w:r>
              <w:t>DO：7–9 mg/L</w:t>
            </w:r>
          </w:p>
          <w:p>
            <w:r>
              <w:t>Eh：+100~+200 mV</w:t>
            </w:r>
          </w:p>
          <w:p>
            <w:r>
              <w:t>能見度：30–50 cm</w:t>
            </w:r>
          </w:p>
          <w:p>
            <w:r>
              <w:t>風險：水溫回升遲滯</w:t>
            </w:r>
          </w:p>
          <w:p>
            <w:r>
              <w:t>升溫緩慢(-2.8°C/週)</w:t>
            </w:r>
          </w:p>
        </w:tc>
        <w:tc>
          <w:tcPr>
            <w:tcW w:type="dxa" w:w="1560"/>
          </w:tcPr>
          <w:p>
            <w:r>
              <w:t>水溫：26–30°C</w:t>
            </w:r>
          </w:p>
          <w:p>
            <w:r>
              <w:t>DO：5–8 mg/L</w:t>
            </w:r>
          </w:p>
          <w:p>
            <w:r>
              <w:t>（夜間最低3.0–4.5）</w:t>
            </w:r>
          </w:p>
          <w:p>
            <w:r>
              <w:t>Eh：+50~0 mV（底層）</w:t>
            </w:r>
          </w:p>
          <w:p>
            <w:r>
              <w:t>能見度：10–40 cm</w:t>
            </w:r>
          </w:p>
          <w:p>
            <w:r>
              <w:t>風險：6月中 Fe²⁺ 觸發</w:t>
            </w:r>
          </w:p>
          <w:p>
            <w:r>
              <w:t>梅雨濁度衝擊</w:t>
            </w:r>
          </w:p>
        </w:tc>
        <w:tc>
          <w:tcPr>
            <w:tcW w:type="dxa" w:w="1560"/>
          </w:tcPr>
          <w:p>
            <w:r>
              <w:t>水溫：20–25°C</w:t>
            </w:r>
          </w:p>
          <w:p>
            <w:r>
              <w:t>DO：7–10 mg/L</w:t>
            </w:r>
          </w:p>
          <w:p>
            <w:r>
              <w:t>Eh：+100~+250 mV</w:t>
            </w:r>
          </w:p>
          <w:p>
            <w:r>
              <w:t>能見度：30–60 cm</w:t>
            </w:r>
          </w:p>
          <w:p>
            <w:r>
              <w:t>風險：水溫快速下滑</w:t>
            </w:r>
          </w:p>
          <w:p>
            <w:r>
              <w:t>東北季風增強</w:t>
            </w:r>
          </w:p>
        </w:tc>
        <w:tc>
          <w:tcPr>
            <w:tcW w:type="dxa" w:w="1560"/>
          </w:tcPr>
          <w:p>
            <w:r>
              <w:t>水溫：14–17°C</w:t>
            </w:r>
          </w:p>
          <w:p>
            <w:r>
              <w:t>（A:14–16, B:15–17）</w:t>
            </w:r>
          </w:p>
          <w:p>
            <w:r>
              <w:t>DO：9–12 mg/L</w:t>
            </w:r>
          </w:p>
          <w:p>
            <w:r>
              <w:t>Eh：+200~+350 mV</w:t>
            </w:r>
          </w:p>
          <w:p>
            <w:r>
              <w:t>能見度：40–70 cm</w:t>
            </w:r>
          </w:p>
          <w:p>
            <w:r>
              <w:t>風險：寒流對流翻轉</w:t>
            </w:r>
          </w:p>
        </w:tc>
      </w:tr>
      <w:tr>
        <w:tc>
          <w:tcPr>
            <w:tcW w:type="dxa" w:w="1560"/>
          </w:tcPr>
          <w:p>
            <w:r>
              <w:t>水體2</w:t>
            </w:r>
          </w:p>
          <w:p>
            <w:r>
              <w:t>北部深水水庫</w:t>
            </w:r>
          </w:p>
        </w:tc>
        <w:tc>
          <w:tcPr>
            <w:tcW w:type="dxa" w:w="1560"/>
          </w:tcPr>
          <w:p>
            <w:r>
              <w:t>Zone-A</w:t>
            </w:r>
          </w:p>
          <w:p>
            <w:r>
              <w:t>極育土</w:t>
            </w:r>
          </w:p>
          <w:p>
            <w:r>
              <w:t>（無 Zone-B 覆蓋）</w:t>
            </w:r>
          </w:p>
        </w:tc>
        <w:tc>
          <w:tcPr>
            <w:tcW w:type="dxa" w:w="1560"/>
          </w:tcPr>
          <w:p>
            <w:r>
              <w:t>水溫：15–20°C</w:t>
            </w:r>
          </w:p>
          <w:p>
            <w:r>
              <w:t>DO：8–10 mg/L</w:t>
            </w:r>
          </w:p>
          <w:p>
            <w:r>
              <w:t>Eh：+150~+250 mV</w:t>
            </w:r>
          </w:p>
          <w:p>
            <w:r>
              <w:t>能見度：80–150 cm</w:t>
            </w:r>
          </w:p>
          <w:p>
            <w:r>
              <w:t>風險：異重流危機</w:t>
            </w:r>
          </w:p>
          <w:p>
            <w:r>
              <w:t>底層緩升</w:t>
            </w:r>
          </w:p>
        </w:tc>
        <w:tc>
          <w:tcPr>
            <w:tcW w:type="dxa" w:w="1560"/>
          </w:tcPr>
          <w:p>
            <w:r>
              <w:t>水溫：22–28°C（表）</w:t>
            </w:r>
          </w:p>
          <w:p>
            <w:r>
              <w:t>DO：6–9（表）/&lt;2（底）mg/L</w:t>
            </w:r>
          </w:p>
          <w:p>
            <w:r>
              <w:t>Eh：+100（表）/&lt;-100（底）mV</w:t>
            </w:r>
          </w:p>
          <w:p>
            <w:r>
              <w:t>能見度：100–150 cm</w:t>
            </w:r>
          </w:p>
          <w:p>
            <w:r>
              <w:t>風險：溫躍層穩固</w:t>
            </w:r>
          </w:p>
          <w:p>
            <w:r>
              <w:t>底層缺氧累積</w:t>
            </w:r>
          </w:p>
        </w:tc>
        <w:tc>
          <w:tcPr>
            <w:tcW w:type="dxa" w:w="1560"/>
          </w:tcPr>
          <w:p>
            <w:r>
              <w:t>水溫：20–24°C</w:t>
            </w:r>
          </w:p>
          <w:p>
            <w:r>
              <w:t>DO：7–9 mg/L</w:t>
            </w:r>
          </w:p>
          <w:p>
            <w:r>
              <w:t>Eh：0~+150 mV</w:t>
            </w:r>
          </w:p>
          <w:p>
            <w:r>
              <w:t>能見度：80–120 cm</w:t>
            </w:r>
          </w:p>
          <w:p>
            <w:r>
              <w:t>風險：秋季翻轉</w:t>
            </w:r>
          </w:p>
          <w:p>
            <w:r>
              <w:t>缺氧底水上湧</w:t>
            </w:r>
          </w:p>
        </w:tc>
        <w:tc>
          <w:tcPr>
            <w:tcW w:type="dxa" w:w="1560"/>
          </w:tcPr>
          <w:p>
            <w:r>
              <w:t>水溫：15–18°C</w:t>
            </w:r>
          </w:p>
          <w:p>
            <w:r>
              <w:t>DO：9–11 mg/L</w:t>
            </w:r>
          </w:p>
          <w:p>
            <w:r>
              <w:t>Eh：+150~+300 mV</w:t>
            </w:r>
          </w:p>
          <w:p>
            <w:r>
              <w:t>能見度：100–150 cm</w:t>
            </w:r>
          </w:p>
          <w:p>
            <w:r>
              <w:t>風險：低；全水柱</w:t>
            </w:r>
          </w:p>
          <w:p>
            <w:r>
              <w:t>充氧冬季更新</w:t>
            </w:r>
          </w:p>
        </w:tc>
      </w:tr>
      <w:tr>
        <w:tc>
          <w:tcPr>
            <w:tcW w:type="dxa" w:w="1560"/>
          </w:tcPr>
          <w:p>
            <w:r>
              <w:t>水體3</w:t>
            </w:r>
          </w:p>
          <w:p>
            <w:r>
              <w:t>北部管理池</w:t>
            </w:r>
          </w:p>
          <w:p>
            <w:r>
              <w:t>★ Zone-B</w:t>
            </w:r>
          </w:p>
        </w:tc>
        <w:tc>
          <w:tcPr>
            <w:tcW w:type="dxa" w:w="1560"/>
          </w:tcPr>
          <w:p>
            <w:r>
              <w:t>Zone-B</w:t>
            </w:r>
          </w:p>
          <w:p>
            <w:r>
              <w:t>極育土</w:t>
            </w:r>
          </w:p>
          <w:p>
            <w:r>
              <w:t>桃園台地基底</w:t>
            </w:r>
          </w:p>
        </w:tc>
        <w:tc>
          <w:tcPr>
            <w:tcW w:type="dxa" w:w="1560"/>
          </w:tcPr>
          <w:p>
            <w:r>
              <w:t>水溫：18–22°C</w:t>
            </w:r>
          </w:p>
          <w:p>
            <w:r>
              <w:t>（達22°C較水體1</w:t>
            </w:r>
          </w:p>
          <w:p>
            <w:r>
              <w:t>早12–18天）</w:t>
            </w:r>
          </w:p>
          <w:p>
            <w:r>
              <w:t>DO：6–9 mg/L</w:t>
            </w:r>
          </w:p>
          <w:p>
            <w:r>
              <w:t>Eh：+50~+150 mV</w:t>
            </w:r>
          </w:p>
          <w:p>
            <w:r>
              <w:t>能見度：30–60 cm</w:t>
            </w:r>
          </w:p>
          <w:p>
            <w:r>
              <w:t>風險：5月中 Eh 開始下崩</w:t>
            </w:r>
          </w:p>
        </w:tc>
        <w:tc>
          <w:tcPr>
            <w:tcW w:type="dxa" w:w="1560"/>
          </w:tcPr>
          <w:p>
            <w:r>
              <w:t>水溫：28–32°C（峰值）</w:t>
            </w:r>
          </w:p>
          <w:p>
            <w:r>
              <w:t>DO：4–8 mg/L</w:t>
            </w:r>
          </w:p>
          <w:p>
            <w:r>
              <w:t>Eh：0~-100 mV（底層）</w:t>
            </w:r>
          </w:p>
          <w:p>
            <w:r>
              <w:t>能見度：20–50 cm</w:t>
            </w:r>
          </w:p>
          <w:p>
            <w:r>
              <w:t>風險：停機後6–12h分層</w:t>
            </w:r>
          </w:p>
          <w:p>
            <w:r>
              <w:t>Fe²⁺ 觸發（5月下旬）</w:t>
            </w:r>
          </w:p>
        </w:tc>
        <w:tc>
          <w:tcPr>
            <w:tcW w:type="dxa" w:w="1560"/>
          </w:tcPr>
          <w:p>
            <w:r>
              <w:t>水溫：22–26°C</w:t>
            </w:r>
          </w:p>
          <w:p>
            <w:r>
              <w:t>DO：6–9 mg/L</w:t>
            </w:r>
          </w:p>
          <w:p>
            <w:r>
              <w:t>Eh：+50~+150 mV</w:t>
            </w:r>
          </w:p>
          <w:p>
            <w:r>
              <w:t>能見度：30–60 cm</w:t>
            </w:r>
          </w:p>
          <w:p>
            <w:r>
              <w:t>風險：低；水車需求降</w:t>
            </w:r>
          </w:p>
        </w:tc>
        <w:tc>
          <w:tcPr>
            <w:tcW w:type="dxa" w:w="1560"/>
          </w:tcPr>
          <w:p>
            <w:r>
              <w:t>水溫：15–17°C</w:t>
            </w:r>
          </w:p>
          <w:p>
            <w:r>
              <w:t>DO：8–11 mg/L</w:t>
            </w:r>
          </w:p>
          <w:p>
            <w:r>
              <w:t>Eh：+150~+300 mV</w:t>
            </w:r>
          </w:p>
          <w:p>
            <w:r>
              <w:t>能見度：40–70 cm</w:t>
            </w:r>
          </w:p>
          <w:p>
            <w:r>
              <w:t>風險：Zone-B 冷氣團</w:t>
            </w:r>
          </w:p>
          <w:p>
            <w:r>
              <w:t>24hr內-3~-5°C</w:t>
            </w:r>
          </w:p>
        </w:tc>
      </w:tr>
      <w:tr>
        <w:tc>
          <w:tcPr>
            <w:tcW w:type="dxa" w:w="1560"/>
          </w:tcPr>
          <w:p>
            <w:r>
              <w:t>水體4</w:t>
            </w:r>
          </w:p>
          <w:p>
            <w:r>
              <w:t>南部野生埤塘</w:t>
            </w:r>
          </w:p>
        </w:tc>
        <w:tc>
          <w:tcPr>
            <w:tcW w:type="dxa" w:w="1560"/>
          </w:tcPr>
          <w:p>
            <w:r>
              <w:t>Zone-C</w:t>
            </w:r>
          </w:p>
          <w:p>
            <w:r>
              <w:t>弱育土</w:t>
            </w:r>
          </w:p>
          <w:p>
            <w:r>
              <w:t>南部沖積平原</w:t>
            </w:r>
          </w:p>
        </w:tc>
        <w:tc>
          <w:tcPr>
            <w:tcW w:type="dxa" w:w="1560"/>
          </w:tcPr>
          <w:p>
            <w:r>
              <w:t>水溫：22–30°C</w:t>
            </w:r>
          </w:p>
          <w:p>
            <w:r>
              <w:t>DO：4–8 mg/L</w:t>
            </w:r>
          </w:p>
          <w:p>
            <w:r>
              <w:t>Eh：-200~+50 mV</w:t>
            </w:r>
          </w:p>
          <w:p>
            <w:r>
              <w:t>能見度：5–20 cm</w:t>
            </w:r>
          </w:p>
          <w:p>
            <w:r>
              <w:t>風險：藻華60–90天</w:t>
            </w:r>
          </w:p>
          <w:p>
            <w:r>
              <w:t>Eh崩潰(4月)</w:t>
            </w:r>
          </w:p>
          <w:p>
            <w:r>
              <w:t>1.88×蒸發濃縮</w:t>
            </w:r>
          </w:p>
        </w:tc>
        <w:tc>
          <w:tcPr>
            <w:tcW w:type="dxa" w:w="1560"/>
          </w:tcPr>
          <w:p>
            <w:r>
              <w:t>水溫：28–34°C</w:t>
            </w:r>
          </w:p>
          <w:p>
            <w:r>
              <w:t>DO：1.5–14 mg/L（日夜）</w:t>
            </w:r>
          </w:p>
          <w:p>
            <w:r>
              <w:t>Eh：-200~+200 mV</w:t>
            </w:r>
          </w:p>
          <w:p>
            <w:r>
              <w:t>能見度：10–30 cm</w:t>
            </w:r>
          </w:p>
          <w:p>
            <w:r>
              <w:t>風險：夜間DO 1.5–2.5 mg/L</w:t>
            </w:r>
          </w:p>
          <w:p>
            <w:r>
              <w:t>致死性缺氧(04–06時)</w:t>
            </w:r>
          </w:p>
        </w:tc>
        <w:tc>
          <w:tcPr>
            <w:tcW w:type="dxa" w:w="1560"/>
          </w:tcPr>
          <w:p>
            <w:r>
              <w:t>水溫：24–28°C</w:t>
            </w:r>
          </w:p>
          <w:p>
            <w:r>
              <w:t>DO：5–8 mg/L</w:t>
            </w:r>
          </w:p>
          <w:p>
            <w:r>
              <w:t>Eh：+50~+150 mV</w:t>
            </w:r>
          </w:p>
          <w:p>
            <w:r>
              <w:t>能見度：20–40 cm</w:t>
            </w:r>
          </w:p>
          <w:p>
            <w:r>
              <w:t>風險：旱季啟動</w:t>
            </w:r>
          </w:p>
          <w:p>
            <w:r>
              <w:t>水位持續下降</w:t>
            </w:r>
          </w:p>
        </w:tc>
        <w:tc>
          <w:tcPr>
            <w:tcW w:type="dxa" w:w="1560"/>
          </w:tcPr>
          <w:p>
            <w:r>
              <w:t>水溫：18–25°C</w:t>
            </w:r>
          </w:p>
          <w:p>
            <w:r>
              <w:t>DO：6–9 mg/L</w:t>
            </w:r>
          </w:p>
          <w:p>
            <w:r>
              <w:t>Eh：+100~+250 mV</w:t>
            </w:r>
          </w:p>
          <w:p>
            <w:r>
              <w:t>能見度：15–35 cm</w:t>
            </w:r>
          </w:p>
          <w:p>
            <w:r>
              <w:t>風險：蒸發濃縮</w:t>
            </w:r>
          </w:p>
          <w:p>
            <w:r>
              <w:t>Fe³⁺庫存累積</w:t>
            </w:r>
          </w:p>
        </w:tc>
      </w:tr>
      <w:tr>
        <w:tc>
          <w:tcPr>
            <w:tcW w:type="dxa" w:w="1560"/>
          </w:tcPr>
          <w:p>
            <w:r>
              <w:t>水體5</w:t>
            </w:r>
          </w:p>
          <w:p>
            <w:r>
              <w:t>南部深水水庫</w:t>
            </w:r>
          </w:p>
        </w:tc>
        <w:tc>
          <w:tcPr>
            <w:tcW w:type="dxa" w:w="1560"/>
          </w:tcPr>
          <w:p>
            <w:r>
              <w:t>Zone-C</w:t>
            </w:r>
          </w:p>
          <w:p>
            <w:r>
              <w:t>弱育土</w:t>
            </w:r>
          </w:p>
          <w:p>
            <w:r>
              <w:t>南部山地-平原過渡</w:t>
            </w:r>
          </w:p>
        </w:tc>
        <w:tc>
          <w:tcPr>
            <w:tcW w:type="dxa" w:w="1560"/>
          </w:tcPr>
          <w:p>
            <w:r>
              <w:t>水溫：20–26°C</w:t>
            </w:r>
          </w:p>
          <w:p>
            <w:r>
              <w:t>DO：6–9 mg/L</w:t>
            </w:r>
          </w:p>
          <w:p>
            <w:r>
              <w:t>Eh：-100~+100 mV</w:t>
            </w:r>
          </w:p>
          <w:p>
            <w:r>
              <w:t>能見度：8–50 cm</w:t>
            </w:r>
          </w:p>
          <w:p>
            <w:r>
              <w:t>風險：春末藻華</w:t>
            </w:r>
          </w:p>
          <w:p>
            <w:r>
              <w:t>Secchi 8–38 cm</w:t>
            </w:r>
          </w:p>
        </w:tc>
        <w:tc>
          <w:tcPr>
            <w:tcW w:type="dxa" w:w="1560"/>
          </w:tcPr>
          <w:p>
            <w:r>
              <w:t>水溫：26–32°C（表）</w:t>
            </w:r>
          </w:p>
          <w:p>
            <w:r>
              <w:t>DO：5–9（表）/&lt;2（底）mg/L</w:t>
            </w:r>
          </w:p>
          <w:p>
            <w:r>
              <w:t>Eh：+100（表）/&lt;-100（底）mV</w:t>
            </w:r>
          </w:p>
          <w:p>
            <w:r>
              <w:t>能見度：20–100 cm</w:t>
            </w:r>
          </w:p>
          <w:p>
            <w:r>
              <w:t>風險：暴雨異重流</w:t>
            </w:r>
          </w:p>
          <w:p>
            <w:r>
              <w:t>強溫躍層；底層缺氧</w:t>
            </w:r>
          </w:p>
        </w:tc>
        <w:tc>
          <w:tcPr>
            <w:tcW w:type="dxa" w:w="1560"/>
          </w:tcPr>
          <w:p>
            <w:r>
              <w:t>水溫：22–27°C</w:t>
            </w:r>
          </w:p>
          <w:p>
            <w:r>
              <w:t>DO：6–9 mg/L</w:t>
            </w:r>
          </w:p>
          <w:p>
            <w:r>
              <w:t>Eh：+50~+150 mV</w:t>
            </w:r>
          </w:p>
          <w:p>
            <w:r>
              <w:t>能見度：50–120 cm</w:t>
            </w:r>
          </w:p>
          <w:p>
            <w:r>
              <w:t>風險：秋季翻轉</w:t>
            </w:r>
          </w:p>
          <w:p>
            <w:r>
              <w:t>缺氧底水上湧</w:t>
            </w:r>
          </w:p>
        </w:tc>
        <w:tc>
          <w:tcPr>
            <w:tcW w:type="dxa" w:w="1560"/>
          </w:tcPr>
          <w:p>
            <w:r>
              <w:t>水溫：20–25°C</w:t>
            </w:r>
          </w:p>
          <w:p>
            <w:r>
              <w:t>DO：6–9 mg/L</w:t>
            </w:r>
          </w:p>
          <w:p>
            <w:r>
              <w:t>Eh：+150~+250 mV</w:t>
            </w:r>
          </w:p>
          <w:p>
            <w:r>
              <w:t>能見度：80–150 cm</w:t>
            </w:r>
          </w:p>
          <w:p>
            <w:r>
              <w:t>風險：極低；氣溫</w:t>
            </w:r>
          </w:p>
          <w:p>
            <w:r>
              <w:t>降幅僅2–5°C</w:t>
            </w:r>
          </w:p>
        </w:tc>
      </w:tr>
      <w:tr>
        <w:tc>
          <w:tcPr>
            <w:tcW w:type="dxa" w:w="1560"/>
          </w:tcPr>
          <w:p>
            <w:r>
              <w:t>水體6</w:t>
            </w:r>
          </w:p>
          <w:p>
            <w:r>
              <w:t>南部管理池</w:t>
            </w:r>
          </w:p>
        </w:tc>
        <w:tc>
          <w:tcPr>
            <w:tcW w:type="dxa" w:w="1560"/>
          </w:tcPr>
          <w:p>
            <w:r>
              <w:t>Zone-C</w:t>
            </w:r>
          </w:p>
          <w:p>
            <w:r>
              <w:t>弱育土</w:t>
            </w:r>
          </w:p>
          <w:p>
            <w:r>
              <w:t>南部沖積砂底</w:t>
            </w:r>
          </w:p>
        </w:tc>
        <w:tc>
          <w:tcPr>
            <w:tcW w:type="dxa" w:w="1560"/>
          </w:tcPr>
          <w:p>
            <w:r>
              <w:t>水溫：22–28°C</w:t>
            </w:r>
          </w:p>
          <w:p>
            <w:r>
              <w:t>DO：4–9 mg/L</w:t>
            </w:r>
          </w:p>
          <w:p>
            <w:r>
              <w:t>Eh：0~+100 mV</w:t>
            </w:r>
          </w:p>
          <w:p>
            <w:r>
              <w:t>能見度：10–30 cm</w:t>
            </w:r>
          </w:p>
          <w:p>
            <w:r>
              <w:t>風險：水溫急升</w:t>
            </w:r>
          </w:p>
          <w:p>
            <w:r>
              <w:t>1.0–1.5°C/週</w:t>
            </w:r>
          </w:p>
        </w:tc>
        <w:tc>
          <w:tcPr>
            <w:tcW w:type="dxa" w:w="1560"/>
          </w:tcPr>
          <w:p>
            <w:r>
              <w:t>水溫：28–35°C（峰值）</w:t>
            </w:r>
          </w:p>
          <w:p>
            <w:r>
              <w:t>DO：1–12 mg/L（日夜）</w:t>
            </w:r>
          </w:p>
          <w:p>
            <w:r>
              <w:t>Eh：-200~0 mV（底層）</w:t>
            </w:r>
          </w:p>
          <w:p>
            <w:r>
              <w:t>能見度：10–20 cm</w:t>
            </w:r>
          </w:p>
          <w:p>
            <w:r>
              <w:t>風險：停機4–8h極速分層</w:t>
            </w:r>
          </w:p>
          <w:p>
            <w:r>
              <w:t>峰值33–35°C；H₂S風險</w:t>
            </w:r>
          </w:p>
        </w:tc>
        <w:tc>
          <w:tcPr>
            <w:tcW w:type="dxa" w:w="1560"/>
          </w:tcPr>
          <w:p>
            <w:r>
              <w:t>水溫：24–28°C</w:t>
            </w:r>
          </w:p>
          <w:p>
            <w:r>
              <w:t>DO：4–8 mg/L</w:t>
            </w:r>
          </w:p>
          <w:p>
            <w:r>
              <w:t>Eh：0~+50 mV</w:t>
            </w:r>
          </w:p>
          <w:p>
            <w:r>
              <w:t>能見度：15–30 cm</w:t>
            </w:r>
          </w:p>
          <w:p>
            <w:r>
              <w:t>風險：底泥厭氧</w:t>
            </w:r>
          </w:p>
          <w:p>
            <w:r>
              <w:t>問題持續；藻類仍活</w:t>
            </w:r>
          </w:p>
        </w:tc>
        <w:tc>
          <w:tcPr>
            <w:tcW w:type="dxa" w:w="1560"/>
          </w:tcPr>
          <w:p>
            <w:r>
              <w:t>水溫：20–24°C</w:t>
            </w:r>
          </w:p>
          <w:p>
            <w:r>
              <w:t>DO：5–9 mg/L</w:t>
            </w:r>
          </w:p>
          <w:p>
            <w:r>
              <w:t>Eh：+50~+150 mV</w:t>
            </w:r>
          </w:p>
          <w:p>
            <w:r>
              <w:t>能見度：20–40 cm</w:t>
            </w:r>
          </w:p>
          <w:p>
            <w:r>
              <w:t>風險：極乾燥</w:t>
            </w:r>
          </w:p>
          <w:p>
            <w:r>
              <w:t>水位下降需補水</w:t>
            </w:r>
          </w:p>
        </w:tc>
      </w:tr>
    </w:tbl>
    <w:p>
      <w:pPr>
        <w:pStyle w:val="Heading2"/>
      </w:pPr>
      <w:r>
        <w:t>── Carry_Forward_To_0D ──</w:t>
      </w:r>
    </w:p>
    <w:p>
      <w:r>
        <w:t>以下量化結論供下游 0D、1A、1B、2C、3B、4A 基底矩陣直接引用。格式：(a)參數類型 (b)量化數值 (c)適用水體與季節 (d)0C來源編號</w:t>
      </w:r>
    </w:p>
    <w:p>
      <w:r>
        <w:rPr>
          <w:b/>
        </w:rPr>
        <w:t xml:space="preserve">[CF-01] DO 飽和值標準曲線  </w:t>
      </w:r>
      <w:r>
        <w:t>(a) 溶氧飽和閾值  (b) 10°C = 11.33；15°C = 10.08；20°C = 9.09；25°C = 8.26；30°C = 7.56；32°C = 7.30 mg/L  (c) 全水體；溫度對應季節直接查表  (d) 0C-01</w:t>
      </w:r>
    </w:p>
    <w:p>
      <w:r>
        <w:rPr>
          <w:b/>
        </w:rPr>
        <w:t xml:space="preserve">[CF-02] 北部底泥 Fe²⁺ 釋放時機  </w:t>
      </w:r>
      <w:r>
        <w:t>(a) 底泥 Eh 崩潰時序（月份）  (b) 水體3（Zone-B）：五月中下旬；水體1（Zone-A）：六月上中旬；南部水體4：四月  (c) 水體1、3；春末/初夏  (d) 0C-09、0C-11</w:t>
      </w:r>
    </w:p>
    <w:p>
      <w:r>
        <w:rPr>
          <w:b/>
        </w:rPr>
        <w:t xml:space="preserve">[CF-03] Zone-B 春季熱力超前效應（★ Zone-B 下游傳遞）  </w:t>
      </w:r>
      <w:r>
        <w:t>(a) 水溫達 22°C 之相對時序差  (b) 水體3（Zone-B）較水體1（Zone-A）提前 12–18 天；底層 Eh 崩潰提前 12–18 天  (c) 水體3；春季（3–5月）  (d) 0C-09</w:t>
      </w:r>
    </w:p>
    <w:p>
      <w:r>
        <w:rPr>
          <w:b/>
        </w:rPr>
        <w:t xml:space="preserve">[CF-04] 管理池停機後分層重建時間  </w:t>
      </w:r>
      <w:r>
        <w:t>(a) 熱力分層脆弱性（停機安全窗口）  (b) 南部水體6：4–8 hr；北部水體3（Zone-B）：6–12 hr；峰值水溫：水體6 = 33–35°C，水體3 = 30–32°C  (c) 水體3、6；夏季（6–9月）  (d) 0C-05</w:t>
      </w:r>
    </w:p>
    <w:p>
      <w:r>
        <w:rPr>
          <w:b/>
        </w:rPr>
        <w:t xml:space="preserve">[CF-05] 南部旱季底泥 Fe³⁺ 化學閘門蓄積量  </w:t>
      </w:r>
      <w:r>
        <w:t>(a) Fe³⁺ 累積量（觸發內部磷釋放的化學蓄勢）  (b) 日均氧化速率 3.4–4.7 mmol/(m²·day)；90天旱季累積 300–423 mmol/m²（極端底泥 ≈ 485 mmol/m²）  (c) 水體4（南部野生埤塘）；旱季（10–3月）  (d) 0C-04</w:t>
      </w:r>
    </w:p>
    <w:p>
      <w:r>
        <w:rPr>
          <w:b/>
        </w:rPr>
        <w:t xml:space="preserve">[CF-06] 藻華能見度最低值與持續時間  </w:t>
      </w:r>
      <w:r>
        <w:t>(a) 水質能見度衝擊（影響視覺觸發行為分析）  (b) 水體4：Secchi 5–15 cm；水體5：8–38 cm；持續 60–90 天  (c) 水體4、5；春末至夏初（4–6月）  (d) 0C-03</w:t>
      </w:r>
    </w:p>
    <w:p>
      <w:r>
        <w:rPr>
          <w:b/>
        </w:rPr>
        <w:t xml:space="preserve">[CF-07] 南部野生埤塘夜間 DO 最低值  </w:t>
      </w:r>
      <w:r>
        <w:t>(a) 夜間致死性低氧閾值  (b) 水體4清晨04:00–06:00 DO = 1.5–2.5 mg/L（黑鱸生理下限 4–5 mg/L）  (c) 水體4；夏季（6–9月）  (d) 0C-07</w:t>
      </w:r>
    </w:p>
    <w:p>
      <w:r>
        <w:rPr>
          <w:b/>
        </w:rPr>
        <w:t xml:space="preserve">[CF-08] 底質 Cv 南北對比  </w:t>
      </w:r>
      <w:r>
        <w:t>(a) 體積熱容量化差異（影響熱慣性緩衝時間計算）  (b) 北部水體1、2、3：Cv = 1.55–3.50 J/(cm³·K)；南部水體4、5、6：Cv = 1.06–3.00 J/(cm³·K)  (c) 全水體；全年  (d) 0C-12</w:t>
      </w:r>
    </w:p>
    <w:p>
      <w:r>
        <w:rPr>
          <w:b/>
        </w:rPr>
        <w:t xml:space="preserve">[CF-09] 北部酸性絮凝有效沉降速率  </w:t>
      </w:r>
      <w:r>
        <w:t>(a) 有效沉降速率（影響暴雨後濁度恢復時間）  (b) 北部（pH 4.5–5.5，絮凝增速 3–8×）：2μm → 3.8–10 cm/hr；5μm → 25–65 cm/hr。南部（pH 6.5–7.5）：2μm → 1.0–1.5 cm/hr；5μm → 6–9 cm/hr  (c) 水體1、2、3 vs 4、5、6；暴雨後（梅雨/颱風）  (d) 0C-02</w:t>
      </w:r>
    </w:p>
    <w:p>
      <w:r>
        <w:rPr>
          <w:b/>
        </w:rPr>
        <w:t xml:space="preserve">[CF-10] 南部蒸發濃縮倍率  </w:t>
      </w:r>
      <w:r>
        <w:t>(a) 水質濃縮效應（影響旱季 TP/TN 基礎濃度）  (b) 水體4水深 1.5m→0.8m：濃縮倍率 = 1.88×；旱季月蒸發量 100–130 mm（Zone-C）  (c) 水體4（南部野生埤塘）；旱季（11–3月）  (d) 0C-08</w:t>
      </w:r>
    </w:p>
    <w:p>
      <w:pPr>
        <w:pStyle w:val="Heading2"/>
      </w:pPr>
      <w:r>
        <w:t>── Open_Assumptions_0C ──</w:t>
      </w:r>
    </w:p>
    <w:p>
      <w:r>
        <w:t>本研究中高不確定性之保守假設，供下游卷評估影響。格式：(a)不確定性原因 (b)保守假設值 (c)對下游卷影響</w:t>
      </w:r>
    </w:p>
    <w:p>
      <w:r>
        <w:rPr>
          <w:b/>
        </w:rPr>
        <w:t xml:space="preserve">[OA-01] Stokes 絮凝增速係數  </w:t>
      </w:r>
      <w:r>
        <w:t>(a) 北部酸性絮凝增速係數缺乏台灣埤塘直接實測；EPS 高分子架橋效應強度因季節、藻類種類及 pH 波動而異  (b) 保守值：絮凝增速採 3–8× 範圍；若無法確認，下游計算取較低端（3×）  (c) 影響 1B（風生流擾動後濁度恢復時間）、0D（暴雨後濁度基線設定）</w:t>
      </w:r>
    </w:p>
    <w:p>
      <w:r>
        <w:rPr>
          <w:b/>
        </w:rPr>
        <w:t xml:space="preserve">[OA-02] 南部水庫（水體5）秋季完全翻轉發生條件  </w:t>
      </w:r>
      <w:r>
        <w:t>(a) 台灣南部深水水庫翻轉時機個案差異大（水庫容積、形狀、集水區地熱通量均影響）  (b) 保守值：假設 12 月至翌年 1 月；極端乾暖年份可能不發生完全翻轉  (c) 影響 1B 棲位模型（深水垂直擴散啟動時間）、4A（繁衍季底層缺氧暴露機率估算）</w:t>
      </w:r>
    </w:p>
    <w:p>
      <w:r>
        <w:rPr>
          <w:b/>
        </w:rPr>
        <w:t xml:space="preserve">[OA-03] 南部野生埤塘藻華 Secchi 估算基準  </w:t>
      </w:r>
      <w:r>
        <w:t>(a) 本研究引用同緯度亞熱帶淺水湖泊數據（太湖、韓國洛東江），缺乏台灣本地埤塘藻華直接實測  (b) 保守值：能見度下限取偏高值（水體4：15 cm；水體5：38 cm）以避免過度悲觀  (c) 影響 2C 視線軸向分析（光線穿透深度與假餌有效水層）</w:t>
      </w:r>
    </w:p>
    <w:p>
      <w:r>
        <w:rPr>
          <w:b/>
        </w:rPr>
        <w:t xml:space="preserve">[OA-04] 旱季底泥 Fe³⁺ 氧化速率  </w:t>
      </w:r>
      <w:r>
        <w:t>(a) 速率受底泥初始 Fe²⁺ 濃度、溫度與空氣相對濕度影響；台灣南部水體直接數據缺乏  (b) 保守值：採用亞熱帶溼地文獻中位數（4.0 mmol/(m²·day)）；極端乾燥年份可能偏低  (c) 影響 4A（繁衍底質 Eh 崩潰觸發時序）、0D 極端事件矩陣</w:t>
      </w:r>
    </w:p>
    <w:p>
      <w:r>
        <w:rPr>
          <w:b/>
        </w:rPr>
        <w:t xml:space="preserve">[OA-05] 水體1（北部野生埤塘）Zone-A 與 Zone-B 分布比例  </w:t>
      </w:r>
      <w:r>
        <w:t>(a) 水體1跨 Zone-A 與 Zone-B 兩個氣候分區；具體分布比例缺乏普查數據  (b) 保守值：假設 Zone-A：Zone-B ≈ 7：3（依台灣北部埤塘分布密度地理統計估算）  (c) 影響 0D 基底矩陣中水體1之春季溫度參數加權；建議 0D 分水體1-ZA 與水體1-ZB 處理</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0A1_台灣氣候forcing與區域差異研究.docx</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Problems of Stokes' law application in determining the settling velocity of clays, 檢索日期：5月 6,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https://www.researchgate.net/publication/387225971_Problems_of_Stokes'_law_application_in_determining_the_settling_velocity_of_clays</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Problems of Stokes' law application in determining the settling velocity of clays - Journal of Engineering Sciences and Innovation, 檢索日期：5月 6, 2026， </w:t>
      </w:r>
      <w:hyperlink r:id="rId23">
        <w:r w:rsidDel="00000000" w:rsidR="00000000" w:rsidRPr="00000000">
          <w:rPr>
            <w:rFonts w:ascii="Google Sans" w:cs="Google Sans" w:eastAsia="Google Sans" w:hAnsi="Google Sans"/>
            <w:color w:val="0000ee"/>
            <w:sz w:val="24"/>
            <w:szCs w:val="24"/>
            <w:u w:val="single"/>
            <w:rtl w:val="0"/>
          </w:rPr>
          <w:t xml:space="preserve">https://jesi.astr.ro/wp-content/uploads/2025/01/3_Ogolo-Naomi-.pdf</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Characterization of particle size and settling velocity of cohesive sediments affected by a neutral exopolymer - ResearchGate, 檢索日期：5月 6,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https://www.researchgate.net/publication/235348982_Characterization_of_particle_size_and_settling_velocity_of_cohesive_sediments_affected_by_a_neutral_exopolymer</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Controlling Cyanobacterial Blooms in Hypertrophic Lake Taihu, China: Will Nitrogen Reductions Cause Replacement of Non-N2 Fixing - Semantic Scholar, 檢索日期：5月 6, 2026， </w:t>
      </w:r>
      <w:hyperlink r:id="rId25">
        <w:r w:rsidDel="00000000" w:rsidR="00000000" w:rsidRPr="00000000">
          <w:rPr>
            <w:rFonts w:ascii="Google Sans" w:cs="Google Sans" w:eastAsia="Google Sans" w:hAnsi="Google Sans"/>
            <w:color w:val="0000ee"/>
            <w:sz w:val="24"/>
            <w:szCs w:val="24"/>
            <w:u w:val="single"/>
            <w:rtl w:val="0"/>
          </w:rPr>
          <w:t xml:space="preserve">https://pdfs.semanticscholar.org/c4ab/f6a2c1e28455079dd63fe4839153ea614e40.pdf</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related to aggravated Cylindrospermopsis (cyanobacteria) bloom following sediment dredging in an eutrophic shallow lake - PMC, 檢索日期：5月 6,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https://pmc.ncbi.nlm.nih.gov/articles/PMC9488044/</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Controlling Cyanobacterial Blooms in Hypertrophic Lake Taihu, China: Will Nitrogen Reductions Cause Replacement of Non-N2 Fixing by N2 Fixing Taxa? - PMC, 檢索日期：5月 6,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https://pmc.ncbi.nlm.nih.gov/articles/PMC4236137/</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C. Management Strategy Fact Sheets - HCB-1 - ITRC, 檢索日期：5月 6, 2026， </w:t>
      </w:r>
      <w:hyperlink r:id="rId28">
        <w:r w:rsidDel="00000000" w:rsidR="00000000" w:rsidRPr="00000000">
          <w:rPr>
            <w:rFonts w:ascii="Google Sans" w:cs="Google Sans" w:eastAsia="Google Sans" w:hAnsi="Google Sans"/>
            <w:color w:val="0000ee"/>
            <w:sz w:val="24"/>
            <w:szCs w:val="24"/>
            <w:u w:val="single"/>
            <w:rtl w:val="0"/>
          </w:rPr>
          <w:t xml:space="preserve">https://hcb-1.itrcweb.org/appendix-c/</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Satellite-derived cyanobacteria frequency and magnitude in headwaters &amp; near-dam reservoir surface waters of the Southern U.S - PMC, 檢索日期：5月 6,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https://pmc.ncbi.nlm.nih.gov/articles/PMC11429045/</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Factors Controlling Primary Production and Cyanobacterial Harmful Algal Blooms (cHABs) in a Continuous Weir System in the Nakdong River, Korea - MDPI, 檢索日期：5月 6, 2026， </w:t>
      </w:r>
      <w:hyperlink r:id="rId30">
        <w:r w:rsidDel="00000000" w:rsidR="00000000" w:rsidRPr="00000000">
          <w:rPr>
            <w:rFonts w:ascii="Google Sans" w:cs="Google Sans" w:eastAsia="Google Sans" w:hAnsi="Google Sans"/>
            <w:color w:val="0000ee"/>
            <w:sz w:val="24"/>
            <w:szCs w:val="24"/>
            <w:u w:val="single"/>
            <w:rtl w:val="0"/>
          </w:rPr>
          <w:t xml:space="preserve">https://www.mdpi.com/2071-1050/12/15/6224</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and Arsenic Cycling in Intertidal Surface Sediments during Wetland Remediation | Environmental Science &amp; Technology - ACS Publications, 檢索日期：5月 6, 2026， </w:t>
      </w:r>
      <w:hyperlink r:id="rId31">
        <w:r w:rsidDel="00000000" w:rsidR="00000000" w:rsidRPr="00000000">
          <w:rPr>
            <w:rFonts w:ascii="Google Sans" w:cs="Google Sans" w:eastAsia="Google Sans" w:hAnsi="Google Sans"/>
            <w:color w:val="0000ee"/>
            <w:sz w:val="24"/>
            <w:szCs w:val="24"/>
            <w:u w:val="single"/>
            <w:rtl w:val="0"/>
          </w:rPr>
          <w:t xml:space="preserve">https://pubs.acs.org/doi/10.1021/es103403n</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Kinetics of microbial FE (III) oxide reduction in freshwater wetland sediments | Request PDF, 檢索日期：5月 6,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https://www.researchgate.net/publication/254457155_Kinetics_of_microbial_FE_III_oxide_reduction_in_freshwater_wetland_sediments</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Iron-mediated soil carbon response to water-table decline in an alpine wetland - PMC, 檢索日期：5月 6,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https://pmc.ncbi.nlm.nih.gov/articles/PMC5490263/</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drying and re-flooding of sediment on phosphorus dynamics of river-floodplain systems - PMC, 檢索日期：5月 6,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https://pmc.ncbi.nlm.nih.gov/articles/PMC3422535/</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Pond Stratification - Ohio Woodland Stewards Program, 檢索日期：5月 6, 2026， </w:t>
      </w:r>
      <w:hyperlink r:id="rId35">
        <w:r w:rsidDel="00000000" w:rsidR="00000000" w:rsidRPr="00000000">
          <w:rPr>
            <w:rFonts w:ascii="Google Sans" w:cs="Google Sans" w:eastAsia="Google Sans" w:hAnsi="Google Sans"/>
            <w:color w:val="0000ee"/>
            <w:sz w:val="24"/>
            <w:szCs w:val="24"/>
            <w:u w:val="single"/>
            <w:rtl w:val="0"/>
          </w:rPr>
          <w:t xml:space="preserve">https://woodlandstewards.osu.edu/sites/woodlands/files/d6/files/pubfiles/0007%20pond%20stratification.pdf</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Slow-Start to Prevent Pond Turnover &amp; Fish Kills - Kasco Marine, 檢索日期：5月 6, 2026， </w:t>
      </w:r>
      <w:hyperlink r:id="rId36">
        <w:r w:rsidDel="00000000" w:rsidR="00000000" w:rsidRPr="00000000">
          <w:rPr>
            <w:rFonts w:ascii="Google Sans" w:cs="Google Sans" w:eastAsia="Google Sans" w:hAnsi="Google Sans"/>
            <w:color w:val="0000ee"/>
            <w:sz w:val="24"/>
            <w:szCs w:val="24"/>
            <w:u w:val="single"/>
            <w:rtl w:val="0"/>
          </w:rPr>
          <w:t xml:space="preserve">https://kascomarine.com/blog/slow-start-to-prevent-pond-turnover-fish-kills/</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Thermal Stratification? - The Pond Guy, 檢索日期：5月 6, 2026， </w:t>
      </w:r>
      <w:hyperlink r:id="rId37">
        <w:r w:rsidDel="00000000" w:rsidR="00000000" w:rsidRPr="00000000">
          <w:rPr>
            <w:rFonts w:ascii="Google Sans" w:cs="Google Sans" w:eastAsia="Google Sans" w:hAnsi="Google Sans"/>
            <w:color w:val="0000ee"/>
            <w:sz w:val="24"/>
            <w:szCs w:val="24"/>
            <w:u w:val="single"/>
            <w:rtl w:val="0"/>
          </w:rPr>
          <w:t xml:space="preserve">https://www.thepondguy.com/learning-center/what-is-thermal-stratification/</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mechanical aeration on evaporation rate, water temperature - Responsible Seafood Advocate, 檢索日期：5月 6, 2026， </w:t>
      </w:r>
      <w:hyperlink r:id="rId38">
        <w:r w:rsidDel="00000000" w:rsidR="00000000" w:rsidRPr="00000000">
          <w:rPr>
            <w:rFonts w:ascii="Google Sans" w:cs="Google Sans" w:eastAsia="Google Sans" w:hAnsi="Google Sans"/>
            <w:color w:val="0000ee"/>
            <w:sz w:val="24"/>
            <w:szCs w:val="24"/>
            <w:u w:val="single"/>
            <w:rtl w:val="0"/>
          </w:rPr>
          <w:t xml:space="preserve">https://www.globalseafood.org/advocate/effects-mechanical-aeration-evaporation-rate-water-temperature/</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2 °C difference affecting the spatiotemporal distribution of small demersal fish assemblages in shallow tropical and subtropical waters of Western Taiwan - PMC, 檢索日期：5月 6,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https://pmc.ncbi.nlm.nih.gov/articles/PMC10656438/</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Dissolved Oxygen Tables - YSI, 檢索日期：5月 6, 2026， </w:t>
      </w:r>
      <w:hyperlink r:id="rId40">
        <w:r w:rsidDel="00000000" w:rsidR="00000000" w:rsidRPr="00000000">
          <w:rPr>
            <w:rFonts w:ascii="Google Sans" w:cs="Google Sans" w:eastAsia="Google Sans" w:hAnsi="Google Sans"/>
            <w:color w:val="0000ee"/>
            <w:sz w:val="24"/>
            <w:szCs w:val="24"/>
            <w:u w:val="single"/>
            <w:rtl w:val="0"/>
          </w:rPr>
          <w:t xml:space="preserve">https://www.ysi.com/file%20library/documents/technical%20notes/do-oxygen-solubility-table.pdf</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Dissolved Oxygen - Environmental Measurement Systems, 檢索日期：5月 6, 2026， </w:t>
      </w:r>
      <w:hyperlink r:id="rId41">
        <w:r w:rsidDel="00000000" w:rsidR="00000000" w:rsidRPr="00000000">
          <w:rPr>
            <w:rFonts w:ascii="Google Sans" w:cs="Google Sans" w:eastAsia="Google Sans" w:hAnsi="Google Sans"/>
            <w:color w:val="0000ee"/>
            <w:sz w:val="24"/>
            <w:szCs w:val="24"/>
            <w:u w:val="single"/>
            <w:rtl w:val="0"/>
          </w:rPr>
          <w:t xml:space="preserve">https://www.fondriest.com/environmental-measurements/parameters/water-quality/dissolved-oxygen/</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summertime epilimnetic primary production via in situ monitoring in an eutrophic freshwater embayment, Green Bay, Lake Michigan - CIGLR, 檢索日期：5月 6, 2026， </w:t>
      </w:r>
      <w:hyperlink r:id="rId42">
        <w:r w:rsidDel="00000000" w:rsidR="00000000" w:rsidRPr="00000000">
          <w:rPr>
            <w:rFonts w:ascii="Google Sans" w:cs="Google Sans" w:eastAsia="Google Sans" w:hAnsi="Google Sans"/>
            <w:color w:val="0000ee"/>
            <w:sz w:val="24"/>
            <w:szCs w:val="24"/>
            <w:u w:val="single"/>
            <w:rtl w:val="0"/>
          </w:rPr>
          <w:t xml:space="preserve">https://ciglr.seas.umich.edu/wp-content/uploads/2017/03/LaBuhn_Klump_etal.pdf.pdf</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Freshwater Biogeochemical Hotspots: High Primary Production and Ecosystem Respiration in Shallow Waterbodies - ResearchGate, 檢索日期：5月 6,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https://www.researchgate.net/publication/382685197_Freshwater_Biogeochemical_Hotspots_High_Primary_Production_and_Ecosystem_Respiration_in_Shallow_Waterbodies</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Dynamics and Drivers of Ecosystem Metabolism in a Large Subtropical Shallow Lake (Lake Taihu) - PMC, 檢索日期：5月 6,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https://pmc.ncbi.nlm.nih.gov/articles/PMC4410210/</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Diurnal, Seasonal, and Vertical Changes in Photosynthetic Rates in Cinamomum camphora Forests in Subtropical China - MDPI, 檢索日期：5月 6, 2026， </w:t>
      </w:r>
      <w:hyperlink r:id="rId45">
        <w:r w:rsidDel="00000000" w:rsidR="00000000" w:rsidRPr="00000000">
          <w:rPr>
            <w:rFonts w:ascii="Google Sans" w:cs="Google Sans" w:eastAsia="Google Sans" w:hAnsi="Google Sans"/>
            <w:color w:val="0000ee"/>
            <w:sz w:val="24"/>
            <w:szCs w:val="24"/>
            <w:u w:val="single"/>
            <w:rtl w:val="0"/>
          </w:rPr>
          <w:t xml:space="preserve">https://www.mdpi.com/1999-4907/15/1/183</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Prolonged Summer Daytime Dissolved Oxygen Recovery in a Eutrophic Lake: High-Frequency Monitoring Diel Evidence from Taihu Lake, China - MDPI, 檢索日期：5月 6, 2026， </w:t>
      </w:r>
      <w:hyperlink r:id="rId46">
        <w:r w:rsidDel="00000000" w:rsidR="00000000" w:rsidRPr="00000000">
          <w:rPr>
            <w:rFonts w:ascii="Google Sans" w:cs="Google Sans" w:eastAsia="Google Sans" w:hAnsi="Google Sans"/>
            <w:color w:val="0000ee"/>
            <w:sz w:val="24"/>
            <w:szCs w:val="24"/>
            <w:u w:val="single"/>
            <w:rtl w:val="0"/>
          </w:rPr>
          <w:t xml:space="preserve">https://www.mdpi.com/2073-4441/17/22/3221</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Pond Turnover &amp; Oxygen Crashes: Insights for Southern Farmers, 檢索日期：5月 6, 2026， </w:t>
      </w:r>
      <w:hyperlink r:id="rId47">
        <w:r w:rsidDel="00000000" w:rsidR="00000000" w:rsidRPr="00000000">
          <w:rPr>
            <w:rFonts w:ascii="Google Sans" w:cs="Google Sans" w:eastAsia="Google Sans" w:hAnsi="Google Sans"/>
            <w:color w:val="0000ee"/>
            <w:sz w:val="24"/>
            <w:szCs w:val="24"/>
            <w:u w:val="single"/>
            <w:rtl w:val="0"/>
          </w:rPr>
          <w:t xml:space="preserve">https://doughertyagriculture.extension.uga.edu/2025/07/pond-turnover-oxygen-crashes-insights-for-southern-farmers/</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iron accumulation in lakes using sediment core and mass balance calculations - PubMed, 檢索日期：5月 6, 2026， </w:t>
      </w:r>
      <w:hyperlink r:id="rId48">
        <w:r w:rsidDel="00000000" w:rsidR="00000000" w:rsidRPr="00000000">
          <w:rPr>
            <w:rFonts w:ascii="Google Sans" w:cs="Google Sans" w:eastAsia="Google Sans" w:hAnsi="Google Sans"/>
            <w:color w:val="0000ee"/>
            <w:sz w:val="24"/>
            <w:szCs w:val="24"/>
            <w:u w:val="single"/>
            <w:rtl w:val="0"/>
          </w:rPr>
          <w:t xml:space="preserve">https://pubmed.ncbi.nlm.nih.gov/11258819/</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Kinetics of iron (II) oxidation determined in the field | Request PDF - ResearchGate, 檢索日期：5月 6,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https://www.researchgate.net/publication/221720621_Kinetics_of_iron_II_oxidation_determined_in_the_field</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Simultaneous Release of Fe and As during the Reductive Dissolution of Pb–As Jarosite by Shewanella putrefaciens CN32 | Environmental Science &amp; Technology - ACS Publications, 檢索日期：5月 6, 2026， </w:t>
      </w:r>
      <w:hyperlink r:id="rId50">
        <w:r w:rsidDel="00000000" w:rsidR="00000000" w:rsidRPr="00000000">
          <w:rPr>
            <w:rFonts w:ascii="Google Sans" w:cs="Google Sans" w:eastAsia="Google Sans" w:hAnsi="Google Sans"/>
            <w:color w:val="0000ee"/>
            <w:sz w:val="24"/>
            <w:szCs w:val="24"/>
            <w:u w:val="single"/>
            <w:rtl w:val="0"/>
          </w:rPr>
          <w:t xml:space="preserve">https://pubs.acs.org/doi/10.1021/es3021809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si.com/file%20library/documents/technical%20notes/do-oxygen-solubility-table.pdf" TargetMode="External"/><Relationship Id="rId42" Type="http://schemas.openxmlformats.org/officeDocument/2006/relationships/hyperlink" Target="https://ciglr.seas.umich.edu/wp-content/uploads/2017/03/LaBuhn_Klump_etal.pdf.pdf" TargetMode="External"/><Relationship Id="rId41" Type="http://schemas.openxmlformats.org/officeDocument/2006/relationships/hyperlink" Target="https://www.fondriest.com/environmental-measurements/parameters/water-quality/dissolved-oxygen/" TargetMode="External"/><Relationship Id="rId44" Type="http://schemas.openxmlformats.org/officeDocument/2006/relationships/hyperlink" Target="https://pmc.ncbi.nlm.nih.gov/articles/PMC4410210/" TargetMode="External"/><Relationship Id="rId43" Type="http://schemas.openxmlformats.org/officeDocument/2006/relationships/hyperlink" Target="https://www.researchgate.net/publication/382685197_Freshwater_Biogeochemical_Hotspots_High_Primary_Production_and_Ecosystem_Respiration_in_Shallow_Waterbodies" TargetMode="External"/><Relationship Id="rId46" Type="http://schemas.openxmlformats.org/officeDocument/2006/relationships/hyperlink" Target="https://www.mdpi.com/2073-4441/17/22/3221" TargetMode="External"/><Relationship Id="rId45" Type="http://schemas.openxmlformats.org/officeDocument/2006/relationships/hyperlink" Target="https://www.mdpi.com/1999-4907/15/1/1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pubmed.ncbi.nlm.nih.gov/11258819/" TargetMode="External"/><Relationship Id="rId47" Type="http://schemas.openxmlformats.org/officeDocument/2006/relationships/hyperlink" Target="https://doughertyagriculture.extension.uga.edu/2025/07/pond-turnover-oxygen-crashes-insights-for-southern-farmers/" TargetMode="External"/><Relationship Id="rId49" Type="http://schemas.openxmlformats.org/officeDocument/2006/relationships/hyperlink" Target="https://www.researchgate.net/publication/221720621_Kinetics_of_iron_II_oxidation_determined_in_the_field"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9.png"/><Relationship Id="rId31" Type="http://schemas.openxmlformats.org/officeDocument/2006/relationships/hyperlink" Target="https://pubs.acs.org/doi/10.1021/es103403n" TargetMode="External"/><Relationship Id="rId30" Type="http://schemas.openxmlformats.org/officeDocument/2006/relationships/hyperlink" Target="https://www.mdpi.com/2071-1050/12/15/6224" TargetMode="External"/><Relationship Id="rId33" Type="http://schemas.openxmlformats.org/officeDocument/2006/relationships/hyperlink" Target="https://pmc.ncbi.nlm.nih.gov/articles/PMC5490263/" TargetMode="External"/><Relationship Id="rId32" Type="http://schemas.openxmlformats.org/officeDocument/2006/relationships/hyperlink" Target="https://www.researchgate.net/publication/254457155_Kinetics_of_microbial_FE_III_oxide_reduction_in_freshwater_wetland_sediments" TargetMode="External"/><Relationship Id="rId35" Type="http://schemas.openxmlformats.org/officeDocument/2006/relationships/hyperlink" Target="https://woodlandstewards.osu.edu/sites/woodlands/files/d6/files/pubfiles/0007%20pond%20stratification.pdf" TargetMode="External"/><Relationship Id="rId34" Type="http://schemas.openxmlformats.org/officeDocument/2006/relationships/hyperlink" Target="https://pmc.ncbi.nlm.nih.gov/articles/PMC3422535/" TargetMode="External"/><Relationship Id="rId37" Type="http://schemas.openxmlformats.org/officeDocument/2006/relationships/hyperlink" Target="https://www.thepondguy.com/learning-center/what-is-thermal-stratification/" TargetMode="External"/><Relationship Id="rId36" Type="http://schemas.openxmlformats.org/officeDocument/2006/relationships/hyperlink" Target="https://kascomarine.com/blog/slow-start-to-prevent-pond-turnover-fish-kills/" TargetMode="External"/><Relationship Id="rId39" Type="http://schemas.openxmlformats.org/officeDocument/2006/relationships/hyperlink" Target="https://pmc.ncbi.nlm.nih.gov/articles/PMC10656438/" TargetMode="External"/><Relationship Id="rId38" Type="http://schemas.openxmlformats.org/officeDocument/2006/relationships/hyperlink" Target="https://www.globalseafood.org/advocate/effects-mechanical-aeration-evaporation-rate-water-temperature/" TargetMode="External"/><Relationship Id="rId20" Type="http://schemas.openxmlformats.org/officeDocument/2006/relationships/image" Target="media/image2.png"/><Relationship Id="rId22" Type="http://schemas.openxmlformats.org/officeDocument/2006/relationships/hyperlink" Target="https://www.researchgate.net/publication/387225971_Problems_of_Stokes'_law_application_in_determining_the_settling_velocity_of_clays" TargetMode="External"/><Relationship Id="rId21" Type="http://schemas.openxmlformats.org/officeDocument/2006/relationships/image" Target="media/image11.png"/><Relationship Id="rId24" Type="http://schemas.openxmlformats.org/officeDocument/2006/relationships/hyperlink" Target="https://www.researchgate.net/publication/235348982_Characterization_of_particle_size_and_settling_velocity_of_cohesive_sediments_affected_by_a_neutral_exopolymer" TargetMode="External"/><Relationship Id="rId23" Type="http://schemas.openxmlformats.org/officeDocument/2006/relationships/hyperlink" Target="https://jesi.astr.ro/wp-content/uploads/2025/01/3_Ogolo-Naomi-.pdf" TargetMode="External"/><Relationship Id="rId26" Type="http://schemas.openxmlformats.org/officeDocument/2006/relationships/hyperlink" Target="https://pmc.ncbi.nlm.nih.gov/articles/PMC9488044/" TargetMode="External"/><Relationship Id="rId25" Type="http://schemas.openxmlformats.org/officeDocument/2006/relationships/hyperlink" Target="https://pdfs.semanticscholar.org/c4ab/f6a2c1e28455079dd63fe4839153ea614e40.pdf" TargetMode="External"/><Relationship Id="rId28" Type="http://schemas.openxmlformats.org/officeDocument/2006/relationships/hyperlink" Target="https://hcb-1.itrcweb.org/appendix-c/" TargetMode="External"/><Relationship Id="rId27" Type="http://schemas.openxmlformats.org/officeDocument/2006/relationships/hyperlink" Target="https://pmc.ncbi.nlm.nih.gov/articles/PMC4236137/" TargetMode="External"/><Relationship Id="rId29" Type="http://schemas.openxmlformats.org/officeDocument/2006/relationships/hyperlink" Target="https://pmc.ncbi.nlm.nih.gov/articles/PMC11429045/" TargetMode="External"/><Relationship Id="rId50" Type="http://schemas.openxmlformats.org/officeDocument/2006/relationships/hyperlink" Target="https://pubs.acs.org/doi/10.1021/es3021809" TargetMode="External"/><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6.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7.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