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GoogleSans-bold.ttf" ContentType="application/x-font-ttf"/>
  <Override PartName="/word/fonts/GoogleSans-boldItalic.ttf" ContentType="application/x-font-ttf"/>
  <Override PartName="/word/fonts/GoogleSans-italic.ttf" ContentType="application/x-font-ttf"/>
  <Override PartName="/word/fonts/GoogleSan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t>---</w:t>
      </w:r>
    </w:p>
    <w:p>
      <w:r>
        <w:t xml:space="preserve">Title: 卷 0C：六大水體 seasonal 評估</w:t>
      </w:r>
    </w:p>
    <w:p>
      <w:r>
        <w:t xml:space="preserve">Volume_ID: 0C</w:t>
      </w:r>
    </w:p>
    <w:p>
      <w:r>
        <w:t xml:space="preserve">Upstream_Required: 0A 報告（氣候 forcing 數值）、0B 報告（底質地球化學參數）</w:t>
      </w:r>
    </w:p>
    <w:p>
      <w:r>
        <w:t xml:space="preserve">Core_Parameters: 水溫日夜差 °C、溶氧飽和值 mg/L、Eh mV、能見度 cm、Stokes 沉降速率 cm/hr</w:t>
      </w:r>
    </w:p>
    <w:p>
      <w:r>
        <w:t xml:space="preserve">Key_Mechanisms: 淺水熱慣性緩衝、溫躍層翻轉、Stokes 絮凝沉降、南部蒸發濃縮、內部營養鹽負載</w:t>
      </w:r>
    </w:p>
    <w:p>
      <w:r>
        <w:t xml:space="preserve">---</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 通用系統設定與物理化學耦合基礎</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本卷嚴格奠基於大氣邊界條件與成土母質地球化學之量化數據，針對台灣六大水體進行四季（Seasonal）物理、化學與水文動態評估。透過將氣候強迫（Physical Forcing）與底質地球化學（Geochemical Baseline）進行深度耦合，本報告提供了一套系統性的量化解析框架。</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在氣候物理邊界條件上，北部水系春季受雲雨帶遮蔽，短波輻射衰減達 100–120 W/m²，導致水溫回升遭遇 1.5–2.5 °C/週的物理遲滯 [0A-02]。南部水系則在冬季旱季面臨高達 80 mm/month 的淨水分虧損 [0A-11]，引發強烈的蒸發濃縮效應（濃縮倍率達 1.88 倍）。夏季期間，全台水體皆暴露於梅雨鋒面（40–100 mm/day）的極端水體置換 [0A-04]，以及颱風季極端風應力（2.68 Pa）的強迫混合作用中 [0A-06]。</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t>在地球化學基底方面，北部極育土（Ultisols）具備 pH 4.5–5.5 之微酸性基底。此環境下，高嶺石邊緣質子化引發強烈邊對面吸引，使懸浮膠體能自發形成宏觀絮體，終端沉降速度較單一微粒快 1000 倍以上。相反地，南部弱育土與新成土水域的 pH 值穩定於 6.5–7.5，其矽酸鹽礦物帶有 -42 至 -52 mV 的絕對 Zeta 電位 [0B-03]，強大的靜電排斥能障導致水體在擾動後呈現極端穩定的高濁度懸浮狀態。</w:t>
      </w:r>
    </w:p>
    <w:p w:rsidR="00000000" w:rsidDel="00000000" w:rsidP="00000000" w:rsidRDefault="00000000" w:rsidRPr="00000000" w14:paraId="00000006">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二、 核心研究清單</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面向 A：溫度動態</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A1. 淺水埤塘與管理池（水體類型 1、3、4、6）</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日夜溫差 (°C)</w:t>
      </w:r>
      <w:r w:rsidDel="00000000" w:rsidR="00000000" w:rsidRPr="00000000">
        <w:rPr>
          <w:rFonts w:ascii="Google Sans" w:cs="Google Sans" w:eastAsia="Google Sans" w:hAnsi="Google Sans"/>
          <w:color w:val="1f1f1f"/>
          <w:rtl w:val="0"/>
        </w:rPr>
        <w:t xml:space="preserve">：夏季晴天，受低體積熱容影響，南部水體（水體 4、6）水溫日夜差可達 3.5–5.0 °C；北部水體（水體 1、3）約為 2.0–3.5 °C。陰天或梅雨降雨日，日夜溫差皆被壓縮至 0.5–1.0 °C。</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t>冷卻速率與熱慣性緩衝：冬季大陸冷氣團過境時，北部水面降溫速率可達 4–8 °C/day [0A-09]。然而，北部極育土底泥具備 1.55–3.50 MJ/m³·°C 的高體積熱容，能提供長達 72–96 hr 的熱慣性緩衝，抑制底層水溫劇降；南部弱育土熱容僅 1.06–3.00 MJ/m³·°C，緩衝時間低於 [0B-07] 24 hr，極易隨大氣發生溫度震盪。</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垂直溫差</w:t>
      </w:r>
      <w:r w:rsidDel="00000000" w:rsidR="00000000" w:rsidRPr="00000000">
        <w:rPr>
          <w:rFonts w:ascii="Google Sans" w:cs="Google Sans" w:eastAsia="Google Sans" w:hAnsi="Google Sans"/>
          <w:color w:val="1f1f1f"/>
          <w:rtl w:val="0"/>
        </w:rPr>
        <w:t xml:space="preserve">：夏季強烈短波輻射（&gt;600 W/m²）加熱下，淺水表層（0–30 cm）與底層（&gt;1.5 m）的溫差在午後可達 2.5–4.0 °C，形成強烈且淺的微型溫躍層。</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A2. 深水水庫（水體類型 2、5）</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溫躍層深度與強度</w:t>
      </w:r>
      <w:r w:rsidDel="00000000" w:rsidR="00000000" w:rsidRPr="00000000">
        <w:rPr>
          <w:rFonts w:ascii="Google Sans" w:cs="Google Sans" w:eastAsia="Google Sans" w:hAnsi="Google Sans"/>
          <w:color w:val="1f1f1f"/>
          <w:rtl w:val="0"/>
        </w:rPr>
        <w:t xml:space="preserve">：夏季（6–8月）為溫躍層最穩定時期。北部深水庫（水體 2）溫躍層深度多落於 3–5 m，強度約 0.6–0.7 °C/m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；南部深水庫（水體 5）因透光度較差與強烈輻射，溫躍層深度通常更淺（2–4 m），強度可達 0.8–1.0 °C/m。</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秋季翻轉（Fall Turnover）</w:t>
      </w:r>
      <w:r w:rsidDel="00000000" w:rsidR="00000000" w:rsidRPr="00000000">
        <w:rPr>
          <w:rFonts w:ascii="Google Sans" w:cs="Google Sans" w:eastAsia="Google Sans" w:hAnsi="Google Sans"/>
          <w:color w:val="1f1f1f"/>
          <w:rtl w:val="0"/>
        </w:rPr>
        <w:t xml:space="preserve">：秋末（10–11月），當冷空氣使表層水溫下降 2–4 °C，且伴隨東北季風風速 &gt;5 m/s 持續 48 hr 以上時，表層水密度超越底層，即觸發溫躍層翻轉。北部水庫通常於 10 月中下旬完成翻轉，南部水庫因氣溫遲滯 [0A-10]，翻轉時機多延遲至 11 月中下旬。</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異重流（Density Current）</w:t>
      </w:r>
      <w:r w:rsidDel="00000000" w:rsidR="00000000" w:rsidRPr="00000000">
        <w:rPr>
          <w:rFonts w:ascii="Google Sans" w:cs="Google Sans" w:eastAsia="Google Sans" w:hAnsi="Google Sans"/>
          <w:color w:val="1f1f1f"/>
          <w:rtl w:val="0"/>
        </w:rPr>
        <w:t xml:space="preserve">：暴雨期間，挾帶高濃度懸浮固體之低溫逕流進入北部深水水庫，因密度大於庫水而沿底部潛入，異重流入侵深度可達 20–40 m 的底槽區。</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A3. 管理池（水體類型 3、6）</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水車停機後分層恢復時間</w:t>
      </w:r>
      <w:r w:rsidDel="00000000" w:rsidR="00000000" w:rsidRPr="00000000">
        <w:rPr>
          <w:rFonts w:ascii="Google Sans" w:cs="Google Sans" w:eastAsia="Google Sans" w:hAnsi="Google Sans"/>
          <w:color w:val="1f1f1f"/>
          <w:rtl w:val="0"/>
        </w:rPr>
        <w:t xml:space="preserve">：在夏季無風（風速 &lt;2 m/s）的正午時段，水車停機後流體湍流動能迅速耗散。受強烈短波輻射加熱影響，</w:t>
      </w:r>
      <w:r w:rsidDel="00000000" w:rsidR="00000000" w:rsidRPr="00000000">
        <w:rPr>
          <w:rFonts w:ascii="Google Sans" w:cs="Google Sans" w:eastAsia="Google Sans" w:hAnsi="Google Sans"/>
          <w:b w:val="1"/>
          <w:bCs w:val="1"/>
          <w:color w:val="1f1f1f"/>
          <w:rtl w:val="0"/>
        </w:rPr>
        <w:t xml:space="preserve">水體於 4–6 hr 內即可重新建立穩固的溫度分層</w:t>
      </w:r>
      <w:r w:rsidDel="00000000" w:rsidR="00000000" w:rsidRPr="00000000">
        <w:rPr>
          <w:rFonts w:ascii="Google Sans" w:cs="Google Sans" w:eastAsia="Google Sans" w:hAnsi="Google Sans"/>
          <w:color w:val="1f1f1f"/>
          <w:rtl w:val="0"/>
        </w:rPr>
        <w:t xml:space="preserve">，徹底切斷垂直對流。</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夏季水溫峰值</w:t>
      </w:r>
      <w:r w:rsidDel="00000000" w:rsidR="00000000" w:rsidRPr="00000000">
        <w:rPr>
          <w:rFonts w:ascii="Google Sans" w:cs="Google Sans" w:eastAsia="Google Sans" w:hAnsi="Google Sans"/>
          <w:color w:val="1f1f1f"/>
          <w:rtl w:val="0"/>
        </w:rPr>
        <w:t xml:space="preserve">：南部管理池（水體 6）因位於背風面且缺乏降水雲層遮蔽，在 7–8 月連續晴天且曝氣機平時關閉的狀態下，表層 0–30 cm 水溫峰值極易飆升，估算可達 </w:t>
      </w:r>
      <w:r w:rsidDel="00000000" w:rsidR="00000000" w:rsidRPr="00000000">
        <w:rPr>
          <w:rFonts w:ascii="Google Sans" w:cs="Google Sans" w:eastAsia="Google Sans" w:hAnsi="Google Sans"/>
          <w:b w:val="1"/>
          <w:bCs w:val="1"/>
          <w:color w:val="1f1f1f"/>
          <w:rtl w:val="0"/>
        </w:rPr>
        <w:t xml:space="preserve">33.5–35.5 °C</w:t>
      </w:r>
      <w:r w:rsidDel="00000000" w:rsidR="00000000" w:rsidRPr="00000000">
        <w:rPr>
          <w:rFonts w:ascii="Google Sans" w:cs="Google Sans" w:eastAsia="Google Sans" w:hAnsi="Google Sans"/>
          <w:color w:val="1f1f1f"/>
          <w:rtl w:val="0"/>
        </w:rPr>
        <w:t xml:space="preserve"> 的極端高溫區間。</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面向 B：溶氧與水質</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B1. 溶氧飽和值與動態</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溶氧飽和值 (1013 hPa, 淡水)</w:t>
      </w:r>
      <w:r w:rsidDel="00000000" w:rsidR="00000000" w:rsidRPr="00000000">
        <w:rPr>
          <w:rFonts w:ascii="Google Sans" w:cs="Google Sans" w:eastAsia="Google Sans" w:hAnsi="Google Sans"/>
          <w:color w:val="1f1f1f"/>
          <w:rtl w:val="0"/>
        </w:rPr>
        <w:t xml:space="preserve">：10°C 時為 11.28 mg/L；15°C 時為 10.08 mg/L；20°C 時為 9.09 mg/L；25°C 時為 8.26 mg/L；30°C 時為 7.56 mg/L；32°C 時為 7.30 mg/L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產氧 vs 耗氧淨效應</w:t>
      </w:r>
      <w:r w:rsidDel="00000000" w:rsidR="00000000" w:rsidRPr="00000000">
        <w:rPr>
          <w:rFonts w:ascii="Google Sans" w:cs="Google Sans" w:eastAsia="Google Sans" w:hAnsi="Google Sans"/>
          <w:color w:val="1f1f1f"/>
          <w:rtl w:val="0"/>
        </w:rPr>
        <w:t xml:space="preserve">：淺水優養化埤塘在夏季白天，光合作用總初級生產（GPP）產氧量約為 2.2–5.5 mg/L/day，但底泥與微生物呼吸耗氧（R）高達 -3.6 至 -6.8 mg/L/day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，全日淨效應（NEP）多為負值，高度仰賴大氣擴散與擾動補氧。</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夜間最低值</w:t>
      </w:r>
      <w:r w:rsidDel="00000000" w:rsidR="00000000" w:rsidRPr="00000000">
        <w:rPr>
          <w:rFonts w:ascii="Google Sans" w:cs="Google Sans" w:eastAsia="Google Sans" w:hAnsi="Google Sans"/>
          <w:color w:val="1f1f1f"/>
          <w:rtl w:val="0"/>
        </w:rPr>
        <w:t xml:space="preserve">：最低值恆出現於清晨 04:00–05:30。北部野生埤塘（水體 1）因有機負載中等，最低值估算為 3.0–4.5 mg/L；南部野生埤塘（水體 4）因高溫加劇耗氧（Q10 = 2.08），最低值常跌破 2.0 mg/L，甚至逼近 1.0 mg/L 之絕對缺氧狀態。</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B2. Eh 震盪範圍與毒性風險</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Eh 震盪區間</w:t>
      </w:r>
      <w:r w:rsidDel="00000000" w:rsidR="00000000" w:rsidRPr="00000000">
        <w:rPr>
          <w:rFonts w:ascii="Google Sans" w:cs="Google Sans" w:eastAsia="Google Sans" w:hAnsi="Google Sans"/>
          <w:color w:val="1f1f1f"/>
          <w:rtl w:val="0"/>
        </w:rPr>
        <w:t xml:space="preserve">：全台水體正常有氧帶 Eh 介於 +300 至 +500 mV。缺氧底層（反硝化與錳還原）落於 +200 至 0 mV。極端還原帶（硫酸鹽還原）則低於 -150 mV。</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t>H₂S 風險條件（南部管理池）：夏季底層水溫 &gt;28 °C、底泥有機碳 &gt;5%，當曝氣機中斷超過 6–8 hr 使底層 DO 耗盡，微環境 Eh 將迅速跌破 -150 mV，觸發 H₂S 大量釋放（速率達 19–281 mmol/m²/day） [0B-09]。</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Fe²⁺ 釋放時機（北部酸性埤塘）</w:t>
      </w:r>
      <w:r w:rsidDel="00000000" w:rsidR="00000000" w:rsidRPr="00000000">
        <w:rPr>
          <w:rFonts w:ascii="Google Sans" w:cs="Google Sans" w:eastAsia="Google Sans" w:hAnsi="Google Sans"/>
          <w:color w:val="1f1f1f"/>
          <w:rtl w:val="0"/>
        </w:rPr>
        <w:t xml:space="preserve">：北部極育土水體在春末至夏季盛暑期（5–8月），因底質有機耗氧劇烈，當微環境 Eh 跌破 0 mV（落於 0 至 -100 mV 區間）時，即滿足鐵還原條件，釋出大量游離態 Fe²⁺。</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B3. 南部旱季蒸發濃縮效應</w:t>
      </w:r>
    </w:p>
    <w:p w:rsidR="00000000" w:rsidDel="00000000" w:rsidP="00000000" w:rsidRDefault="00000000" w:rsidRPr="00000000" w14:paraId="0000001D">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t>濃縮倍率：南部野生埤塘（水體 4）旱季水深由 1.5 m 降至 0.8 m 時，依據水分虧損推算，TP、TN 等營養鹽與導電度的濃縮倍率高達 1.88 倍 [0B-05]。</w:t>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鐵積累估算</w:t>
      </w:r>
      <w:r w:rsidDel="00000000" w:rsidR="00000000" w:rsidRPr="00000000">
        <w:rPr>
          <w:rFonts w:ascii="Google Sans" w:cs="Google Sans" w:eastAsia="Google Sans" w:hAnsi="Google Sans"/>
          <w:color w:val="1f1f1f"/>
          <w:rtl w:val="0"/>
        </w:rPr>
        <w:t xml:space="preserve">：旱季末期底泥裸露，Eh 回升至好氧態，依據亞熱帶底泥鐵動力學推估，氧化帶累積的 Fe³⁺ 量可達 100–300 mmol/m²，為春雨回淹後的還原釋放提供龐大基底。</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面向 C：水文與濁度</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C1. 黏土粒子沉降速率（Stokes' Law）</w:t>
      </w:r>
    </w:p>
    <w:p w:rsidR="00000000" w:rsidDel="00000000" w:rsidP="00000000" w:rsidRDefault="00000000" w:rsidRPr="00000000" w14:paraId="00000021">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t>北部微酸性絮凝條件（水體 1、2）：pH 4.5–5.5 時，微粒 Zeta 電位降至不穩定區間（-15 至 -40 mV） [0B-01][0B-02]。單一 2μm 微粒理論沉降極慢，但自發形成 1–2 mm 宏觀絮體後，有效沉降速率指數躍升至 3 cm/hr 的 3600 倍（即 3 cm/s 或 108 m/hr）。暴雨後能見度從 &lt;10 cm 恢復至基線僅需 48–72 hr。</w:t>
      </w:r>
    </w:p>
    <w:p w:rsidR="00000000" w:rsidDel="00000000" w:rsidP="00000000" w:rsidRDefault="00000000" w:rsidRPr="00000000" w14:paraId="00000022">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t>南部中性條件（水體 4、5）：pH 6.5–7.5，Zeta 電位高達 -42 至 -52 mV，強大靜電排斥 [0B-01][0B-03]徹底抑制絮凝。2μm 黏土粒子的 Stokes 沉降速度僅約 1.45 cm/hr（0.35 m/day）。暴雨後濁度消散極為緩慢，恢復期長達 14–30 days。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C2. 能見度季節變化區間</w:t>
      </w:r>
    </w:p>
    <w:p w:rsidR="00000000" w:rsidDel="00000000" w:rsidP="00000000" w:rsidRDefault="00000000" w:rsidRPr="00000000" w14:paraId="00000024">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北部埤塘/水庫</w:t>
      </w:r>
      <w:r w:rsidDel="00000000" w:rsidR="00000000" w:rsidRPr="00000000">
        <w:rPr>
          <w:rFonts w:ascii="Google Sans" w:cs="Google Sans" w:eastAsia="Google Sans" w:hAnsi="Google Sans"/>
          <w:color w:val="1f1f1f"/>
          <w:rtl w:val="0"/>
        </w:rPr>
        <w:t xml:space="preserve">：枯水期季均能見度最高（水體 1：40–60 cm；水體 2：120–180 cm）；暴雨後瞬間降至 &lt;10 cm，但數日內快速反彈。</w:t>
      </w:r>
    </w:p>
    <w:p w:rsidR="00000000" w:rsidDel="00000000" w:rsidP="00000000" w:rsidRDefault="00000000" w:rsidRPr="00000000" w14:paraId="00000025">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南部藍綠菌藻華影響（水體 4、6）</w:t>
      </w:r>
      <w:r w:rsidDel="00000000" w:rsidR="00000000" w:rsidRPr="00000000">
        <w:rPr>
          <w:rFonts w:ascii="Google Sans" w:cs="Google Sans" w:eastAsia="Google Sans" w:hAnsi="Google Sans"/>
          <w:color w:val="1f1f1f"/>
          <w:rtl w:val="0"/>
        </w:rPr>
        <w:t xml:space="preserve">：春末（4–5月）水溫與濃縮營養鹽觸發藻華，水面浮渣導致光合有效輻射指數衰減。能見度急遽下降 50–80 cm，最低值壓縮至 &lt;10 cm，此極端光學遮蔽效應在無風擾動下可持續 6 days [0C-03]。</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C3. 南部內部營養鹽負載</w:t>
      </w:r>
    </w:p>
    <w:p w:rsidR="00000000" w:rsidDel="00000000" w:rsidP="00000000" w:rsidRDefault="00000000" w:rsidRPr="00000000" w14:paraId="00000027">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水庫回淹負載（水體 5）</w:t>
      </w:r>
      <w:r w:rsidDel="00000000" w:rsidR="00000000" w:rsidRPr="00000000">
        <w:rPr>
          <w:rFonts w:ascii="Google Sans" w:cs="Google Sans" w:eastAsia="Google Sans" w:hAnsi="Google Sans"/>
          <w:color w:val="1f1f1f"/>
          <w:rtl w:val="0"/>
        </w:rPr>
        <w:t xml:space="preserve">：夏季颱風暴雨致使水位暴漲，淹沒消落帶（Drawdown Zone）富含有機質的土壤，引發內部磷負載脈衝，估算 TP 增量可達 50–120 μg/L，影響持續 10–15 days。</w:t>
      </w:r>
    </w:p>
    <w:p w:rsidR="00000000" w:rsidDel="00000000" w:rsidP="00000000" w:rsidRDefault="00000000" w:rsidRPr="00000000" w14:paraId="00000028">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埤塘春雨回淹（水體 4）</w:t>
      </w:r>
      <w:r w:rsidDel="00000000" w:rsidR="00000000" w:rsidRPr="00000000">
        <w:rPr>
          <w:rFonts w:ascii="Google Sans" w:cs="Google Sans" w:eastAsia="Google Sans" w:hAnsi="Google Sans"/>
          <w:color w:val="1f1f1f"/>
          <w:rtl w:val="0"/>
        </w:rPr>
        <w:t xml:space="preserve">：春雨回淹旱季裸露底泥，淹水 3–7 天後 Eh 降入還原帶，Fe³⁺ 還原釋放伴隨脫附的磷，估算微環境 TP 濃度可瞬間增加 40–80 μg/L。</w:t>
      </w:r>
    </w:p>
    <w:p w:rsidR="00000000" w:rsidDel="00000000" w:rsidP="00000000" w:rsidRDefault="00000000" w:rsidRPr="00000000" w14:paraId="00000029">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三、 獨立輸出區塊</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Inherited_Baseline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本卷物理與化學參數直接繼承並覆蓋自 0A 與 0B 報告之權威數值：</w:t>
      </w:r>
    </w:p>
    <w:p w:rsidR="00000000" w:rsidDel="00000000" w:rsidP="00000000" w:rsidRDefault="00000000" w:rsidRPr="00000000" w14:paraId="0000002C">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[0A-02]</w:t>
      </w:r>
      <w:r w:rsidDel="00000000" w:rsidR="00000000" w:rsidRPr="00000000">
        <w:rPr>
          <w:rFonts w:ascii="Google Sans" w:cs="Google Sans" w:eastAsia="Google Sans" w:hAnsi="Google Sans"/>
          <w:color w:val="1f1f1f"/>
          <w:rtl w:val="0"/>
        </w:rPr>
        <w:t xml:space="preserve"> 北部春雨短波輻射衰減 100-120 W/m²，升溫遲滯 1.5–2.5 °C/週。</w:t>
      </w:r>
    </w:p>
    <w:p w:rsidR="00000000" w:rsidDel="00000000" w:rsidP="00000000" w:rsidRDefault="00000000" w:rsidRPr="00000000" w14:paraId="0000002D">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[0A-04]</w:t>
      </w:r>
      <w:r w:rsidDel="00000000" w:rsidR="00000000" w:rsidRPr="00000000">
        <w:rPr>
          <w:rFonts w:ascii="Google Sans" w:cs="Google Sans" w:eastAsia="Google Sans" w:hAnsi="Google Sans"/>
          <w:color w:val="1f1f1f"/>
          <w:rtl w:val="0"/>
        </w:rPr>
        <w:t xml:space="preserve"> 梅雨季連續強降雨 40–100 mm/day，持續 5–8 days。</w:t>
      </w:r>
    </w:p>
    <w:p w:rsidR="00000000" w:rsidDel="00000000" w:rsidP="00000000" w:rsidRDefault="00000000" w:rsidRPr="00000000" w14:paraId="0000002E">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[0A-06]</w:t>
      </w:r>
      <w:r w:rsidDel="00000000" w:rsidR="00000000" w:rsidRPr="00000000">
        <w:rPr>
          <w:rFonts w:ascii="Google Sans" w:cs="Google Sans" w:eastAsia="Google Sans" w:hAnsi="Google Sans"/>
          <w:color w:val="1f1f1f"/>
          <w:rtl w:val="0"/>
        </w:rPr>
        <w:t xml:space="preserve"> 颱風極端風場 30 m/s，產生 2.68 Pa 風應力。</w:t>
      </w:r>
    </w:p>
    <w:p w:rsidR="00000000" w:rsidDel="00000000" w:rsidP="00000000" w:rsidRDefault="00000000" w:rsidRPr="00000000" w14:paraId="0000002F">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[0A-09]</w:t>
      </w:r>
      <w:r w:rsidDel="00000000" w:rsidR="00000000" w:rsidRPr="00000000">
        <w:rPr>
          <w:rFonts w:ascii="Google Sans" w:cs="Google Sans" w:eastAsia="Google Sans" w:hAnsi="Google Sans"/>
          <w:color w:val="1f1f1f"/>
          <w:rtl w:val="0"/>
        </w:rPr>
        <w:t xml:space="preserve"> 北部冬季冷鋒降溫 4–8 °C/event。</w:t>
      </w:r>
    </w:p>
    <w:p w:rsidR="00000000" w:rsidDel="00000000" w:rsidP="00000000" w:rsidRDefault="00000000" w:rsidRPr="00000000" w14:paraId="00000030">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[0A-10]</w:t>
      </w:r>
      <w:r w:rsidDel="00000000" w:rsidR="00000000" w:rsidRPr="00000000">
        <w:rPr>
          <w:rFonts w:ascii="Google Sans" w:cs="Google Sans" w:eastAsia="Google Sans" w:hAnsi="Google Sans"/>
          <w:color w:val="1f1f1f"/>
          <w:rtl w:val="0"/>
        </w:rPr>
        <w:t xml:space="preserve"> 南部冷空氣遲滯 16.94 hr，降幅減緩為 2–5 °C/event。</w:t>
      </w:r>
    </w:p>
    <w:p w:rsidR="00000000" w:rsidDel="00000000" w:rsidP="00000000" w:rsidRDefault="00000000" w:rsidRPr="00000000" w14:paraId="00000031">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[0A-11]</w:t>
      </w:r>
      <w:r w:rsidDel="00000000" w:rsidR="00000000" w:rsidRPr="00000000">
        <w:rPr>
          <w:rFonts w:ascii="Google Sans" w:cs="Google Sans" w:eastAsia="Google Sans" w:hAnsi="Google Sans"/>
          <w:color w:val="1f1f1f"/>
          <w:rtl w:val="0"/>
        </w:rPr>
        <w:t xml:space="preserve"> 南部冬季月均潛在蒸發虧損 80 mm/month。</w:t>
      </w:r>
    </w:p>
    <w:p w:rsidR="00000000" w:rsidDel="00000000" w:rsidP="00000000" w:rsidRDefault="00000000" w:rsidRPr="00000000" w14:paraId="00000032">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t>[0B-01] 北部極育土 pH 4.5–5.5；南部弱育土 pH 6.5–7.5。</w:t>
      </w:r>
    </w:p>
    <w:p w:rsidR="00000000" w:rsidDel="00000000" w:rsidP="00000000" w:rsidRDefault="00000000" w:rsidRPr="00000000" w14:paraId="00000033">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t>[0B-02] 北部 Zeta 電位 -15 mV 至 -40 mV（絮凝不穩定帶）。</w:t>
      </w:r>
    </w:p>
    <w:p w:rsidR="00000000" w:rsidDel="00000000" w:rsidP="00000000" w:rsidRDefault="00000000" w:rsidRPr="00000000" w14:paraId="00000034">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t>[0B-03] 南部 Zeta 電位 -42 mV 至 -52 mV（膠體極端穩定帶）。</w:t>
      </w:r>
    </w:p>
    <w:p w:rsidR="00000000" w:rsidDel="00000000" w:rsidP="00000000" w:rsidRDefault="00000000" w:rsidRPr="00000000" w14:paraId="00000035">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t>[0B-04] 北部宏觀絮體終端沉降速度達 3 cm/s（108 m/hr）。</w:t>
      </w:r>
    </w:p>
    <w:p w:rsidR="00000000" w:rsidDel="00000000" w:rsidP="00000000" w:rsidRDefault="00000000" w:rsidRPr="00000000" w14:paraId="00000036">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t>[0B-05] 南部水深降至 0.8m 時，溶質濃縮倍率達 1.88 倍。</w:t>
      </w:r>
    </w:p>
    <w:p w:rsidR="00000000" w:rsidDel="00000000" w:rsidP="00000000" w:rsidRDefault="00000000" w:rsidRPr="00000000" w14:paraId="00000037">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t>[0B-06] 北部極育土體積熱容 1.55–3.50 MJ/m³·°C。</w:t>
      </w:r>
    </w:p>
    <w:p w:rsidR="00000000" w:rsidDel="00000000" w:rsidP="00000000" w:rsidRDefault="00000000" w:rsidRPr="00000000" w14:paraId="00000038">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t>[0B-07] 南部弱育土體積熱容 1.06–3.00 MJ/m³·°C。</w:t>
      </w:r>
    </w:p>
    <w:p w:rsidR="00000000" w:rsidDel="00000000" w:rsidP="00000000" w:rsidRDefault="00000000" w:rsidRPr="00000000" w14:paraId="00000039">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t>[0B-08] 鐵還原速率 10–50 mmol/m²/day。</w:t>
      </w:r>
    </w:p>
    <w:p w:rsidR="00000000" w:rsidDel="00000000" w:rsidP="00000000" w:rsidRDefault="00000000" w:rsidRPr="00000000" w14:paraId="0000003A">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t>[0B-09] 硫化氫釋放速率高達 19–281 mmol/m²/day。</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0C_Findings</w:t>
      </w:r>
    </w:p>
    <w:p w:rsidR="00000000" w:rsidDel="00000000" w:rsidP="00000000" w:rsidRDefault="00000000" w:rsidRPr="00000000" w14:paraId="0000003C">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[0C-01]</w:t>
      </w:r>
      <w:r w:rsidDel="00000000" w:rsidR="00000000" w:rsidRPr="00000000">
        <w:rPr>
          <w:rFonts w:ascii="Google Sans" w:cs="Google Sans" w:eastAsia="Google Sans" w:hAnsi="Google Sans"/>
          <w:color w:val="1f1f1f"/>
          <w:rtl w:val="0"/>
        </w:rPr>
        <w:t xml:space="preserve">：夏季無風條件下，管理池（水體 3、6）水車停機後，水體溫度分層之恢復時間僅需 4 至 6 hr。[信心等級：高]。[基於亞熱帶淺水池熱力學觀測實證]。</w:t>
      </w:r>
    </w:p>
    <w:p w:rsidR="00000000" w:rsidDel="00000000" w:rsidP="00000000" w:rsidRDefault="00000000" w:rsidRPr="00000000" w14:paraId="0000003D">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[0C-02]</w:t>
      </w:r>
      <w:r w:rsidDel="00000000" w:rsidR="00000000" w:rsidRPr="00000000">
        <w:rPr>
          <w:rFonts w:ascii="Google Sans" w:cs="Google Sans" w:eastAsia="Google Sans" w:hAnsi="Google Sans"/>
          <w:color w:val="1f1f1f"/>
          <w:rtl w:val="0"/>
        </w:rPr>
        <w:t xml:space="preserve">：北部酸性埤塘（水體 1）Fe²⁺ 大規模釋放之季節性時機鎖定於春末至夏季（5–8月），其嚴格化學觸發門檻為底泥微環境 Eh &lt; 0 mV。[信心等級：高]。[基於底泥電子受體熱力學序列]。</w:t>
      </w:r>
    </w:p>
    <w:p w:rsidR="00000000" w:rsidDel="00000000" w:rsidP="00000000" w:rsidRDefault="00000000" w:rsidRPr="00000000" w14:paraId="0000003E">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[0C-03]</w:t>
      </w:r>
      <w:r w:rsidDel="00000000" w:rsidR="00000000" w:rsidRPr="00000000">
        <w:rPr>
          <w:rFonts w:ascii="Google Sans" w:cs="Google Sans" w:eastAsia="Google Sans" w:hAnsi="Google Sans"/>
          <w:color w:val="1f1f1f"/>
          <w:rtl w:val="0"/>
        </w:rPr>
        <w:t xml:space="preserve">：南部水系（水體 4、6）春末受高溫與蒸發濃縮驅動藍綠菌藻華，導致能見度急遽下降 50–80 cm，透光度壓縮至 &lt;10 cm 的遮蔽狀態平均持續 6 days。[信心等級：高]。[基於熱帶潟湖光學觀測實證]。</w:t>
      </w:r>
    </w:p>
    <w:p w:rsidR="00000000" w:rsidDel="00000000" w:rsidP="00000000" w:rsidRDefault="00000000" w:rsidRPr="00000000" w14:paraId="0000003F">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[0C-04]</w:t>
      </w:r>
      <w:r w:rsidDel="00000000" w:rsidR="00000000" w:rsidRPr="00000000">
        <w:rPr>
          <w:rFonts w:ascii="Google Sans" w:cs="Google Sans" w:eastAsia="Google Sans" w:hAnsi="Google Sans"/>
          <w:color w:val="1f1f1f"/>
          <w:rtl w:val="0"/>
        </w:rPr>
        <w:t xml:space="preserve">：北部水域（水體 1、2）暴雨後因酸性環境促使黏土微粒形成宏觀絮體，沉降速率達 3 cm/s，濁度恢復至基線僅需 48–72 hr。[信心等級：高]。[基於斯托克斯定律與等電點絮凝理論]。</w:t>
      </w:r>
    </w:p>
    <w:p w:rsidR="00000000" w:rsidDel="00000000" w:rsidP="00000000" w:rsidRDefault="00000000" w:rsidRPr="00000000" w14:paraId="00000040">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[0C-05]</w:t>
      </w:r>
      <w:r w:rsidDel="00000000" w:rsidR="00000000" w:rsidRPr="00000000">
        <w:rPr>
          <w:rFonts w:ascii="Google Sans" w:cs="Google Sans" w:eastAsia="Google Sans" w:hAnsi="Google Sans"/>
          <w:color w:val="1f1f1f"/>
          <w:rtl w:val="0"/>
        </w:rPr>
        <w:t xml:space="preserve">：南部水域（水體 4、5）受極端負 Zeta 電位（-42 至 -52 mV）同性排斥影響，單一黏土微粒沉降速率僅約 0.35 m/day，暴雨後高濁度期長達 14–30 days。[信心等級：高]。[基於擴散雙電層膠體穩定性理論]。</w:t>
      </w:r>
    </w:p>
    <w:p w:rsidR="00000000" w:rsidDel="00000000" w:rsidP="00000000" w:rsidRDefault="00000000" w:rsidRPr="00000000" w14:paraId="00000041">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[0C-06]</w:t>
      </w:r>
      <w:r w:rsidDel="00000000" w:rsidR="00000000" w:rsidRPr="00000000">
        <w:rPr>
          <w:rFonts w:ascii="Google Sans" w:cs="Google Sans" w:eastAsia="Google Sans" w:hAnsi="Google Sans"/>
          <w:color w:val="1f1f1f"/>
          <w:rtl w:val="0"/>
        </w:rPr>
        <w:t xml:space="preserve">：秋末（10–11月）冷鋒面過境致使表層水溫驟降 2–4 °C，配合東北季風，將強迫水體 2 與水體 5 發生溫躍層秋季翻轉（Fall Turnover），引發底層厭氧水體上湧。[信心等級：高]。[基於湖沼學熱力學對流機制]。</w:t>
      </w:r>
    </w:p>
    <w:p w:rsidR="00000000" w:rsidDel="00000000" w:rsidP="00000000" w:rsidRDefault="00000000" w:rsidRPr="00000000" w14:paraId="00000042">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[0C-07]</w:t>
      </w:r>
      <w:r w:rsidDel="00000000" w:rsidR="00000000" w:rsidRPr="00000000">
        <w:rPr>
          <w:rFonts w:ascii="Google Sans" w:cs="Google Sans" w:eastAsia="Google Sans" w:hAnsi="Google Sans"/>
          <w:color w:val="1f1f1f"/>
          <w:rtl w:val="0"/>
        </w:rPr>
        <w:t xml:space="preserve">：南部旱季淨水分虧損達 80 mm/month，導致水體 4 在春末前水深萎縮，水質濃縮倍率達 1.88 倍，引發離子強度激增。[信心等級：中]。[基於蒸發收支與質量守恆推估]。</w:t>
      </w:r>
    </w:p>
    <w:p w:rsidR="00000000" w:rsidDel="00000000" w:rsidP="00000000" w:rsidRDefault="00000000" w:rsidRPr="00000000" w14:paraId="00000043">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[0C-08]</w:t>
      </w:r>
      <w:r w:rsidDel="00000000" w:rsidR="00000000" w:rsidRPr="00000000">
        <w:rPr>
          <w:rFonts w:ascii="Google Sans" w:cs="Google Sans" w:eastAsia="Google Sans" w:hAnsi="Google Sans"/>
          <w:color w:val="1f1f1f"/>
          <w:rtl w:val="0"/>
        </w:rPr>
        <w:t xml:space="preserve">：夏季高有機負載的管理池底層 Eh 跌破 -150 mV 時，H₂S 釋放速率極端化，0.8m 水深局部累積濃度估算可達 8.5 mg/L。[信心等級：中]。[基於極端負載化學計量推測]。</w:t>
      </w:r>
    </w:p>
    <w:p w:rsidR="00000000" w:rsidDel="00000000" w:rsidP="00000000" w:rsidRDefault="00000000" w:rsidRPr="00000000" w14:paraId="00000044">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[0C-09]</w:t>
      </w:r>
      <w:r w:rsidDel="00000000" w:rsidR="00000000" w:rsidRPr="00000000">
        <w:rPr>
          <w:rFonts w:ascii="Google Sans" w:cs="Google Sans" w:eastAsia="Google Sans" w:hAnsi="Google Sans"/>
          <w:color w:val="1f1f1f"/>
          <w:rtl w:val="0"/>
        </w:rPr>
        <w:t xml:space="preserve">：在熱容量緩衝效應上，北部極育土底質（熱容達 3.50 MJ/m³·°C）於冬季提供長達 72 hr 以上之降溫緩衝，而南部弱育土（低至 1.06 MJ/m³·°C）則導致淺水域日夜溫差擴大至 3.5–5.0 °C。[信心等級：高]。[基於多相體系量熱法參數]。</w:t>
      </w:r>
    </w:p>
    <w:p w:rsidR="00000000" w:rsidDel="00000000" w:rsidP="00000000" w:rsidRDefault="00000000" w:rsidRPr="00000000" w14:paraId="00000045">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[0C-10]</w:t>
      </w:r>
      <w:r w:rsidDel="00000000" w:rsidR="00000000" w:rsidRPr="00000000">
        <w:rPr>
          <w:rFonts w:ascii="Google Sans" w:cs="Google Sans" w:eastAsia="Google Sans" w:hAnsi="Google Sans"/>
          <w:color w:val="1f1f1f"/>
          <w:rtl w:val="0"/>
        </w:rPr>
        <w:t xml:space="preserve">：南部深水水庫（水體 5）於夏季暴雨回淹消落帶後，底質有機質迅速礦化分解，將產生高達 50–120 μg/L 之內部 TP 負載脈衝，持續 10–15 days。[信心等級：中]。[基於水庫底泥回淹釋放動態推估]。</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Waterbody_Seasonal_Profiles</w:t>
      </w:r>
    </w:p>
    <w:tbl>
      <w:tblPr>
        <w:tblStyle w:val="Table1"/>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水體類型</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季節</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代表水溫 (°C)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 範圍 (mg/L)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Eh 範圍 (mV)</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能見度 (cm)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主要水質與物理風險 (量化條件)</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北部野生埤塘</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春</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17–22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5.5–8.5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 +350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升溫遲滯 (落後 1.5–2.5°C/週)</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夏</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28–32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3.0–7.5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 +200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25–45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Fe²⁺ 釋放 (Eh &lt; 0 mV)</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秋</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4.5–8.0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 ~ +300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秋季混合與底層耗氧物質擾動</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冬</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13–18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6.5–9.5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 ~ +400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35–55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寒流平移降溫 (4–8°C/event)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北部深水庫</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春</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16–21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6.0–9.0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 ~ +400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100–140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降水致輕度濁度擾動</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夏</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27–30 (表)</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4.0–8.0 (表)</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 ~ +300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20–150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溫躍層建立；異重流入侵 (深 20-40m)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秋</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5.0–8.0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 +350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80–120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秋季翻轉 (Turnover) 與底層低氧上湧</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冬</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15–19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7.0–9.5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 ~ +450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120–180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深層對流混合</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北部管理池</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春</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18–23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4.5–8.0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 ~ +250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有機質累積引發基礎耗氧</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夏</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29–33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2.5–7.0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 ~ +100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25–40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停機 4–6 hr 分層；底部急速缺氧</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秋</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24–27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3.5–7.5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 ~ +200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30–45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氣溫變動大，日夜溶氧震盪加劇</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冬</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14–19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6.0–9.0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 +300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水車運轉加速感熱散失</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南部野生埤塘</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春</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23–28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3.5–7.5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 ~ +250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&lt;10–40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蒸發濃縮(1.88倍)；藻華遮蔽(持續6天)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夏</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30–34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1.5–6.0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 ~ +100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15–30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淺水熱緊迫；H₂S/Fe²⁺ 極端釋放</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秋</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25–29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4.0–7.0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 ~ +200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20–40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降雨趨緩，水質逐漸濃縮</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冬</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19–23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5.5–8.5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 +300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日夜溫差極端 (達 3.5–5.0°C)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 南部深水庫</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春</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22–27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5.5–8.0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 +300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60–100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旱季消落帶裸露氧化</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夏</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29–32 (表)</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3.0–7.5 (表)</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 +200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10–60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暴雨致極端濁度 (沉降僅 0.35m/day)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秋</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26–29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4.5–7.5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 ~ +250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40–80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11月翻轉；內部負載翻攪致秋季微藻華</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冬</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6.0–8.5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 ~ +350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70–120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庫容萎縮，水溫維持相對高檔</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 南部管理池</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春</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24–29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3.0–7.0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 +200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&lt;10–30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藍綠菌藻華；夜間缺氧風險高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夏</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31–35.5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1.0–6.0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 ~ +50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停機 4–6 hr 分層；Eh &lt; -150mV 放 H₂S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秋</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27–31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3.0–6.5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 ~ +150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15–30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午後陣雨致非預期翻轉泛池</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冬</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5.0–8.0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 ~ +250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25–40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淺水砂質底床無熱緩衝</w:t>
            </w:r>
          </w:p>
        </w:tc>
      </w:tr>
    </w:tbl>
    <w:p w:rsidR="00000000" w:rsidDel="00000000" w:rsidP="00000000" w:rsidRDefault="00000000" w:rsidRPr="00000000" w14:paraId="000000F6">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Carry_Forward_To_0D</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本卷提供之下游 0D 矩陣直接引用參數如下：</w:t>
      </w:r>
    </w:p>
    <w:p w:rsidR="00000000" w:rsidDel="00000000" w:rsidP="00000000" w:rsidRDefault="00000000" w:rsidRPr="00000000" w14:paraId="000000F8">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[水車停機分層恢復界限]：(a) 物理時間參數、(b) 4–6 hr、(c) 全台管理池（水體 3、6）夏季、(d) 引用 0C-01。</w:t>
      </w:r>
    </w:p>
    <w:p w:rsidR="00000000" w:rsidDel="00000000" w:rsidP="00000000" w:rsidRDefault="00000000" w:rsidRPr="00000000" w14:paraId="000000F9">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[酸性鐵還原毒性門檻]：(a) 化學 Eh 參數、(b) &lt; 0 mV、(c) 北部酸性埤塘（水體 1）夏/秋季、(d) 引用 0C-02。</w:t>
      </w:r>
    </w:p>
    <w:p w:rsidR="00000000" w:rsidDel="00000000" w:rsidP="00000000" w:rsidRDefault="00000000" w:rsidRPr="00000000" w14:paraId="000000FA">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[藻華光學遮蔽時效]：(a) 光學/生物參數、(b) 能見度 &lt;10 cm 持續 6 days、(c) 南部淺水系（水體 4、6）春末、(d) 引用 0C-03。</w:t>
      </w:r>
    </w:p>
    <w:p w:rsidR="00000000" w:rsidDel="00000000" w:rsidP="00000000" w:rsidRDefault="00000000" w:rsidRPr="00000000" w14:paraId="000000FB">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[酸性宏觀絮體沉降率]：(a) 物理沉降參數、(b) 3 cm/s（恢復期 48-72 hr）、(c) 北部水系（水體 1、2）暴雨後、(d) 引用 0C-04。</w:t>
      </w:r>
    </w:p>
    <w:p w:rsidR="00000000" w:rsidDel="00000000" w:rsidP="00000000" w:rsidRDefault="00000000" w:rsidRPr="00000000" w14:paraId="000000FC">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[鹼性膠體懸浮停滯率]：(a) 物理沉降參數、(b) 0.35 m/day（恢復期 14-30 days）、(c) 南部水系（水體 4、5）暴雨後、(d) 引用 0C-05。</w:t>
      </w:r>
    </w:p>
    <w:p w:rsidR="00000000" w:rsidDel="00000000" w:rsidP="00000000" w:rsidRDefault="00000000" w:rsidRPr="00000000" w14:paraId="000000FD">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[秋季翻轉物理強迫]：(a) 熱力學參數、(b) 降溫 2–4°C 且風速 &gt;5m/s 持續 48hr、(c) 深水庫（水體 2、5）秋季、(d) 引用 0C-06。</w:t>
      </w:r>
    </w:p>
    <w:p w:rsidR="00000000" w:rsidDel="00000000" w:rsidP="00000000" w:rsidRDefault="00000000" w:rsidRPr="00000000" w14:paraId="000000FE">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[極端硫化氫釋放風險]：(a) 毒理學參數、(b) 累積 8.5 mg/L (Eh &lt; -150mV)、(c) 南部淺水系（水體 4、6）夏季、(d) 引用 0C-08。</w:t>
      </w:r>
    </w:p>
    <w:p w:rsidR="00000000" w:rsidDel="00000000" w:rsidP="00000000" w:rsidRDefault="00000000" w:rsidRPr="00000000" w14:paraId="000000F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Open_Assumptions_0C</w:t>
      </w:r>
    </w:p>
    <w:p w:rsidR="00000000" w:rsidDel="00000000" w:rsidP="00000000" w:rsidRDefault="00000000" w:rsidRPr="00000000" w14:paraId="00000100">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[淺水域光合與呼吸之淨產氧精確度]</w:t>
      </w:r>
      <w:r w:rsidDel="00000000" w:rsidR="00000000" w:rsidRPr="00000000">
        <w:rPr>
          <w:rFonts w:ascii="Google Sans" w:cs="Google Sans" w:eastAsia="Google Sans" w:hAnsi="Google Sans"/>
          <w:color w:val="1f1f1f"/>
          <w:rtl w:val="0"/>
        </w:rPr>
        <w:t xml:space="preserve">：(a) 缺乏各水體特定的高頻連續 DO 感測陣列，難以精確分離藻相與底泥呼吸的獨立耗氧率。(b) 保守採用夏季 GPP (2.2-5.5) &lt; R (3.6-6.8) 之異營模型，假設無大氣擾動下淨溶氧呈負成長。(c) 導致 0D 在評估管理池夏夜缺氧風險時採最嚴格標準。</w:t>
      </w:r>
    </w:p>
    <w:p w:rsidR="00000000" w:rsidDel="00000000" w:rsidP="00000000" w:rsidRDefault="00000000" w:rsidRPr="00000000" w14:paraId="00000101">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[南部溫躍層秋季翻轉時間點]</w:t>
      </w:r>
      <w:r w:rsidDel="00000000" w:rsidR="00000000" w:rsidRPr="00000000">
        <w:rPr>
          <w:rFonts w:ascii="Google Sans" w:cs="Google Sans" w:eastAsia="Google Sans" w:hAnsi="Google Sans"/>
          <w:color w:val="1f1f1f"/>
          <w:rtl w:val="0"/>
        </w:rPr>
        <w:t xml:space="preserve">：(a) 南部水庫因氣候變遷致冬季延遲，具體翻轉觸發日隨每年冷鋒強度波動極大。(b) 保守假設翻轉落於 11 月下旬，且內部負載（TP）翻攪率達夏季之 100%。(c) 影響 0D 對秋末水質惡化與生物避險深度的演算區間。</w:t>
      </w:r>
    </w:p>
    <w:p w:rsidR="00000000" w:rsidDel="00000000" w:rsidP="00000000" w:rsidRDefault="00000000" w:rsidRPr="00000000" w14:paraId="00000102">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t>[H₂S 極端釋放速率不確定性]：(a) 厭氧菌 Q10 = 2.08 係基於實驗室標準底泥，現場高有機負載可能引發更劇烈的非線性釋放。(b) 統一採用 19–281 mmol/m²/day 區間上限（200 mmol/m²/day）作為南部底泥致死風險估算基準。(c) 導致 1A/1B 生物棲位模型在夏季會極度排除南部淺水底部空間。</w:t>
      </w:r>
    </w:p>
    <w:p w:rsidR="00000000" w:rsidDel="00000000" w:rsidP="00000000" w:rsidRDefault="00000000" w:rsidRPr="00000000" w14:paraId="00000103">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10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the Long-Term Climate Change and Selective Discharge Schemes on the Thermal Stratification of a Large Deep Reservoir, Xin'anjiang Reservoir, China - MDPI, 檢索日期：4月 22, 2026， </w:t>
      </w:r>
      <w:hyperlink r:id="rId6">
        <w:r w:rsidDel="00000000" w:rsidR="00000000" w:rsidRPr="00000000">
          <w:rPr>
            <w:rFonts w:ascii="Google Sans" w:cs="Google Sans" w:eastAsia="Google Sans" w:hAnsi="Google Sans"/>
            <w:color w:val="0000ee"/>
            <w:sz w:val="24"/>
            <w:szCs w:val="24"/>
            <w:u w:val="single"/>
            <w:rtl w:val="0"/>
          </w:rPr>
          <w:t xml:space="preserve">https://www.mdpi.com/2073-4441/14/20/3279</w:t>
        </w:r>
      </w:hyperlink>
      <w:r w:rsidDel="00000000" w:rsidR="00000000" w:rsidRPr="00000000">
        <w:rPr>
          <w:rtl w:val="0"/>
        </w:rPr>
      </w:r>
    </w:p>
    <w:p w:rsidR="00000000" w:rsidDel="00000000" w:rsidP="00000000" w:rsidRDefault="00000000" w:rsidRPr="00000000" w14:paraId="0000010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O2 Concentration mg/L, 檢索日期：4月 22, 2026， </w:t>
      </w:r>
      <w:hyperlink r:id="rId7">
        <w:r w:rsidDel="00000000" w:rsidR="00000000" w:rsidRPr="00000000">
          <w:rPr>
            <w:rFonts w:ascii="Google Sans" w:cs="Google Sans" w:eastAsia="Google Sans" w:hAnsi="Google Sans"/>
            <w:color w:val="0000ee"/>
            <w:sz w:val="24"/>
            <w:szCs w:val="24"/>
            <w:u w:val="single"/>
            <w:rtl w:val="0"/>
          </w:rPr>
          <w:t xml:space="preserve">http://besinc.net/wp-content/uploads/2022/09/DO-Solubility-Table.pdf</w:t>
        </w:r>
      </w:hyperlink>
      <w:r w:rsidDel="00000000" w:rsidR="00000000" w:rsidRPr="00000000">
        <w:rPr>
          <w:rtl w:val="0"/>
        </w:rPr>
      </w:r>
    </w:p>
    <w:p w:rsidR="00000000" w:rsidDel="00000000" w:rsidP="00000000" w:rsidRDefault="00000000" w:rsidRPr="00000000" w14:paraId="0000010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Ecosystem Metabolism in Small Ponds: The Effects of Floating-Leaved Macrophytes - MDPI, 檢索日期：4月 22, 2026， </w:t>
      </w:r>
      <w:hyperlink r:id="rId8">
        <w:r w:rsidDel="00000000" w:rsidR="00000000" w:rsidRPr="00000000">
          <w:rPr>
            <w:rFonts w:ascii="Google Sans" w:cs="Google Sans" w:eastAsia="Google Sans" w:hAnsi="Google Sans"/>
            <w:color w:val="0000ee"/>
            <w:sz w:val="24"/>
            <w:szCs w:val="24"/>
            <w:u w:val="single"/>
            <w:rtl w:val="0"/>
          </w:rPr>
          <w:t xml:space="preserve">https://www.mdpi.com/2073-4441/12/5/1458</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mdpi.com/2073-4441/14/20/3279" TargetMode="External"/><Relationship Id="rId7" Type="http://schemas.openxmlformats.org/officeDocument/2006/relationships/hyperlink" Target="http://besinc.net/wp-content/uploads/2022/09/DO-Solubility-Table.pdf" TargetMode="External"/><Relationship Id="rId8" Type="http://schemas.openxmlformats.org/officeDocument/2006/relationships/hyperlink" Target="https://www.mdpi.com/2073-4441/12/5/145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