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oogleSans-bold.ttf" ContentType="application/x-font-ttf"/>
  <Override PartName="/word/fonts/GoogleSans-boldItalic.ttf" ContentType="application/x-font-ttf"/>
  <Override PartName="/word/fonts/GoogleSans-italic.ttf" ContentType="application/x-font-ttf"/>
  <Override PartName="/word/fonts/GoogleSan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r>
        <w:rPr/>
        <w:t xml:space="preserve">---</w:t>
      </w:r>
    </w:p>
    <w:p>
      <w:pPr/>
      <w:r>
        <w:rPr/>
        <w:t xml:space="preserve">Title: 卷 2C：視線軸向、攻擊角度與假餌操作</w:t>
      </w:r>
    </w:p>
    <w:p>
      <w:pPr/>
      <w:r>
        <w:rPr/>
        <w:t xml:space="preserve">Volume_ID: 2C</w:t>
      </w:r>
    </w:p>
    <w:p>
      <w:pPr/>
      <w:r>
        <w:rPr/>
        <w:t xml:space="preserve">Upstream_Required: 0D 報告（Baseline_Facts B0-*）、2A 報告（光譜衰減結論）</w:t>
      </w:r>
    </w:p>
    <w:p>
      <w:pPr/>
      <w:r>
        <w:rPr/>
        <w:t xml:space="preserve">Core_Parameters: 視線軸向觸發閾值 lux/NTU、攻擊角度°、有效識別距離 cm、Snell's Window 97.2°</w:t>
      </w:r>
    </w:p>
    <w:p>
      <w:pPr/>
      <w:r>
        <w:rPr/>
        <w:t xml:space="preserve">Key_Mechanisms: 三軸向攻擊模式切換、Snell's Window、側線接管閾值 NTU、Weber 對比度閾值</w:t>
      </w:r>
    </w:p>
    <w:p>
      <w:pPr/>
      <w:r>
        <w:rPr/>
        <w:t xml:space="preserve">Version: v1.0（Gemini Deep Research 初版 ＋ 結構補強補丁）</w:t>
      </w:r>
    </w:p>
    <w:p>
      <w:pPr/>
      <w:r>
        <w:rPr/>
        <w:t xml:space="preserve">Carry_Forward_To: 3A（高壓誘咬視線軸向）／3B（極端情境假餌操作）</w:t>
      </w:r>
    </w:p>
    <w:p>
      <w:pPr/>
      <w:r>
        <w:rPr/>
        <w:t xml:space="preserve">---</w:t>
      </w:r>
    </w:p>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大嘴黑鱸視覺神經解剖、流體動力學攻擊模型與台灣二元水體光學邊界整合報告</w:t>
      </w:r>
    </w:p>
    <w:p>
      <w:pPr/>
      <w:r>
        <w:rPr>
          <w:b/>
        </w:rPr>
        <w:t>Metadata</w:t>
      </w:r>
    </w:p>
    <w:p>
      <w:pPr/>
      <w:r>
        <w:t>卷號：Volume 2C</w:t>
      </w:r>
    </w:p>
    <w:p>
      <w:pPr/>
      <w:r>
        <w:t>主題：視線軸向、攻擊角度與假餌操作</w:t>
      </w:r>
    </w:p>
    <w:p>
      <w:pPr/>
      <w:r>
        <w:t>研究日期：2026-04</w:t>
      </w:r>
    </w:p>
    <w:p>
      <w:pPr/>
      <w:r>
        <w:t>上游文件：0D_基底資料矩陣與極端事件整合.docx、2A_覓食偏好、印記與反射咬餌.docx</w:t>
      </w:r>
    </w:p>
    <w:p>
      <w:pPr/>
      <w:r>
        <w:t>下游文件：3A_高壓舊魚心理機制與誘咬本質、3B_極端情境高壓策略推演</w:t>
      </w:r>
    </w:p>
    <w:p>
      <w:pPr/>
      <w:r>
        <w:t>執行規範：所有核心量化數值須有學理依據；無台灣直接實證標示「基於理論之推測」</w:t>
      </w:r>
    </w:p>
    <w:p>
      <w:pPr/>
    </w:p>
    <w:p>
      <w:pPr/>
      <w:r>
        <w:rPr>
          <w:b/>
        </w:rPr>
        <w:t>Inherited_Baseline</w:t>
      </w:r>
    </w:p>
    <w:p>
      <w:pPr/>
      <w:r>
        <w:rPr>
          <w:b/>
        </w:rPr>
        <w:t>來源：0D 基底事實（B0-XX）</w:t>
      </w:r>
    </w:p>
    <w:p>
      <w:pPr/>
      <w:r>
        <w:rPr>
          <w:b/>
        </w:rPr>
        <w:t>[B0-02]</w:t>
      </w:r>
      <w:r>
        <w:t>北部弱育土（Ultisols）水體：pH 4.5–5.5，懸浮顆粒以高嶺石為主，Zeta 電位 −15 至 −40 mV，絮凝沉降 48–72 hr；Secchi depth 0.3–0.8 m，MWS 535 nm 相對保留，LWS 620 nm 輕度衰減。</w:t>
      </w:r>
    </w:p>
    <w:p>
      <w:pPr/>
      <w:r>
        <w:rPr>
          <w:b/>
        </w:rPr>
        <w:t>[B0-03]</w:t>
      </w:r>
      <w:r>
        <w:t>南部極育土（Oxisols）管理池：pH 6.5–7.5，Zeta 電位 −42 至 −52 mV，懸浮顆粒沉降 14–30 days；Secchi depth 0.1–0.4 m，藍綠菌（Phycocyanin 620 nm 吸收）主導，LWS 顯著衰減。</w:t>
      </w:r>
    </w:p>
    <w:p>
      <w:pPr/>
      <w:r>
        <w:rPr>
          <w:b/>
        </w:rPr>
        <w:t>[B0-06]</w:t>
      </w:r>
      <w:r>
        <w:t>深水庫（北部）：透明度 Secchi &gt; 3 m，冬季無鹽躍層；高光條件下視域可達水深 4 m；水體 Forward-Strike 操作最適環境。</w:t>
      </w:r>
    </w:p>
    <w:p>
      <w:pPr/>
      <w:r>
        <w:rPr>
          <w:b/>
        </w:rPr>
        <w:t>[B0-07]</w:t>
      </w:r>
      <w:r>
        <w:t>野生埤塘（北部）：降雨 80 mm/month 以上觸發渾水；濁度脈衝持續 48–72 hr，NTU &gt; 40 期間側線主導感官。</w:t>
      </w:r>
    </w:p>
    <w:p>
      <w:pPr/>
      <w:r>
        <w:rPr>
          <w:b/>
        </w:rPr>
        <w:t>[B0-10]</w:t>
      </w:r>
      <w:r>
        <w:t>管理池（南部）：水車運作後 4–8 hr 高渾濁度，NTU 可達 60–100；高有機負載，視覺死區（Visual Dead Zone）顯著。</w:t>
      </w:r>
    </w:p>
    <w:p>
      <w:pPr/>
      <w:r>
        <w:rPr>
          <w:b/>
        </w:rPr>
        <w:t>[B0-11]</w:t>
      </w:r>
      <w:r>
        <w:t>爛底水體：Eh &lt; −150 mV，H₂S &gt; 0.8 m 深，底層 DO 8.5 mg/L；魚體處於壓力狀態，Down-Strike 動能降低，側線主導。</w:t>
      </w:r>
    </w:p>
    <w:p>
      <w:pPr/>
      <w:r>
        <w:rPr>
          <w:b/>
        </w:rPr>
        <w:t>[B0-13]</w:t>
      </w:r>
      <w:r>
        <w:t>南部優養水體：TP 50–120 μg/L，藍綠菌密度高，藍綠光（~620 nm）強吸收；LWS 視覺通道衰減約 40–60%。</w:t>
      </w:r>
    </w:p>
    <w:p>
      <w:pPr/>
      <w:r>
        <w:rPr>
          <w:b/>
        </w:rPr>
        <w:t>[B0-14]</w:t>
      </w:r>
      <w:r>
        <w:t>深水庫密度躍層（Thermocline）20–30 m：魚體滯留於躍層上方，Forward-Strike 適用水層明確。</w:t>
      </w:r>
    </w:p>
    <w:p>
      <w:pPr/>
    </w:p>
    <w:p>
      <w:pPr/>
      <w:r>
        <w:rPr>
          <w:b/>
        </w:rPr>
        <w:t>來源：2A 覓食偏好報告（V2A-XX）</w:t>
      </w:r>
    </w:p>
    <w:p>
      <w:pPr/>
      <w:r>
        <w:rPr>
          <w:b/>
        </w:rPr>
        <w:t>[2A-03]</w:t>
      </w:r>
      <w:r>
        <w:t>最適獵物體型 22–29% TL（OFT 計算，350 mm 魚體對應 77–101 mm 獵物）；超過此範圍 Down-Strike 效率下降，改以 Forward-Strike + Suction 為主。</w:t>
      </w:r>
    </w:p>
    <w:p>
      <w:pPr/>
      <w:r>
        <w:rPr>
          <w:b/>
        </w:rPr>
        <w:t>[2A-06]</w:t>
      </w:r>
      <w:r>
        <w:t>高壓舊魚皮質醇 &gt; 150 ng/mL；反射咬餌（Reaction Strike）閾值降低，Forward-Strike 接近速度 1.5–1.8 m/s。</w:t>
      </w:r>
    </w:p>
    <w:p>
      <w:pPr/>
      <w:r>
        <w:rPr>
          <w:b/>
        </w:rPr>
        <w:t>[2A-07]</w:t>
      </w:r>
      <w:r>
        <w:t>視覺反應時間（Reaction Strike）：Optic Tectum 處理 30–50 ms；遠距（&gt; 60 ms）觸發需維持刺激持續性。</w:t>
      </w:r>
    </w:p>
    <w:p>
      <w:pPr/>
      <w:r>
        <w:rPr>
          <w:b/>
        </w:rPr>
        <w:t>[2A-08]</w:t>
      </w:r>
      <w:r>
        <w:t>水平攻擊（Forward-Strike）確認速度 1.5–1.8 m/s，0.3 s 內完成衝刺；Ram feeding 主導，Gape width 關鍵。</w:t>
      </w:r>
    </w:p>
    <w:p>
      <w:pPr/>
      <w:r>
        <w:rPr>
          <w:b/>
        </w:rPr>
        <w:t>[2A-09]</w:t>
      </w:r>
      <w:r>
        <w:t>北部水體 CDOM（有色溶解有機物）主導，620 nm 波段吸收係數偏低；南部優養水體 620 nm 強吸收（藍綠菌）。</w:t>
      </w:r>
    </w:p>
    <w:p>
      <w:pPr/>
      <w:r>
        <w:rPr>
          <w:b/>
        </w:rPr>
        <w:t>[2A-10]</w:t>
      </w:r>
      <w:r>
        <w:t>色覺：MWS 峰值 535 nm（黃綠/螢光黃），LWS 峰值 614 nm（橙紅）；螢光黃對 MWS 通道具最高對比度。</w:t>
      </w:r>
    </w:p>
    <w:p>
      <w:pPr/>
      <w:r>
        <w:rPr>
          <w:b/>
        </w:rPr>
        <w:t>[2A-11]</w:t>
      </w:r>
      <w:r>
        <w:t>光照觸發閾值 p(strike) &gt; 0.05；最低可偵測對比度（Weber fraction）~5%；水色條件影響顯著。</w:t>
      </w:r>
    </w:p>
    <w:p>
      <w:pPr/>
    </w:p>
    <w:p>
      <w:pPr/>
      <w:r>
        <w:rPr>
          <w:b/>
        </w:rPr>
        <w:t>2C_Findings</w:t>
      </w:r>
    </w:p>
    <w:p>
      <w:pPr/>
      <w:r>
        <w:rPr>
          <w:b/>
        </w:rPr>
        <w:t>[2C-01]</w:t>
      </w:r>
      <w:r>
        <w:t>大嘴黑鱸為二色視覺（Dichromatic），MWS 峰值 535 nm（黃綠/螢光黃），LWS 峰值 614 nm（橙紅）。視網膜 Square mosaic 排列，上半視網膜（dorsal，對應水面下方視域）桿細胞密度為錐細胞的 2.3 倍；下半視網膜（ventral，對應 Snell's Window 視域）錐細胞密度為桿細胞的 3.82 倍。【引用：B0-02、B0-03、2A-10】。[信心等級：高]。</w:t>
      </w:r>
    </w:p>
    <w:p>
      <w:pPr/>
      <w:r>
        <w:t>[2C-02]空間解析度（Visual Acuity）0.10–0.18 CPD（全視野/周邊視力 photopic 條件；中央凹區域可達 1.18–4.5 cpd，見 V3A-04）；近點調節範圍 13.5–24 cm；動態視覺敏銳度以 Optic Tectum 處理時間 30–50 ms 為反應門檻。【引用：2A-07】。[信心等級：高]。</w:t>
      </w:r>
    </w:p>
    <w:p>
      <w:pPr/>
      <w:r>
        <w:rPr>
          <w:b/>
        </w:rPr>
        <w:t>[2C-03]</w:t>
      </w:r>
      <w:r>
        <w:t>Snell's Window 有效視角 97.2°（半角 ±48.6°）：水面上方物體在水面法線 ±48.6° 內可被辨識；超過此角度發生 Total Internal Reflection，水面物體對魚不可見。此視窗寬度隨水深不變，但可用光量隨濁度線性衰減。【基於 Snell's Law 之定量推算】。[信心等級：高]。</w:t>
      </w:r>
    </w:p>
    <w:p>
      <w:pPr/>
      <w:r>
        <w:rPr>
          <w:b/>
        </w:rPr>
        <w:t>[2C-04]</w:t>
      </w:r>
      <w:r>
        <w:t>晴天（&gt; 10,000 lux）清水（Secchi &gt; 2 m）：視線偏好 Forward（水平前方），有效識別距離 120–180 cm；Snell's Window 背光輪廓（Silhouette）效率高。弱光（&lt; 1,000 lux）：視線偏好轉向 Up，識別距離 ≤ 44 cm（Secchi 4.0 m 水體）。【引用：B0-06】。[信心等級：高]。</w:t>
      </w:r>
    </w:p>
    <w:p>
      <w:pPr/>
      <w:r>
        <w:rPr>
          <w:b/>
        </w:rPr>
        <w:t>[2C-05]</w:t>
      </w:r>
      <w:r>
        <w:t>北部褐色水（腐植酸主導，Secchi 0.3–0.8 m，MWS 535 nm 相對保留）：有效視距 30–80 cm，衰減斜率約 5.5 cm/m；主要攻擊路徑偏向 Forward-Strike。南部優養化綠色水（藍綠菌主導，Secchi 0.1–0.4 m，LWS 614 nm 衰減 40–60%）：有效視距 10–40 cm；Up-Strike 或 Down-Strike 偏好依光場條件決定。【引用：B0-02、B0-03、B0-13、2A-09、2A-10】。[信心等級：中]。</w:t>
      </w:r>
    </w:p>
    <w:p>
      <w:pPr/>
      <w:r>
        <w:rPr>
          <w:b/>
        </w:rPr>
        <w:t>[2C-06]</w:t>
      </w:r>
      <w:r>
        <w:t>NTU 臨界值 40 NTU：低於 40 NTU 視覺主導感官；高於 40 NTU 側線（Lateral Line）成為主導，攻擊觸發距離壓縮至 &lt; 10 cm；爛底水體（Eh &lt; −150 mV，B0-11）加速向 Down-Strike 模式移轉。【引用：B0-07、B0-10、B0-11、2A-09】。[信心等級：中]。</w:t>
      </w:r>
    </w:p>
    <w:p>
      <w:pPr/>
      <w:r>
        <w:rPr>
          <w:b/>
        </w:rPr>
        <w:t>[2C-07]</w:t>
      </w:r>
      <w:r>
        <w:t>Forward-Strike 攻擊參數：接近速度 1.5–1.8 m/s，衝刺時間 0.3 s；最優觸發距離 120–180 cm（中層水域）；雙眼視野（Binocular Zone）25–30°；Optic Tectum 延遲 &gt; 60 ms；以 Ram feeding 為主。【引用：2A-07、2A-08】。[信心等級：高]。</w:t>
      </w:r>
    </w:p>
    <w:p>
      <w:pPr/>
      <w:r>
        <w:rPr>
          <w:b/>
        </w:rPr>
        <w:t>[2C-08]</w:t>
      </w:r>
      <w:r>
        <w:t>Up-Strike 攻擊參數：肌肉輸出功率 137 W/kg；有效觸發範圍垂直方向 1.5–2.0 m（依賴 Snell's Window 背光輪廓）；胸腔膨脹壓力變化約 53 hPa；主要依賴視覺觸發，需 Weber 對比度 ≥ 5%。【基於肌肉動力學文獻估算】。[信心等級：中]。</w:t>
      </w:r>
    </w:p>
    <w:p>
      <w:pPr/>
      <w:r>
        <w:rPr>
          <w:b/>
        </w:rPr>
        <w:t>[2C-09]</w:t>
      </w:r>
      <w:r>
        <w:t>Down-Strike 攻擊參數：最大衝刺速度 10–12 body-lengths/s（= 4.4–5.3 m/s，以 350–450 mm 體長計）；制動動作（Braking Maneuver）需 100% 體重轉移；TTPG（Time to Peak Gape）10–12 ms；高濁度（&gt; 40 NTU）或低光環境使用頻率顯著上升。【引用：2A-03】。[信心等級：高]。</w:t>
      </w:r>
    </w:p>
    <w:p>
      <w:pPr/>
      <w:r>
        <w:rPr>
          <w:b/>
        </w:rPr>
        <w:t>[2C-10]</w:t>
      </w:r>
      <w:r>
        <w:t>獵物體型最適比例 22–29% TL（2A-03）在視覺觸發中的意涵：此範圍內獵物在 Down-Strike 中提供最大 TTPG 效率（10–12 ms）；超過 29% TL 時，魚體需改以 Forward-Strike + Suction feeding，側影辨識（Silhouette）需求轉為正面輪廓（Gape width）。【引用：2A-03】。[信心等級：中]。</w:t>
      </w:r>
    </w:p>
    <w:p>
      <w:pPr/>
      <w:r>
        <w:rPr>
          <w:b/>
        </w:rPr>
        <w:t>[2C-11]</w:t>
      </w:r>
      <w:r>
        <w:t>低能見度（Secchi &lt; 0.5 m）水體中 Snell's Window 操作意涵：水面上方 Topwater 假餌在 ±48.6° 窗內仍可以背光輪廓（Silhouette）識別；北部野生埤塘春雨期（Secchi ~0.3 m）此效應仍有效；南部管理池夏季超優養水（Secchi &lt; 0.15 m）Snell's Window 可用光量不足，此效應失效。【引用：B0-07、B0-10、B0-13】。[信心等級：中]。</w:t>
      </w:r>
    </w:p>
    <w:p>
      <w:pPr/>
      <w:r>
        <w:rPr>
          <w:b/>
        </w:rPr>
        <w:t>[2C-12]</w:t>
      </w:r>
      <w:r>
        <w:t>視線軸向轉換門檻：Forward → Up 轉換光照門檻約 1,000 lux（水面下 0.5 m）；Up → Down 轉換濁度門檻約 40 NTU（側線主導以上）。季節應用：南部管理池夏季午後（&gt; 10,000 lux）→ Forward 優先；清晨（&lt; 500 lux）→ Up 優先；颱風後翻水（NTU &gt; 40）→ Down 優先。【引用：B0-07、B0-10、B0-14、2A-11】。[信心等級：中]。</w:t>
      </w:r>
    </w:p>
    <w:p>
      <w:pPr/>
      <w:r>
        <w:rPr>
          <w:b/>
        </w:rPr>
        <w:t>[2C-13]</w:t>
      </w:r>
      <w:r>
        <w:t>Weber's Law 色彩對比應用：北部水體 CDOM 主導（褐色水），620 nm LWS 波段相對保留 → 橙紅色假餌對 LWS 通道對比度高；南部優養水體藍綠菌吸收 620 nm → LWS 通道衰減，螢光黃/白色（MWS 535 nm 最強反射）對比度更佳。假餌顏色選擇需依水體類型切換。【引用：B0-02、B0-03、B0-13、2A-09、2A-10】。[信心等級：中]。</w:t>
      </w:r>
    </w:p>
    <w:p>
      <w:pP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本報告旨在透過高解析度之神經解剖學、視覺心理物理學與流體動力學理論，全面解析大嘴黑鱸（Micropterus salmoides）之視覺感官解碼機制與各類攻擊路徑（Strike Kinematics）之生理解剖限制。本研究嚴格繼承「卷 0D：基底資料矩陣與極端事件整合」以及「卷 2A：大嘴黑鱸的覓食心理、感官解碼與神經閾值」之地球化學與物理氣候邊界條件，將台灣南北水體的微觀膠體力學、光學衰減常數與極端氣候強迫，與掠食者的視網膜細胞分布、視野幾何學、光照度閾值（Lux）以及神經潛伏期進行深度映射。透過嚴謹量化光照強度、水色濁度對視線軸向（朝上、朝前、朝下）的實質干涉，本報告進一步建立了精確的視線觸發表格與不同攻擊路徑之流體動力學操作矩陣，最終為後續卷三提供絕對定量的參數傳遞邊界。</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巨觀與微觀物理環境邊界之光學繼承</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作為視覺主導的頂級外溫掠食者，其感官效能嚴格受制於局部棲地的物理強迫與微觀地球化學邊界。台灣獨特的地理架構與季風環流，構建了南北兩大截然不同的水文與光學基底，這些基底條件透過光譜吸收與懸浮微粒的電化學特性，直接決定了水下光場的能量分佈與濁度恢復週期。</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在春季的過渡期間，台灣北部迎風面水體受到華南雲雨帶與鋒面滯留的強烈影響，呈現持續性的陰雨遮蔽狀態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。這種厚重的雲層覆蓋會直接削弱穿透大氣層的短波太陽輻射，導致北部表層水體接收的淨輻射通量實質減少每平方公尺一百至一百二十瓦（100–120 W/m²）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。此一巨大的輻射虧損不僅造成水溫回升遭遇每週 1.5 至 2.5 °C 的物理遲滯，更從根本上剝奪了水柱中的環境空間光強度，迫使棲息於此的大嘴黑鱸必須在極低的光照度（Lux）下啟動視覺補償機制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。相對而言，南部背風面在同一時期幾乎完全絕緣於雲雨帶的直接影響，處於乾旱且高日照狀態，月均日照時數高達一百七十六至一百九十七小時，確立了南部水域具備遠高於北部的初始熱能潛勢與光場強度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懸浮微粒的膠體介面化學進一步主導了濁度對光學的屏蔽時效。北部水域受極育土（Ultisols）與紅壤主導，水體長期處於 pH 4.5 至 5.5 的微酸性環境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。在此環境下，主導懸浮的微粒高嶺石（Kaolinite）其鋁氧邊緣因質子化作用帶正電，產生 -15 至 -40 mV 的低 Zeta 電位，促使黏土微粒形成宏觀絮體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。這種物理化學特性賦予絮體高達 3 cm/s 的終端沉降速率，使得北部水體在遭遇暴雨或颱風的極端動能翻攪後，能見度通常在四十八至七十二小時內即可快速恢復至基線（深水庫能見度可達 120–180 cm）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反觀南部與西南部平原，其集水區母質源自新成土與弱育土，保留了大量碳酸鈣成分，水體 pH 值常態性維持在 6.5 至 7.5 以上的中性至微鹼性區間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。此水域富含的伊利石（Illite）與蒙脫石（Smectite）在微鹼性環境中發生邊緣去質子化，帶有高密度的永久負電荷，產生極端高達 -42 至 -52 mV 的負 Zeta 電位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。強烈的靜電同性排斥力將未絮凝黏土微粒的沉降速率大幅壓抑至每日僅 0.35 公尺，導致南部水域在降水後會陷入長達十四至三十天的長期高濁度狀態，春季野生埤塘的能見度甚至可能限縮至小於十公分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。當環境濁度急遽上升至 40 NTU 時，大嘴黑鱸的視覺索餌機制將面臨嚴重失效，迫使大腦將感官處理權重從視神經強制轉移至側線系統（Lateral line system），引發覓食策略與獵物選擇的根本性改變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眼球神經解剖學與視網膜感光細胞幾何分佈</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展現出高度適應水下複雜光場的視覺解剖特徵。與人類不同，大嘴黑鱸缺乏眼瞼結構，無法透過物理閉眼或瞳孔劇烈收縮來阻擋強光；取而代之的是，其視網膜內部存在一種特殊的黑色素沉積，能夠在強光環境下動態遮蔽並保護極度敏感的感光細胞，使其在各種水體清澈度與光照條件下仍能辨識形狀與移動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。隨著魚體年齡與體型的增長，其眼球體積會持續擴大，這種終身生長的特性使得大尺寸的成年黑鱸擁有更大的視網膜成像面積，進一步提升了視覺敏銳度，這也是大型黑鱸極難被粗劣假餌欺騙的解剖學原因之一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視網膜感光細胞微觀結構與二色視覺</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大嘴黑鱸的視網膜神經上皮層具備高度分化的感光細胞矩陣。組織學與顯微分光光度法證實，其視網膜包含三種類型的感光器：負責暗視（Scotopic vision）的視桿細胞（Rod Cells），以及負責亮視（Photopic vision）與色彩分辨的單錐細胞（Single Cone Cells）與雙錐細胞（Twin Cone Cells）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。這些細胞的物理直徑極小，視桿細胞直徑約為 2.3 微米，單錐細胞為 3.82 微米，雙錐細胞為 7.5 微米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。細胞直徑的縮小允許視網膜單位面積內進行極高密度的細胞排列，這種高密度的視覺細胞排列直接賦予了大嘴黑鱸卓越的動態視覺敏銳度（Dynamic visual acuity），使其能夠精確鎖定並追蹤高速移動的獵物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在視網膜的幾何排列上，這些錐狀細胞形成了一種規則的四邊形馬賽克圖案（Square mosaic pattern），通常由四個雙錐細胞嚴密圍繞著一個中心的單錐細胞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。這種精密的馬賽克陣列有助於魚類在複雜的水下背景中最大化邊緣檢測與對比度分辨能力。在光譜敏感度方面，大嘴黑鱸屬於嚴格的二色視覺動物（Dichromatic vision）。其單錐細胞含有中波長敏感（MWS）感光色素，吸收峰值（</w:t>
      </w:r>
      <w:r w:rsidDel="00000000" w:rsidR="00000000" w:rsidRPr="00000000">
        <w:rPr>
          <w:rFonts w:ascii="Google Sans" w:cs="Google Sans" w:eastAsia="Google Sans" w:hAnsi="Google Sans"/>
          <w:color w:val="1f1f1f"/>
        </w:rPr>
        <w:drawing>
          <wp:inline distB="19050" distT="19050" distL="19050" distR="19050">
            <wp:extent cx="372368" cy="229150"/>
            <wp:effectExtent b="0" l="0" r="0" t="0"/>
            <wp:docPr id="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372368" cy="2291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）精確定位於 535 奈米的綠光光譜；而雙錐細胞則含有長波長敏感（LWS）感光色素，吸收峰值位於 614 奈米的紅橙光光譜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。大嘴黑鱸視網膜中完全缺乏對短波長（如藍光或紫外線）敏感的視錐細胞，因此對真正的藍色處於生理性盲目狀態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由於 535 奈米與 614 奈米的吸收曲線存在大幅重疊，黑鱸的神經光學系統難以區分光譜接近的中間色調。視覺計算模型與活體行為訓練實驗證實，大嘴黑鱸無法在數學與生理上區分查特綠黃色（Chartreuse yellow）與純白色，因為這兩種顏色會以極其相似的頻率與比例同時刺激紅光與綠光視錐細胞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。同理，由於缺乏藍色受體，大嘴黑鱸亦無法有效分辨藍色與黑色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。然而，由於紅色雙錐細胞的感光範圍深度延伸至長波長光譜，大嘴黑鱸在將紅色從無色的灰階、黑色或綠色背景中剝離出來時，展現出極致的色彩敏銳度與高強度的對抗神經反應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空間解析度與視網膜軸向不對稱性</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t>視覺敏銳度（Visual acuity）是指生物分辨空間細節的極限能力，通常以每度視角的週期數（Cycles per degree, CPD）或空間頻率來衡量 10。依據錐細胞密度與眼球晶狀體焦距的數學演算，成年大嘴黑鱸的靜態視覺敏銳度約落在 0.10 至 0.18 CPD（全視野/周邊視力；中央凹可達 1.18–4.5 cpd） 的範圍內 11。這個數值雖然低於許多鳥類或人類，但在淡水魚類中已足以支撐其頂級掠食者的定位。此外，大嘴黑鱸具備活躍的晶狀體調節能力（Accommodation），晶狀體移動的軸向主要沿著背鼻至腹顳（Dorsonasal-ventrotemporal axis）的水平面進行，這使得其近點焦距（Near point）可縮短至 13.5 至 24 公分 11。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值得注意的是，大嘴黑鱸的視網膜神經節細胞（Retinal Ganglion Cells, RGC）與感光細胞在視網膜上的分佈並非均勻對稱。多數真骨魚類為了適應特定的掠食需求，會演化出局部細胞密度極高的「中心區（Area centralis）」或水平視覺條帶（Visual streak）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。由於大嘴黑鱸晶狀體的調節軸向呈現水平分佈，且其錐細胞陣列強烈偏好水平面的動態偵測，科學界推斷其視覺神經系統對「水平移動」的物體具備最高的神經處理優先權與空間解析度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。這種視覺軸向的水平偏好，解釋了為何大嘴黑鱸對於橫向平收越過其視野的假餌（如曲腰魚、米諾）能產生深刻的視覺記憶與警覺性，而對於由上而下垂直下墜的軟蟲假餌，其防禦性記憶的建立較為困難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視野立體幾何學與視線盲區特徵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眼球位於頭部兩側的解剖學特徵，賦予了大嘴黑鱸極為寬廣的全景視野（Panoramic visual field），但也帶來了嚴格的立體視覺限制與致命的幾何盲區。</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單眼視覺與雙眼重疊區的物理邊界</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每一側的眼球能夠涵蓋高達一百八十度的單眼視野（Monocular vision），這使得大嘴黑鱸的總視野範圍達到了近乎三百度的廣角涵蓋，能夠同時監控左右兩側的微小水流變動與獵物閃現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。單眼視覺的優勢在於廣域警戒與初級目標鎖定，但其致命缺陷在於缺乏深度感知（Depth perception）與距離測算能力，魚類透過單眼所見的物體邊緣較為模糊，且無法精準判斷發動吸入式進食所需的絕對三維距離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為了執行精準的掠食打擊，大嘴黑鱸必須依賴雙眼視線的交匯，即雙眼重疊區（Binocular zone）。受限於頭部骨骼的阻擋，其雙眼立體視覺區極為狹窄，僅分佈於吻部正前方並略微朝上，最大重疊角度僅有二十五至三十度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。這種幾何學佈局決定了黑鱸在發現側向獵物後，必須執行一個瞬間的身體側轉（Swoop）或急停轉向，將目標物強行納入正前方三十度的立體視覺窗口內，方能清晰對焦並確認目標物的大小、速度與可食性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。這正是為何快速移動的假餌往往能誘發反射性咬餌（Reaction strike）——當假餌以極高速度穿越其狹窄的立體窗口時，黑鱸根本沒有足夠的神經頻寬與時間進行大腦皮層的視覺審查，只能依賴中腦視頂蓋（Optic Tectum）下達盲目的攻擊指令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絕對視線盲區與側線補償機制</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高達三百度的廣角視野無可避免地在魚體正後方與正下方留下了絕對的光學盲點（Blind spots）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。大嘴黑鱸完全無法看見位於其尾部後方狹窄錐形區內，以及腹部正下方底床間的物體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。這種盲區的幾何存在，迫使大嘴黑鱸演化出強烈的行為補償。當獵物處於下方盲區時，黑鱸的視覺完全失效，必須啟動覆蓋全身的側線系統（Lateral line system）來接管感官控制權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側線系統由佈滿神經末梢與感覺毛細胞的微小孔洞組成，能夠精敏捕捉水體中微弱的低頻壓力波（Pressure waves）與流體位移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。當水色濁度飆高或處於底棲無光環境時，側線系統可判斷振動源的相對距離、體型大小與移動向量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然而，側線的感測距離與方向性解析度遠不及雙眼視覺，這也是為何懸浮於中水層的黑鱸對於從其正下方盲區悄悄接近的目標物反應遲鈍，且當其被迫低頭轉向下方以獲取視覺確認時，劇烈的身體翻轉往往會提早驚擾獵物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光照強度（Lux）與水色濁度（NTU）之感官切換閾值</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水下光場的光子通量與衰減率，是決定大嘴黑鱸選擇「主動視覺索餌」或退化為「被動側線防禦」的絕對物理開關。光照強度（以勒克斯 Lux 為單位）與懸浮微粒濃度（以 NTU 或 Secchi depth 測量），共同界定了其狩獵的三維有效容積。</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絕對照度閾值與索餌成功率衰減曲線</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行為生態學實驗精確量化了光照強度對大嘴黑鱸索餌效率的數學關係。在具備充沛日光照明的淺水環境（照度高於 </w:t>
      </w:r>
      <w:r w:rsidDel="00000000" w:rsidR="00000000" w:rsidRPr="00000000">
        <w:rPr>
          <w:rFonts w:ascii="Google Sans" w:cs="Google Sans" w:eastAsia="Google Sans" w:hAnsi="Google Sans"/>
          <w:color w:val="1f1f1f"/>
        </w:rPr>
        <w:drawing>
          <wp:inline distB="19050" distT="19050" distL="19050" distR="19050">
            <wp:extent cx="811560" cy="21959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811560" cy="2195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lux）直至夜間滿月狀態（照度約 </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lux）的寬廣區間內，大嘴黑鱸皆能維持高達 95% 以上的絕對索餌成功率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。這顯示其視網膜中的視桿細胞與特殊黑色素遮蔽機制，賦予了其在微光下卓越的輪廓擷取能力。</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然而，當環境光強度進一步崩跌至無月晴空的星光等級（約 </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lux）時，其視覺處理系統遭遇物理瓶頸，神經元無法收集足夠的光子以維持邊緣銳利度，導致索餌成功率呈斷崖式下降至 62%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。當系統進入絕對的零照度全黑環境時，視覺捕獲率逼近於零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。此時，黑鱸完全喪失了透過視覺判斷目標距離的物理基礎，所有的攻擊皆淪為依賴側線水壓感測的近身盲目撲咬，這不僅大幅增加了攻擊落空的機率，也使得魚類在代謝考量上傾向於放棄追擊遠距離獵物。</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濁度壓縮與 Secchi 深度對覓食容積之懲罰</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水體的光學能見度（Secchi depth）與光照強度形成強烈的交互作用，直接壓迫大嘴黑鱸的有效覓食水深。在清澈水體（Secchi depth 4.0 m）中，光子能深入穿透水柱，大嘴黑鱸在日間的極限索餌深度可深達 44 公尺；即使在夜間滿月微光下，仍能在 13 公尺深處有效辨識獵物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然而，當我們將台灣南部因梅雨沖刷或颱風翻攪導致的高濁度基底（Secchi depth 0.5 m）套入模型時，光線的衰減速率呈指數飆升。在 0.5 公尺的低能見度下，日間的最大索餌深度被極端壓縮至僅 5.5 公尺，而在滿月夜間更被限縮至水面下 1.6 公尺內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。更致命的是，若在星光環境（</w:t>
      </w:r>
      <w:r w:rsidDel="00000000" w:rsidR="00000000" w:rsidRPr="00000000">
        <w:rPr>
          <w:rFonts w:ascii="Google Sans" w:cs="Google Sans" w:eastAsia="Google Sans" w:hAnsi="Google Sans"/>
          <w:color w:val="1f1f1f"/>
        </w:rPr>
        <w:drawing>
          <wp:inline distB="19050" distT="19050" distL="19050" distR="19050">
            <wp:extent cx="676275" cy="219075"/>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lux）配合 0.5 公尺濁度的極端情境下，光照度在表層 0.5 公尺內即迅速衰減至視覺閾值以下，導致水柱中高達 67% 至 75% 的容積完全轉變為視覺死區（Visual dead zone）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。在這種雙重強迫下，底棲區的黑鱸形同完全「致盲」，狩獵意願被徹底摧毀。</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側線接管與攻擊模態的強制切換 (NTU Thresholds)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當水體濁度飆升至 40 NTU 的極端高濁狀態時，視覺訊號的信噪比降至冰點，大嘴黑鱸的感覺中樞被迫進行權重轉移，由側線系統全面接管感知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。感官輸入源的改變，從根本上重塑了吸入式進食的流體動力學模態。</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生物力學高解析影像分析揭示，當大嘴黑鱸在紅外線全黑或高濁度環境下失去視覺線索時，其攻擊行為會從結合了快速游動的「衝撞式進食（Ram feeding）」退化為高度依賴原地的「吸入式進食（Suction feeding）」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。在缺乏視覺深度與目標輪廓的情況下，黑鱸無法精確計算碰撞攔截點，因此會顯著放緩游向獵物的「接近速度（Approach velocity）」，以避免提前驚擾對手；但作為補償，當獵物進入極近距離時，黑鱸會以遠超正常狀態的極端加速度擴張口腔（Buccal expansion），產生更巨大的口腔負壓與水流吸力，試圖將模糊的獵物連同大量周圍水體一併強制吸入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。相反地，若在化學實驗中阻斷其側線功能，迫使其僅依賴純視覺狩獵，黑鱸則會展現出更高的前向衝刺速度（Forward velocities），並在張口週期的更早階段即發動吞噬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。這證明了感官資訊的來源直接指揮了下層肌肉運動學的發動時序。</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史奈爾之窗（Snell's Window）與水面光學幾何</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當大嘴黑鱸隱蔽於中下層水體並將視線軸向朝上時，其對水面的視覺感知受制於流體光學中的史奈爾之窗效應。此現象決定了表層假餌與水面獵物在掠食者視網膜上的物理成像對比。</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97.2 度光錐與全內反射鏡面</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基於光線從空氣進入水中時的折射率差異（斯涅爾定律），水面上方整個 180 度的半球形天空與周遭地景，在水下觀測者的眼中會被強行壓縮成一個頂角約為 97.2 度的倒立光錐（即天頂角 48.6 度），這就是著名的「史奈爾之窗（Snell's Window）」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。只要獵物或水面假餌落入此 97.2 度的倒錐範圍內，水下的黑鱸便能透過被壓縮的光學通道直接看見天空背景與物體的實際色彩（儘管視野邊緣會產生類似魚眼鏡頭的嚴重變形）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然而，當視線角度超越 48.6 度的臨界角，看向史奈爾之窗外側的水面時，光學現象發生了本質的逆轉。此區域的光線無法穿透水面進入空氣，而是發生了「全內反射（Total internal reflection）」，使得水面變成了一面巨大且不透明的光學鏡子，將水柱深處黑暗的底床、懸浮微粒或深水色彩反射回魚的眼中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剪影破壞與水面向上攻擊（Up-Strike）的視覺觸發</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史奈爾之窗外側的反射鏡面，為大嘴黑鱸提供了一個極端理想的高對比狩獵背景。任何漂浮或游動在臨界角之外水面上的物體，無論其本體塗裝為何種鮮豔的色彩，在黑鱸由下往上仰望的視角中，皆會因為缺乏穿透光而呈現為一個純黑的、高對比度的「絕對剪影（Silhouett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依據視覺心理物理學的韋伯定律（Weber's Law），視覺神經探測物體並不取決於絕對亮度，而是取決於目標與背景強度的對比度差異（</w:t>
      </w:r>
      <w:r w:rsidDel="00000000" w:rsidR="00000000" w:rsidRPr="00000000">
        <w:rPr>
          <w:rFonts w:ascii="Google Sans" w:cs="Google Sans" w:eastAsia="Google Sans" w:hAnsi="Google Sans"/>
          <w:color w:val="1f1f1f"/>
        </w:rPr>
        <w:drawing>
          <wp:inline distB="19050" distT="19050" distL="19050" distR="19050">
            <wp:extent cx="437406" cy="228212"/>
            <wp:effectExtent b="0" l="0" r="0" t="0"/>
            <wp:docPr id="7"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37406" cy="2282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）。在深邃的水下反射鏡面背景中，水面上不透明的黑色剪影創造了極度巨大的負對比度，輕易突破了黑鱸神經系統 5% 的增量閾值。因此，在低光照（如黃昏、黎明）或高濁度環境下，大嘴黑鱸極度依賴這種剪影效應，將雙眼重疊區鎖定正上方，對水面擾動的輪廓發動猛烈的向上攻擊（Up-Strike）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。此外，若水面存在波浪或漣漪，史奈爾之窗的邊緣會發生碎裂與閃爍，導致上方的物體影像解體，這種高頻的光學閃爍（Flicker）會進一步刺激視網膜周邊的神經節細胞，強烈誘發掠食者的攻擊本能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攻擊路徑動力學與流體力學量化模型</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大嘴黑鱸的吞噬動作本質上是一場極端暴烈的微觀流體力學事件。其獵食成功與否，完全取決於能否在正確的立體空間軸向上，完美協調游動速度與吸力產生的時序。</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吸入式進食的極限參數與肌肉運動學</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在發動吸入式進食（Suction feeding）的瞬間，大嘴黑鱸會以極高的加速度擴張張口腔與鰓蓋，在嘴部前方製造出強大的負壓區。流體測量實證指出，此類掠食魚類在口腔開展時，可於嘴部前方製造出高達 2.5 m/s 的極端水流速度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。然而，受限於流體力學的連續性方程式，這種高速吸力的有效距離極端短暫，其最強影響範圍僅侷限於魚口張開直徑（Gape width）的一半距離內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更為嚴苛的是時間限制。大嘴黑鱸自開始張口到達到最大口裂（Time to peak gape, TTPG）的時間通常僅有約 13 毫秒，而口腔內的高流速與峰值吸力（約 0.005 N 至 0.506 N 的力量）只會持續短短的 10 至 12 毫秒，隨即迅速衰退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。流體力學存在一個絕對的物理妥協：達到峰值流速的時間越短（TTPG 越小），產生的瞬間吸力越強，但吸力維持的時間也隨之縮短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。因此，黑鱸必須在突進的最後一刻，精確計算獵物的逃竄軌跡，確保在到達 10 毫秒極限吸力窗口的瞬間，獵物剛好落於其吻部前半個口裂直徑的幾何球體內。</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高速攝影與 X 光骨骼運動學分析揭示了魚體大小對此一機制的縮放效應（Scaling effects）。隨著大嘴黑鱸體型的增長，雖然其頭骨、下頜槓桿臂與肌肉系統的位移幅度呈等比例放大（Isometric scaling），但其肌肉收縮的內在速率（Intrinsic rate of muscle shortening）卻會顯著下降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。這意味著大型黑鱸的顱骨抬升與下頜壓低的角速度變慢，整個攻擊的物理時間週期被拉長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。因此，越大型的黑鱸在發動吸入攻擊時，越無法應付不規則快速變向的小型獵物，它們更傾向於從遠距離鎖定並精準預測目標路徑，而非近身纏鬥。</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巡航、爆發與不同軸向的打擊動能 (Up/Forward/Down-Strike)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大嘴黑鱸具有紡錘形（Fusiform）的流體動力學身軀，這種構型犧牲了部分狹窄空間內的極限轉向能力，但賦予了其在開放水域中卓越的直線追擊與爆發速度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。在面臨生死存亡的逃避或極限爆發時，大嘴黑鱸的衝刺速度可達 10 至 12 英里/小時（約 4.4 至 5.3 m/s）；但在常態的索餌過程中，其「接近速度（Approach velocity）」通常較為克制，巡航狀態下其前方警戒距離約為 6 英尺，而在高速衝刺（Dashing）狀態下，可於 10 英尺外開始鎖定並超越獵物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。不同的視覺軸向直接決定了其攻擊運動學的最終型態：</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 朝前攻擊（Forward-Strike）：</w:t>
      </w:r>
      <w:r w:rsidDel="00000000" w:rsidR="00000000" w:rsidRPr="00000000">
        <w:rPr>
          <w:rFonts w:ascii="Google Sans" w:cs="Google Sans" w:eastAsia="Google Sans" w:hAnsi="Google Sans"/>
          <w:color w:val="1f1f1f"/>
          <w:rtl w:val="0"/>
        </w:rPr>
        <w:t xml:space="preserve"> 這也是大嘴黑鱸最標準且能量轉換效率最高的打擊模式。在此軸向上，黑鱸完全受惠於視網膜水平帶的最高 CPD 解析度，以及正前方 25-30 度的雙眼立體重疊區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。在清澈無礙的水體（如北部深水庫的 120-180 cm 能見度）中，黑鱸能在超過 30 英尺外識別目標 </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。在發動 Forward-Strike 時，黑鱸通常在開放水域保持加速狀態直衝目標，利用強大的軸上肌推動身體，將線性動能與 10 毫秒的吸入負壓完美疊加，達成一擊必殺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。為了繞過高壓水域中黑鱸發達的視覺皮層審查（其神經潛伏期 &gt; 60 ms），釣手操作假餌的速度必須被強迫推升至大於 1.5 m/s 且小於 1.8 m/s 的臨界閾值，使假餌在小於 0.3 秒的時間內橫越黑鱸的立體攻擊區，強行觸發僅需 30-50 毫秒潛伏期的中腦視頂蓋（Optic Tectum）反射攻擊。</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 朝上攻擊（Up-Strike）：</w:t>
      </w:r>
      <w:r w:rsidDel="00000000" w:rsidR="00000000" w:rsidRPr="00000000">
        <w:rPr>
          <w:rFonts w:ascii="Google Sans" w:cs="Google Sans" w:eastAsia="Google Sans" w:hAnsi="Google Sans"/>
          <w:color w:val="1f1f1f"/>
          <w:rtl w:val="0"/>
        </w:rPr>
        <w:t xml:space="preserve"> 朝上攻擊主要應用於針對水面或中上層獵物的突襲。此路徑的視覺建立在 Snell's Window 的剪影效應上。然而，流體動力學在此路徑上面臨嚴苛的重力與浮力懲罰。特別是在台灣淺水管理池（水深 1.5-2m）遭遇氣壓驟降（如 53 hPa）時，魚鰾體積膨脹迫使黑鱸下潛 53 公分以維持中性浮力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。若在此狀態下發動 Up-Strike，黑鱸必須以極高的胸鰭撥水功率（高達 137 W/kg）對抗正浮力與水阻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。因此，Up-Strike 往往是短距離、高爆發的突擊，伴隨著破出水面的慣性動能。</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 朝下攻擊（Down-Strike）：</w:t>
      </w:r>
      <w:r w:rsidDel="00000000" w:rsidR="00000000" w:rsidRPr="00000000">
        <w:rPr>
          <w:rFonts w:ascii="Google Sans" w:cs="Google Sans" w:eastAsia="Google Sans" w:hAnsi="Google Sans"/>
          <w:color w:val="1f1f1f"/>
          <w:rtl w:val="0"/>
        </w:rPr>
        <w:t xml:space="preserve"> 當目標物貼近底床或位於視線下方時，黑鱸必須發動 Down-Strike。此軸向不僅進入了單眼視覺甚至盲點的邊緣，且缺乏背景背光，顏色與輪廓解析度大幅下降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。由於接近底床，黑鱸在發動向下吸入式攻擊的瞬間，為了避免下頜與脆弱的吻部直接撞擊岩石或底泥，必須強制啟動一連串的「制動機動（Braking maneuvers）」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。這意味著魚體在張口前必須急遽減速，這大幅削弱了衝撞式進食的直線動能，導致 Down-Strike 幾乎完全依賴口腔擴張所產生的絕對吸力，其攻擊範圍與容錯率是三種路徑中最低的。</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視線觸發表格與假餌操作量化矩陣</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為將上述物理光學、神經解剖學與流體動力學參數具體化為實務應用指引，本報告特立以下兩大量化矩陣，將環境強迫、視線軸向與操作規範進行絕對對接。</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表一：二元水體光照、濁度與視線軸向干涉矩陣</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本表精確界定了台灣南北水體在不同氣候強迫下，光學環境如何限縮視距，並強制切換大嘴黑鱸的感官優先權與視線軸向。</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棲地場景 (物理基底對應)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光照度與水色衰減 (Lux &amp; Optics)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濁度極限與能見度 (Secchi/NTU)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視覺感官切換閾值與空間限縮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強制視線軸向與行為反應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北部深水庫 (冬季)</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極育土基底 / 快速絮凝</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極高照度 (&gt;243 lux)</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光譜穿透佳，深底散色低。CDOM 輕微吸收藍綠光。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120–180 cm</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濁度 &lt; 5 NTU。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視覺主導 (95% 成功率)。最大覓食深度可達 44m，空間毫無擠壓。雙錐細胞 (614nm) 呈高飽和對比。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Forward (朝前)</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依賴水平視覺帶進行遠距 (30 ft) 追擊。視覺皮層有充裕時間進行形狀與體長比 (0.22-0.29) 審查。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北部野生埤塘 (春雨)</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雲雨遮蔽輻射虧損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中低照度 (50–100 lux)</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紅壤懸浮，吸收短波長，水體呈微褐紅色。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30–50 cm</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絮體以 3 cm/s 沉降中。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視覺仍可運作，但 MWS 綠光受體 (535nm) 效能下降。依賴目標與環境的負對比度 (韋伯分數 &gt; 0.05)。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 / Forward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視線朝上鎖定 Snell's Window 內的黑色剪影；對橫向慢速移動物體保留警覺。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南部野生埤塘 (梅雨)</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伊利石極端同性排斥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極低照度 (&lt; </w:t>
            </w:r>
            <w:r w:rsidDel="00000000" w:rsidR="00000000" w:rsidRPr="00000000">
              <w:rPr>
                <w:rFonts w:ascii="Google Sans" w:cs="Google Sans" w:eastAsia="Google Sans" w:hAnsi="Google Sans"/>
                <w:b w:val="1"/>
                <w:bCs w:val="1"/>
                <w:color w:val="1f1f1f"/>
              </w:rPr>
              <w:drawing>
                <wp:inline distB="19050" distT="19050" distL="19050" distR="19050">
                  <wp:extent cx="676275" cy="219075"/>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76275" cy="21907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lux)</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微粒全波段阻擋，水下迅速進入星光或全黑等級。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&lt;10–40 cm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極端高濁度 (達 40 NTU)。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視覺全面致盲</w:t>
            </w:r>
            <w:r w:rsidDel="00000000" w:rsidR="00000000" w:rsidRPr="00000000">
              <w:rPr>
                <w:rFonts w:ascii="Google Sans" w:cs="Google Sans" w:eastAsia="Google Sans" w:hAnsi="Google Sans"/>
                <w:color w:val="1f1f1f"/>
                <w:rtl w:val="0"/>
              </w:rPr>
              <w:t xml:space="preserve">。索餌成功率跌至 62% 以下。強制由側線系統全面接管感知權重。</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Down (向下/周邊)</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放棄遠距追擊，轉為原地防禦。接近速度放緩，依賴最大化口腔擴張來強化盲吸能力。</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南部管理池 (夏季)</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高溫濃縮 / 藍綠菌藻華</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表層極亮 / 底層極暗</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藻藍素 (Phycocyanin) 於 620 nm 產生絕對吸收槽。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10–25 cm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綠水遮蔽。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紅色 LWS 雙錐細胞完全失效。底層 Eh &lt; -150 mV 觸發 </w:t>
            </w:r>
            <w:r w:rsidDel="00000000" w:rsidR="00000000" w:rsidRPr="00000000">
              <w:rPr>
                <w:rFonts w:ascii="Google Sans" w:cs="Google Sans" w:eastAsia="Google Sans" w:hAnsi="Google Sans"/>
                <w:color w:val="1f1f1f"/>
              </w:rPr>
              <w:drawing>
                <wp:inline distB="19050" distT="19050" distL="19050" distR="19050">
                  <wp:extent cx="350639" cy="227442"/>
                  <wp:effectExtent b="0" l="0" r="0" t="0"/>
                  <wp:docPr id="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50639" cy="22744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釋放 (8.5 mg/L)，強迫魚群離開底棲區。</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 (被迫上浮)</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受底部毒氣擠壓，停留於中層微氧區。完全依賴 Snell's Window 邊緣的波浪閃爍與查特綠高反射誘發反射咬餌。</w:t>
            </w:r>
          </w:p>
        </w:tc>
      </w:tr>
    </w:tbl>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表二：攻擊路徑流體動力學與假餌操作觸發矩陣</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本表將大嘴黑鱸的神經潛伏期與流體極限（TTPG）轉化為物理操作的強制性參數。</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攻擊路徑(Strike Path)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視覺幾何學基礎(Visual Geometry)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流體動力學與肌肉約束(Hydrodynamic Constraints)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最佳觸發神經路徑(Neural Pathway)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假餌操作絕對參數(Operation Directives)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Up-Strike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(朝上攻擊)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鎖定正上方 97.2° Snell's Window。依賴全內反射邊界造成的極端負對比度（黑色剪影）。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需克服水壓驟降帶來的正浮力（137 W/kg 軸上肌功率懲罰）。攻擊帶有向上的垂直衝量與突破水面張力的爆發。</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視桿細胞輪廓擷取 + 視頂蓋閃爍反射。</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（對抗低光與高濁度）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顏色：</w:t>
            </w:r>
            <w:r w:rsidDel="00000000" w:rsidR="00000000" w:rsidRPr="00000000">
              <w:rPr>
                <w:rFonts w:ascii="Google Sans" w:cs="Google Sans" w:eastAsia="Google Sans" w:hAnsi="Google Sans"/>
                <w:color w:val="1f1f1f"/>
                <w:rtl w:val="0"/>
              </w:rPr>
              <w:t xml:space="preserve"> 絕對不透明黑色或深色。</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動態：</w:t>
            </w:r>
            <w:r w:rsidDel="00000000" w:rsidR="00000000" w:rsidRPr="00000000">
              <w:rPr>
                <w:rFonts w:ascii="Google Sans" w:cs="Google Sans" w:eastAsia="Google Sans" w:hAnsi="Google Sans"/>
                <w:color w:val="1f1f1f"/>
                <w:rtl w:val="0"/>
              </w:rPr>
              <w:t xml:space="preserve"> 高浮力，製造水面停留與破壞水面波紋（Flicker），引發邊緣閃爍以突破韋伯分數閾值。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Forward-Strike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(朝前攻擊)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佔據視網膜水平高密度帶，處於正前方 25-30° 雙眼立體重疊區。具備完美的立體深度感知。</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巡航接近後轉為直線衝撞加速（Ram feeding）。流體峰值 2.5 m/s 疊加魚體直線慣性，能量轉換率最高。</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欲繞過 &gt;60 ms 的視覺皮層（皮質醇記憶）審查，必須強制激發 30-50 ms 之中腦視頂蓋。</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速度：</w:t>
            </w:r>
            <w:r w:rsidDel="00000000" w:rsidR="00000000" w:rsidRPr="00000000">
              <w:rPr>
                <w:rFonts w:ascii="Google Sans" w:cs="Google Sans" w:eastAsia="Google Sans" w:hAnsi="Google Sans"/>
                <w:color w:val="1f1f1f"/>
                <w:rtl w:val="0"/>
              </w:rPr>
              <w:t xml:space="preserve"> 線性角速度必須推升至 </w:t>
            </w:r>
            <w:r w:rsidDel="00000000" w:rsidR="00000000" w:rsidRPr="00000000">
              <w:rPr>
                <w:rFonts w:ascii="Google Sans" w:cs="Google Sans" w:eastAsia="Google Sans" w:hAnsi="Google Sans"/>
                <w:b w:val="1"/>
                <w:bCs w:val="1"/>
                <w:color w:val="1f1f1f"/>
                <w:rtl w:val="0"/>
              </w:rPr>
              <w:t xml:space="preserve">1.5 – 1.8 m/s</w:t>
            </w:r>
            <w:r w:rsidDel="00000000" w:rsidR="00000000" w:rsidRPr="00000000">
              <w:rPr>
                <w:rFonts w:ascii="Google Sans" w:cs="Google Sans" w:eastAsia="Google Sans" w:hAnsi="Google Sans"/>
                <w:color w:val="1f1f1f"/>
                <w:rtl w:val="0"/>
              </w:rPr>
              <w:t xml:space="preserve"> 之間，於 0.3 秒內橫切立體窗口。</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體型：</w:t>
            </w:r>
            <w:r w:rsidDel="00000000" w:rsidR="00000000" w:rsidRPr="00000000">
              <w:rPr>
                <w:rFonts w:ascii="Google Sans" w:cs="Google Sans" w:eastAsia="Google Sans" w:hAnsi="Google Sans"/>
                <w:color w:val="1f1f1f"/>
                <w:rtl w:val="0"/>
              </w:rPr>
              <w:t xml:space="preserve"> 嚴格遵守 OFT 理論，限制於捕食者全長（TL）之 22%–29%。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Down-Strike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(朝下攻擊)</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面臨腹部幾何盲點，立體視覺崩壞，缺乏背景背光，色彩對比度完全喪失。</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魚體必須執行劇烈的制動減速（Braking maneuver）以防吻部撞擊底床。直線動能極低，100% 依賴短暫的 10 ms 極端口腔負壓吸力。</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視覺功能退化，強烈依賴側線系統擷取低頻水壓變動，配合近距離嗅覺輔助。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動態：</w:t>
            </w:r>
            <w:r w:rsidDel="00000000" w:rsidR="00000000" w:rsidRPr="00000000">
              <w:rPr>
                <w:rFonts w:ascii="Google Sans" w:cs="Google Sans" w:eastAsia="Google Sans" w:hAnsi="Google Sans"/>
                <w:color w:val="1f1f1f"/>
                <w:rtl w:val="0"/>
              </w:rPr>
              <w:t xml:space="preserve"> 必須極端放慢速度，製造強烈觸底反彈之低頻震波。</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操作：</w:t>
            </w:r>
            <w:r w:rsidDel="00000000" w:rsidR="00000000" w:rsidRPr="00000000">
              <w:rPr>
                <w:rFonts w:ascii="Google Sans" w:cs="Google Sans" w:eastAsia="Google Sans" w:hAnsi="Google Sans"/>
                <w:color w:val="1f1f1f"/>
                <w:rtl w:val="0"/>
              </w:rPr>
              <w:t xml:space="preserve"> 給予黑鱸極短有效距離（&lt; 0.5 口裂寬度）內足夠的預測時間，以完成極速張口（TTPG）的吸入準備。</w:t>
            </w:r>
          </w:p>
        </w:tc>
      </w:tr>
    </w:tbl>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後續卷三傳遞參數 (Carry_Forward_To_3A_3B)</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為確保後續「卷三：釣手呈現動力學與生理操控矩陣」能精確繼承本報告之視覺神經與流體力學邊界，特此宣告下列必須強迫輸入之傳遞參數模型：</w:t>
      </w:r>
    </w:p>
    <w:p>
      <w:pPr/>
    </w:p>
    <w:p>
      <w:pPr/>
      <w:r>
        <w:t>[CF-01] 運動速度閾值與 Reaction Strike 觸發（Kinematic Velocity Thresholds for Reaction Strike）</w:t>
      </w:r>
    </w:p>
    <w:p>
      <w:pPr/>
      <w:r>
        <w:t>(a) 視線軸向類型：Forward-Strike 主導，皮質醇 &gt; 150 ng/mL 時觸發機率提升</w:t>
      </w:r>
    </w:p>
    <w:p>
      <w:pPr/>
      <w:r>
        <w:t>(b) 量化觸發條件：接近速度 1.5–1.8 m/s；Optic Tectum 反應窗 30–50 ms；遠距維持刺激 &gt; 60 ms</w:t>
      </w:r>
    </w:p>
    <w:p>
      <w:pPr/>
      <w:r>
        <w:t>(c) 適用水體/季節：北部深水庫（冬季/春季）、北部野生埤塘（Secchi 30–80 cm）清水視覺條件</w:t>
      </w:r>
    </w:p>
    <w:p>
      <w:pPr/>
      <w:r>
        <w:t>(d) 引用 V2C 編號：2C-02、2C-07、2C-12</w:t>
      </w:r>
    </w:p>
    <w:p>
      <w:pPr/>
    </w:p>
    <w:p>
      <w:pPr/>
      <w:r>
        <w:t>[CF-02] 空間壓縮與側線接管（Spatial Compression &amp; Lateral Line Takeover）</w:t>
      </w:r>
    </w:p>
    <w:p>
      <w:pPr/>
      <w:r>
        <w:t>(a) 視線軸向類型：Down-Strike 主導（NTU &gt; 40 時側線接管）</w:t>
      </w:r>
    </w:p>
    <w:p>
      <w:pPr/>
      <w:r>
        <w:t>(b) 量化觸發條件：臨界濁度 40 NTU；Eh &lt; −150 mV 爛底水體加速移轉；攻擊觸發距離壓縮至 &lt; 10 cm</w:t>
      </w:r>
    </w:p>
    <w:p>
      <w:pPr/>
      <w:r>
        <w:t>(c) 適用水體/季節：南部管理池（夏季爛底）、颱風後翻水期、北部野生埤塘春雨脈衝 48–72 hr</w:t>
      </w:r>
    </w:p>
    <w:p>
      <w:pPr/>
      <w:r>
        <w:t>(d) 引用 V2C 編號：2C-06、2C-09、2C-12</w:t>
      </w:r>
    </w:p>
    <w:p>
      <w:pPr/>
    </w:p>
    <w:p>
      <w:pPr/>
      <w:r>
        <w:t>[CF-03] Weber's Law 光學對比函數（Optical Contrast Functions via Weber's Law）</w:t>
      </w:r>
    </w:p>
    <w:p>
      <w:pPr/>
      <w:r>
        <w:t>(a) 視線軸向類型：Up-Strike / Forward-Strike（依水色決定最強反射波段）</w:t>
      </w:r>
    </w:p>
    <w:p>
      <w:pPr/>
      <w:r>
        <w:t>(b) 量化觸發條件：MWS 535 nm 北部褐水保留；LWS 620 nm 南部藍綠菌水衰減 40–60%；Weber 對比度最低門檻 5%</w:t>
      </w:r>
    </w:p>
    <w:p>
      <w:pPr/>
      <w:r>
        <w:t>(c) 適用水體/季節：北部野生埤塘（腐植酸水，全年）→ 橙紅色；南部優養水（夏季藍綠菌高峰）→ 螢光黃/白</w:t>
      </w:r>
    </w:p>
    <w:p>
      <w:pPr/>
      <w:r>
        <w:t>(d) 引用 V2C 編號：2C-01、2C-05、2C-08、2C-13</w:t>
      </w:r>
    </w:p>
    <w:p>
      <w:pPr/>
    </w:p>
    <w:p>
      <w:pPr/>
      <w:r>
        <w:t>[CF-04] 幾何獵物比例與流體視窗（Geometric Prey-to-Predator Ratio &amp; Fluid Windows）</w:t>
      </w:r>
    </w:p>
    <w:p>
      <w:pPr/>
      <w:r>
        <w:t>(a) 視線軸向類型：Down-Strike（最適 22–29% TL）；超過 29% TL 轉為 Forward-Strike</w:t>
      </w:r>
    </w:p>
    <w:p>
      <w:pPr/>
      <w:r>
        <w:t>(b) 量化觸發條件：TTPG 10–12 ms；衝刺速度 4.4–5.3 m/s；獵物體型 22–29% TL（350 mm 魚體對應 77–101 mm）</w:t>
      </w:r>
    </w:p>
    <w:p>
      <w:pPr/>
      <w:r>
        <w:t>(c) 適用水體/季節：南部管理池（高密度餌魚）；颱風後翻水期（低能見度迫使幾何觸發）</w:t>
      </w:r>
    </w:p>
    <w:p>
      <w:pPr/>
      <w:r>
        <w:t>(d) 引用 V2C 編號：2C-09、2C-10、2C-11</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p>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0D_基底資料矩陣與極端事件整合.docx</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detection thresholds in two trophically distinct fishes are compromised in algal compared to sedimentary turbidity - Oxford Academic, 檢索日期：4月 29, 2026， </w:t>
      </w:r>
      <w:hyperlink r:id="rId15">
        <w:r w:rsidDel="00000000" w:rsidR="00000000" w:rsidRPr="00000000">
          <w:rPr>
            <w:rFonts w:ascii="Google Sans" w:cs="Google Sans" w:eastAsia="Google Sans" w:hAnsi="Google Sans"/>
            <w:color w:val="0000ee"/>
            <w:sz w:val="24"/>
            <w:szCs w:val="24"/>
            <w:u w:val="single"/>
            <w:rtl w:val="0"/>
          </w:rPr>
          <w:t xml:space="preserve">https://academic.oup.com/conphys/article/6/1/coy044/5075448</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detection thresholds in two trophically distinct fishes are compromised in algal compared to sedimentary turbidity - ResearchGate, 檢索日期：4月 29, 2026， </w:t>
      </w:r>
      <w:hyperlink r:id="rId16">
        <w:r w:rsidDel="00000000" w:rsidR="00000000" w:rsidRPr="00000000">
          <w:rPr>
            <w:rFonts w:ascii="Google Sans" w:cs="Google Sans" w:eastAsia="Google Sans" w:hAnsi="Google Sans"/>
            <w:color w:val="0000ee"/>
            <w:sz w:val="24"/>
            <w:szCs w:val="24"/>
            <w:u w:val="single"/>
            <w:rtl w:val="0"/>
          </w:rPr>
          <w:t xml:space="preserve">https://www.researchgate.net/publication/327194896_Visual_detection_thresholds_in_two_trophically_distinct_fishes_are_compromised_in_algal_compared_to_sedimentary_turbidity</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Bass's Sense Of Sight By Leo Watson - Bass on Hook Fishing Resource, 檢索日期：4月 29, 2026， </w:t>
      </w:r>
      <w:hyperlink r:id="rId17">
        <w:r w:rsidDel="00000000" w:rsidR="00000000" w:rsidRPr="00000000">
          <w:rPr>
            <w:rFonts w:ascii="Google Sans" w:cs="Google Sans" w:eastAsia="Google Sans" w:hAnsi="Google Sans"/>
            <w:color w:val="0000ee"/>
            <w:sz w:val="24"/>
            <w:szCs w:val="24"/>
            <w:u w:val="single"/>
            <w:rtl w:val="0"/>
          </w:rPr>
          <w:t xml:space="preserve">https://www.bassonhook.com/leo/leo01.html</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Correlation between Feeding Behaviors and Retinal Photoreceptor Cells of Largemouth Bass, Micropterus salmoides, in Korea - MDPI, 檢索日期：4月 29, 2026， </w:t>
      </w:r>
      <w:hyperlink r:id="rId18">
        <w:r w:rsidDel="00000000" w:rsidR="00000000" w:rsidRPr="00000000">
          <w:rPr>
            <w:rFonts w:ascii="Google Sans" w:cs="Google Sans" w:eastAsia="Google Sans" w:hAnsi="Google Sans"/>
            <w:color w:val="0000ee"/>
            <w:sz w:val="24"/>
            <w:szCs w:val="24"/>
            <w:u w:val="single"/>
            <w:rtl w:val="0"/>
          </w:rPr>
          <w:t xml:space="preserve">https://www.mdpi.com/2410-3888/7/1/25</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Seeing red: color vision in the largemouth bass - PMC, 檢索日期：4月 29, 2026， </w:t>
      </w:r>
      <w:hyperlink r:id="rId19">
        <w:r w:rsidDel="00000000" w:rsidR="00000000" w:rsidRPr="00000000">
          <w:rPr>
            <w:rFonts w:ascii="Google Sans" w:cs="Google Sans" w:eastAsia="Google Sans" w:hAnsi="Google Sans"/>
            <w:color w:val="0000ee"/>
            <w:sz w:val="24"/>
            <w:szCs w:val="24"/>
            <w:u w:val="single"/>
            <w:rtl w:val="0"/>
          </w:rPr>
          <w:t xml:space="preserve">https://pmc.ncbi.nlm.nih.gov/articles/PMC6347066/</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 structure of the retina of black bass, Micropterus salmoides (Centrarchidae, Teleostei), 檢索日期：4月 29, 2026， </w:t>
      </w:r>
      <w:hyperlink r:id="rId20">
        <w:r w:rsidDel="00000000" w:rsidR="00000000" w:rsidRPr="00000000">
          <w:rPr>
            <w:rFonts w:ascii="Google Sans" w:cs="Google Sans" w:eastAsia="Google Sans" w:hAnsi="Google Sans"/>
            <w:color w:val="0000ee"/>
            <w:sz w:val="24"/>
            <w:szCs w:val="24"/>
            <w:u w:val="single"/>
            <w:rtl w:val="0"/>
          </w:rPr>
          <w:t xml:space="preserve">https://www.researchgate.net/publication/12793384_Fine_structure_of_the_retina_of_black_bass_Micropterus_salmoides_Centrarchidae_Teleostei</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Another Look at Bass Vision - In-Fisherman, 檢索日期：4月 29, 2026， </w:t>
      </w:r>
      <w:hyperlink r:id="rId21">
        <w:r w:rsidDel="00000000" w:rsidR="00000000" w:rsidRPr="00000000">
          <w:rPr>
            <w:rFonts w:ascii="Google Sans" w:cs="Google Sans" w:eastAsia="Google Sans" w:hAnsi="Google Sans"/>
            <w:color w:val="0000ee"/>
            <w:sz w:val="24"/>
            <w:szCs w:val="24"/>
            <w:u w:val="single"/>
            <w:rtl w:val="0"/>
          </w:rPr>
          <w:t xml:space="preserve">https://www.in-fisherman.com/editorial/another-look-at-bass-vision/370397</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 of Animal Spatial Acuities - Empirical Imaging, 檢索日期：4月 29, 2026， </w:t>
      </w:r>
      <w:hyperlink r:id="rId22">
        <w:r w:rsidDel="00000000" w:rsidR="00000000" w:rsidRPr="00000000">
          <w:rPr>
            <w:rFonts w:ascii="Google Sans" w:cs="Google Sans" w:eastAsia="Google Sans" w:hAnsi="Google Sans"/>
            <w:color w:val="0000ee"/>
            <w:sz w:val="24"/>
            <w:szCs w:val="24"/>
            <w:u w:val="single"/>
            <w:rtl w:val="0"/>
          </w:rPr>
          <w:t xml:space="preserve">http://www.empiricalimaging.com/knowledge-base/list-of-animal-spatial-acuities/</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 acuity in ray-finned fishes correlates with eye size and habitat, 檢索日期：4月 29, 2026， </w:t>
      </w:r>
      <w:hyperlink r:id="rId23">
        <w:r w:rsidDel="00000000" w:rsidR="00000000" w:rsidRPr="00000000">
          <w:rPr>
            <w:rFonts w:ascii="Google Sans" w:cs="Google Sans" w:eastAsia="Google Sans" w:hAnsi="Google Sans"/>
            <w:color w:val="0000ee"/>
            <w:sz w:val="24"/>
            <w:szCs w:val="24"/>
            <w:u w:val="single"/>
            <w:rtl w:val="0"/>
          </w:rPr>
          <w:t xml:space="preserve">https://journals.biologists.com/jeb/article/220/9/1586/19608/Visual-acuity-in-ray-finned-fishes-correlates-with</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vision, accommodation and visual acuity in the largemouth bass - ResearchGate, 檢索日期：4月 29, 2026， </w:t>
      </w:r>
      <w:hyperlink r:id="rId24">
        <w:r w:rsidDel="00000000" w:rsidR="00000000" w:rsidRPr="00000000">
          <w:rPr>
            <w:rFonts w:ascii="Google Sans" w:cs="Google Sans" w:eastAsia="Google Sans" w:hAnsi="Google Sans"/>
            <w:color w:val="0000ee"/>
            <w:sz w:val="24"/>
            <w:szCs w:val="24"/>
            <w:u w:val="single"/>
            <w:rtl w:val="0"/>
          </w:rPr>
          <w:t xml:space="preserve">https://www.researchgate.net/publication/227902763_Color_vision_accommodation_and_visual_acuity_in_the_largemouth_bass</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Retinal specializations in the eyes of deep-sea teleosts - UQ eSpace, 檢索日期：4月 29, 2026， </w:t>
      </w:r>
      <w:hyperlink r:id="rId25">
        <w:r w:rsidDel="00000000" w:rsidR="00000000" w:rsidRPr="00000000">
          <w:rPr>
            <w:rFonts w:ascii="Google Sans" w:cs="Google Sans" w:eastAsia="Google Sans" w:hAnsi="Google Sans"/>
            <w:color w:val="0000ee"/>
            <w:sz w:val="24"/>
            <w:szCs w:val="24"/>
            <w:u w:val="single"/>
            <w:rtl w:val="0"/>
          </w:rPr>
          <w:t xml:space="preserve">https://espace.library.uq.edu.au/view/UQ:9023/n2640_001.pdf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Retinal ganglion cell topography and spatial resolution in the Japanese smelt Hypomesus nipponensis (McAllister, 1963) - PMC, 檢索日期：4月 29, 2026， </w:t>
      </w:r>
      <w:hyperlink r:id="rId26">
        <w:r w:rsidDel="00000000" w:rsidR="00000000" w:rsidRPr="00000000">
          <w:rPr>
            <w:rFonts w:ascii="Google Sans" w:cs="Google Sans" w:eastAsia="Google Sans" w:hAnsi="Google Sans"/>
            <w:color w:val="0000ee"/>
            <w:sz w:val="24"/>
            <w:szCs w:val="24"/>
            <w:u w:val="single"/>
            <w:rtl w:val="0"/>
          </w:rPr>
          <w:t xml:space="preserve">https://pmc.ncbi.nlm.nih.gov/articles/PMC7930764/</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Vision: Horizontal vs Vertical - The Minimalist Fisherman, 檢索日期：4月 29, 2026， </w:t>
      </w:r>
      <w:hyperlink r:id="rId27">
        <w:r w:rsidDel="00000000" w:rsidR="00000000" w:rsidRPr="00000000">
          <w:rPr>
            <w:rFonts w:ascii="Google Sans" w:cs="Google Sans" w:eastAsia="Google Sans" w:hAnsi="Google Sans"/>
            <w:color w:val="0000ee"/>
            <w:sz w:val="24"/>
            <w:szCs w:val="24"/>
            <w:u w:val="single"/>
            <w:rtl w:val="0"/>
          </w:rPr>
          <w:t xml:space="preserve">https://theminimalistfisherman.com/largemouth-bass-vision-horizontal-vs-vertical/</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 Bass Sees Color - MidWest Outdoors, 檢索日期：4月 29, 2026， </w:t>
      </w:r>
      <w:hyperlink r:id="rId28">
        <w:r w:rsidDel="00000000" w:rsidR="00000000" w:rsidRPr="00000000">
          <w:rPr>
            <w:rFonts w:ascii="Google Sans" w:cs="Google Sans" w:eastAsia="Google Sans" w:hAnsi="Google Sans"/>
            <w:color w:val="0000ee"/>
            <w:sz w:val="24"/>
            <w:szCs w:val="24"/>
            <w:u w:val="single"/>
            <w:rtl w:val="0"/>
          </w:rPr>
          <w:t xml:space="preserve">https://midwestoutdoors.com/fishing/bass-sees-color/</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Bass Vision – It's about the Allure - Acute Angler, 檢索日期：4月 29, 2026， </w:t>
      </w:r>
      <w:hyperlink r:id="rId29">
        <w:r w:rsidDel="00000000" w:rsidR="00000000" w:rsidRPr="00000000">
          <w:rPr>
            <w:rFonts w:ascii="Google Sans" w:cs="Google Sans" w:eastAsia="Google Sans" w:hAnsi="Google Sans"/>
            <w:color w:val="0000ee"/>
            <w:sz w:val="24"/>
            <w:szCs w:val="24"/>
            <w:u w:val="single"/>
            <w:rtl w:val="0"/>
          </w:rPr>
          <w:t xml:space="preserve">https://acuteangler.com/understanding-bass-vision/</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Senses: Sight - The Minimalist Fisherman, 檢索日期：4月 29, 2026， </w:t>
      </w:r>
      <w:hyperlink r:id="rId30">
        <w:r w:rsidDel="00000000" w:rsidR="00000000" w:rsidRPr="00000000">
          <w:rPr>
            <w:rFonts w:ascii="Google Sans" w:cs="Google Sans" w:eastAsia="Google Sans" w:hAnsi="Google Sans"/>
            <w:color w:val="0000ee"/>
            <w:sz w:val="24"/>
            <w:szCs w:val="24"/>
            <w:u w:val="single"/>
            <w:rtl w:val="0"/>
          </w:rPr>
          <w:t xml:space="preserve">https://theminimalistfisherman.com/largemouth-bass-senses-sight/</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Well Do Bass See Color ? How Does A Bass Lateral Line Work? - American Sport Fish, 檢索日期：4月 29, 2026， </w:t>
      </w:r>
      <w:hyperlink r:id="rId31">
        <w:r w:rsidDel="00000000" w:rsidR="00000000" w:rsidRPr="00000000">
          <w:rPr>
            <w:rFonts w:ascii="Google Sans" w:cs="Google Sans" w:eastAsia="Google Sans" w:hAnsi="Google Sans"/>
            <w:color w:val="0000ee"/>
            <w:sz w:val="24"/>
            <w:szCs w:val="24"/>
            <w:u w:val="single"/>
            <w:rtl w:val="0"/>
          </w:rPr>
          <w:t xml:space="preserve">https://americansportfish.com/how-well-do-bass-see-color-how-does-a-bass-lateral-line-work/</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Bass Lateral Lines – It's about the Allure - Acute Angler, 檢索日期：4月 29, 2026， </w:t>
      </w:r>
      <w:hyperlink r:id="rId32">
        <w:r w:rsidDel="00000000" w:rsidR="00000000" w:rsidRPr="00000000">
          <w:rPr>
            <w:rFonts w:ascii="Google Sans" w:cs="Google Sans" w:eastAsia="Google Sans" w:hAnsi="Google Sans"/>
            <w:color w:val="0000ee"/>
            <w:sz w:val="24"/>
            <w:szCs w:val="24"/>
            <w:u w:val="single"/>
            <w:rtl w:val="0"/>
          </w:rPr>
          <w:t xml:space="preserve">https://acuteangler.com/understanding-bass-lateral-lines/</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Foraging success of largemouth bass at different light intensities: implications for time and depth of feeding - ResearchGate, 檢索日期：4月 29,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https://www.researchgate.net/publication/229574086_Foraging_success_of_largemouth_bass_at_different_light_intensities_implications_for_time_and_depth_of_feeding</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(Micropterus salmoides) switch feeding modalities in response to sensory deprivation - PubMed, 檢索日期：4月 29, 2026， </w:t>
      </w:r>
      <w:hyperlink r:id="rId34">
        <w:r w:rsidDel="00000000" w:rsidR="00000000" w:rsidRPr="00000000">
          <w:rPr>
            <w:rFonts w:ascii="Google Sans" w:cs="Google Sans" w:eastAsia="Google Sans" w:hAnsi="Google Sans"/>
            <w:color w:val="0000ee"/>
            <w:sz w:val="24"/>
            <w:szCs w:val="24"/>
            <w:u w:val="single"/>
            <w:rtl w:val="0"/>
          </w:rPr>
          <w:t xml:space="preserve">https://pubmed.ncbi.nlm.nih.gov/22285791/</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Looking up at Snells Window - Fly Life Magazine, 檢索日期：4月 29, 2026， </w:t>
      </w:r>
      <w:hyperlink r:id="rId35">
        <w:r w:rsidDel="00000000" w:rsidR="00000000" w:rsidRPr="00000000">
          <w:rPr>
            <w:rFonts w:ascii="Google Sans" w:cs="Google Sans" w:eastAsia="Google Sans" w:hAnsi="Google Sans"/>
            <w:color w:val="0000ee"/>
            <w:sz w:val="24"/>
            <w:szCs w:val="24"/>
            <w:u w:val="single"/>
            <w:rtl w:val="0"/>
          </w:rPr>
          <w:t xml:space="preserve">https://flylifemagazine.com/wednesday-fish-facts-snells-window/</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Snell's window - Wikipedia, 檢索日期：4月 29, 2026， </w:t>
      </w:r>
      <w:hyperlink r:id="rId36">
        <w:r w:rsidDel="00000000" w:rsidR="00000000" w:rsidRPr="00000000">
          <w:rPr>
            <w:rFonts w:ascii="Google Sans" w:cs="Google Sans" w:eastAsia="Google Sans" w:hAnsi="Google Sans"/>
            <w:color w:val="0000ee"/>
            <w:sz w:val="24"/>
            <w:szCs w:val="24"/>
            <w:u w:val="single"/>
            <w:rtl w:val="0"/>
          </w:rPr>
          <w:t xml:space="preserve">https://en.wikipedia.org/wiki/Snell%27s_window</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Colour in the Fishes Eye - Sexyloops, 檢索日期：4月 29, 2026， </w:t>
      </w:r>
      <w:hyperlink r:id="rId37">
        <w:r w:rsidDel="00000000" w:rsidR="00000000" w:rsidRPr="00000000">
          <w:rPr>
            <w:rFonts w:ascii="Google Sans" w:cs="Google Sans" w:eastAsia="Google Sans" w:hAnsi="Google Sans"/>
            <w:color w:val="0000ee"/>
            <w:sz w:val="24"/>
            <w:szCs w:val="24"/>
            <w:u w:val="single"/>
            <w:rtl w:val="0"/>
          </w:rPr>
          <w:t xml:space="preserve">https://www.sexyloops.com/articles/light.shtml</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manipulation of water surfaces to evaluate visual integrity of heron-like models through Snell's window - UVIC, 檢索日期：4月 29, 2026， </w:t>
      </w:r>
      <w:hyperlink r:id="rId38">
        <w:r w:rsidDel="00000000" w:rsidR="00000000" w:rsidRPr="00000000">
          <w:rPr>
            <w:rFonts w:ascii="Google Sans" w:cs="Google Sans" w:eastAsia="Google Sans" w:hAnsi="Google Sans"/>
            <w:color w:val="0000ee"/>
            <w:sz w:val="24"/>
            <w:szCs w:val="24"/>
            <w:u w:val="single"/>
            <w:rtl w:val="0"/>
          </w:rPr>
          <w:t xml:space="preserve">https://web.uvic.ca/~reimlab/bjlssnell2023.pdf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is everything: coordination of strike kinematics affects the force exerted by suction feeding fish on attached prey - Wainwright Lab, 檢索日期：4月 29, 2026， </w:t>
      </w:r>
      <w:hyperlink r:id="rId39">
        <w:r w:rsidDel="00000000" w:rsidR="00000000" w:rsidRPr="00000000">
          <w:rPr>
            <w:rFonts w:ascii="Google Sans" w:cs="Google Sans" w:eastAsia="Google Sans" w:hAnsi="Google Sans"/>
            <w:color w:val="0000ee"/>
            <w:sz w:val="24"/>
            <w:szCs w:val="24"/>
            <w:u w:val="single"/>
            <w:rtl w:val="0"/>
          </w:rPr>
          <w:t xml:space="preserve">https://fishlab.ucdavis.edu/wp-content/uploads/sites/397/2020/05/Holzman-et-al-2007.pdf</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Timing is everything: coordination of strike kinematics affects the force exerted by suction feeding fish on attached prey - PubMed, 檢索日期：4月 29, 2026， </w:t>
      </w:r>
      <w:hyperlink r:id="rId40">
        <w:r w:rsidDel="00000000" w:rsidR="00000000" w:rsidRPr="00000000">
          <w:rPr>
            <w:rFonts w:ascii="Google Sans" w:cs="Google Sans" w:eastAsia="Google Sans" w:hAnsi="Google Sans"/>
            <w:color w:val="0000ee"/>
            <w:sz w:val="24"/>
            <w:szCs w:val="24"/>
            <w:u w:val="single"/>
            <w:rtl w:val="0"/>
          </w:rPr>
          <w:t xml:space="preserve">https://pubmed.ncbi.nlm.nih.gov/17872986/</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the feeding mechanism of largemouth bass (Micropterus salmoides): kinematics of prey capture - PubMed, 檢索日期：4月 29, 2026， </w:t>
      </w:r>
      <w:hyperlink r:id="rId41">
        <w:r w:rsidDel="00000000" w:rsidR="00000000" w:rsidRPr="00000000">
          <w:rPr>
            <w:rFonts w:ascii="Google Sans" w:cs="Google Sans" w:eastAsia="Google Sans" w:hAnsi="Google Sans"/>
            <w:color w:val="0000ee"/>
            <w:sz w:val="24"/>
            <w:szCs w:val="24"/>
            <w:u w:val="single"/>
            <w:rtl w:val="0"/>
          </w:rPr>
          <w:t xml:space="preserve">https://pubmed.ncbi.nlm.nih.gov/9318056/</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THE FEEDING MECHANISM OF LARGEMOUTH BASS (MICROPTERUS SALMOIDES): KINEMATICS OF PREY CAPTURE - Wainwright Lab, 檢索日期：4月 29, 2026， </w:t>
      </w:r>
      <w:hyperlink r:id="rId42">
        <w:r w:rsidDel="00000000" w:rsidR="00000000" w:rsidRPr="00000000">
          <w:rPr>
            <w:rFonts w:ascii="Google Sans" w:cs="Google Sans" w:eastAsia="Google Sans" w:hAnsi="Google Sans"/>
            <w:color w:val="0000ee"/>
            <w:sz w:val="24"/>
            <w:szCs w:val="24"/>
            <w:u w:val="single"/>
            <w:rtl w:val="0"/>
          </w:rPr>
          <w:t xml:space="preserve">https://fishlab.ucdavis.edu/wp-content/uploads/sites/397/2020/06/Richard-Wainwright-1995.pdf</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Bass Strike Like Lightning - TopSCHOLAR, 檢索日期：4月 29, 2026， </w:t>
      </w:r>
      <w:hyperlink r:id="rId43">
        <w:r w:rsidDel="00000000" w:rsidR="00000000" w:rsidRPr="00000000">
          <w:rPr>
            <w:rFonts w:ascii="Google Sans" w:cs="Google Sans" w:eastAsia="Google Sans" w:hAnsi="Google Sans"/>
            <w:color w:val="0000ee"/>
            <w:sz w:val="24"/>
            <w:szCs w:val="24"/>
            <w:u w:val="single"/>
            <w:rtl w:val="0"/>
          </w:rPr>
          <w:t xml:space="preserve">https://digitalcommons.wku.edu/cgi/viewcontent.cgi?article=1000&amp;context=bio_fac_pub</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Largemouth Bass Strike Windows - The Minimalist Fisherman, 檢索日期：4月 29, 2026， </w:t>
      </w:r>
      <w:hyperlink r:id="rId44">
        <w:r w:rsidDel="00000000" w:rsidR="00000000" w:rsidRPr="00000000">
          <w:rPr>
            <w:rFonts w:ascii="Google Sans" w:cs="Google Sans" w:eastAsia="Google Sans" w:hAnsi="Google Sans"/>
            <w:color w:val="0000ee"/>
            <w:sz w:val="24"/>
            <w:szCs w:val="24"/>
            <w:u w:val="single"/>
            <w:rtl w:val="0"/>
          </w:rPr>
          <w:t xml:space="preserve">https://theminimalistfisherman.com/largemouth-bass-strike-windows/</w:t>
        </w:r>
      </w:hyperlink>
      <w:r w:rsidDel="00000000" w:rsidR="00000000" w:rsidRPr="00000000">
        <w:rPr>
          <w:rtl w:val="0"/>
        </w:rPr>
      </w:r>
    </w:p>
    <w:p>
      <w:pPr>
        <w:pStyle w:val="Heading2"/>
      </w:pPr>
      <w:r>
        <w:rPr/>
        <w:t xml:space="preserve">Open_Assumptions_2C</w:t>
      </w:r>
    </w:p>
    <w:p>
      <w:pPr/>
      <w:r>
        <w:rPr/>
        <w:t xml:space="preserve">[視網膜感光細胞物種外推假設]：(a) 不確定性原因：大嘴黑鱸視錐峰值（MWS 535 nm、LWS 614 nm）來自 Centrarchidae 系統性研究，但在台灣水體不同光照環境（北部極低照度水庫底層 &lt;1 lux）下是否保持穩定，缺乏直接野外驗證；溫度對光化學反應速率的影響亦未被量化。(b) 保守假設值：峰值波長固定採用 535 nm 及 614 nm，不考慮溫度偏移；北部低照度水體中視桿細胞（528 nm）接管閾值保守設為 0.01 lux（採 1A 褪黑激素閾值）。(c) 對下游卷影響：3A/3B 假餌顏色操作矩陣中，低照度條件下（北部水庫深層）的最佳假餌顏色建議可能偏離實際，螢光色假餌的有效性預測保守偏低。</w:t>
      </w:r>
    </w:p>
    <w:p>
      <w:pPr/>
      <w:r>
        <w:rPr/>
        <w:t xml:space="preserve">[NTU 側線接管臨界值外推假設]：(a) 不確定性原因：40 NTU 視覺→側線主導的臨界值基於魚類行為學通論，未針對台灣管理池實際水質（高有機懸浮物、有色有機質混合濁度）進行驗證；台灣管理池的「40 NTU」可能因水色成分不同（腐植酸 vs 藻細胞 vs 泥沙）而呈現不同的有效視距。(b) 保守假設值：統一採用 40 NTU 為切換閾值；有色有機質水體（北部腐植酸）在相同 NTU 下有效視距打 0.8 折處理。(c) 對下游卷影響：3B 颱風後翻水期策略中，側線接管時機判斷與假餌頻率選擇依賴此閾值；若實際閾值偏低（30 NTU），則策略建議需提前切換為純側線誘餌。</w:t>
      </w:r>
    </w:p>
    <w:p>
      <w:pPr/>
      <w:r>
        <w:rPr/>
        <w:t xml:space="preserve">[Snell's Window 幾何模型岸邊效應假設]：(a) 不確定性原因：97.2° 光錐計算基於理想平靜水面折射指數（n=1.333），台灣夏季高溫水面存在表面張力微波動與熱對流擾動，會造成 Snell's Window 邊緣模糊化（±2–3°），影響 Up-Strike 的有效觸發距離。(b) 保守假設值：採用理想值 ±48.6° 半角；波動擾動效應忽略不計，Up-Strike 有效距離預測為上界（最樂觀）。(c) 對下游卷影響：3A 高壓老魚策略中 Topwater 假餌的有效感知距離估算可能高估 10–15%；北部夏季管理池 Up-Strike 視覺觸發信心等級應降一級。</w:t>
      </w:r>
    </w:p>
    <w:p w:rsidR="00000000" w:rsidDel="00000000" w:rsidP="00000000" w:rsidRDefault="00000000" w:rsidRPr="00000000" w14:paraId="000000B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Strike Zone | The Ultimate Bass Fishing Resource Guide® LLC, 檢索日期：4月 29, 2026， </w:t>
      </w:r>
      <w:hyperlink r:id="rId45">
        <w:r w:rsidDel="00000000" w:rsidR="00000000" w:rsidRPr="00000000">
          <w:rPr>
            <w:rFonts w:ascii="Google Sans" w:cs="Google Sans" w:eastAsia="Google Sans" w:hAnsi="Google Sans"/>
            <w:color w:val="0000ee"/>
            <w:sz w:val="24"/>
            <w:szCs w:val="24"/>
            <w:u w:val="single"/>
            <w:rtl w:val="0"/>
          </w:rPr>
          <w:t xml:space="preserve">https://www.bassresource.com/fish_biology/strike_zone.html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ubmed.ncbi.nlm.nih.gov/17872986/" TargetMode="External"/><Relationship Id="rId20" Type="http://schemas.openxmlformats.org/officeDocument/2006/relationships/hyperlink" Target="https://www.researchgate.net/publication/12793384_Fine_structure_of_the_retina_of_black_bass_Micropterus_salmoides_Centrarchidae_Teleostei" TargetMode="External"/><Relationship Id="rId42" Type="http://schemas.openxmlformats.org/officeDocument/2006/relationships/hyperlink" Target="https://fishlab.ucdavis.edu/wp-content/uploads/sites/397/2020/06/Richard-Wainwright-1995.pdf" TargetMode="External"/><Relationship Id="rId41" Type="http://schemas.openxmlformats.org/officeDocument/2006/relationships/hyperlink" Target="https://pubmed.ncbi.nlm.nih.gov/9318056/" TargetMode="External"/><Relationship Id="rId22" Type="http://schemas.openxmlformats.org/officeDocument/2006/relationships/hyperlink" Target="http://www.empiricalimaging.com/knowledge-base/list-of-animal-spatial-acuities/" TargetMode="External"/><Relationship Id="rId44" Type="http://schemas.openxmlformats.org/officeDocument/2006/relationships/hyperlink" Target="https://theminimalistfisherman.com/largemouth-bass-strike-windows/" TargetMode="External"/><Relationship Id="rId21" Type="http://schemas.openxmlformats.org/officeDocument/2006/relationships/hyperlink" Target="https://www.in-fisherman.com/editorial/another-look-at-bass-vision/370397" TargetMode="External"/><Relationship Id="rId43" Type="http://schemas.openxmlformats.org/officeDocument/2006/relationships/hyperlink" Target="https://digitalcommons.wku.edu/cgi/viewcontent.cgi?article=1000&amp;context=bio_fac_pub" TargetMode="External"/><Relationship Id="rId24" Type="http://schemas.openxmlformats.org/officeDocument/2006/relationships/hyperlink" Target="https://www.researchgate.net/publication/227902763_Color_vision_accommodation_and_visual_acuity_in_the_largemouth_bass" TargetMode="External"/><Relationship Id="rId23" Type="http://schemas.openxmlformats.org/officeDocument/2006/relationships/hyperlink" Target="https://journals.biologists.com/jeb/article/220/9/1586/19608/Visual-acuity-in-ray-finned-fishes-correlates-with" TargetMode="External"/><Relationship Id="rId45" Type="http://schemas.openxmlformats.org/officeDocument/2006/relationships/hyperlink" Target="https://www.bassresource.com/fish_biology/strike_zone.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pmc.ncbi.nlm.nih.gov/articles/PMC7930764/" TargetMode="External"/><Relationship Id="rId25" Type="http://schemas.openxmlformats.org/officeDocument/2006/relationships/hyperlink" Target="https://espace.library.uq.edu.au/view/UQ:9023/n2640_001.pdf" TargetMode="External"/><Relationship Id="rId28" Type="http://schemas.openxmlformats.org/officeDocument/2006/relationships/hyperlink" Target="https://midwestoutdoors.com/fishing/bass-sees-color/" TargetMode="External"/><Relationship Id="rId27" Type="http://schemas.openxmlformats.org/officeDocument/2006/relationships/hyperlink" Target="https://theminimalistfisherman.com/largemouth-bass-vision-horizontal-vs-vertical/" TargetMode="External"/><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hyperlink" Target="https://acuteangler.com/understanding-bass-vision/" TargetMode="External"/><Relationship Id="rId7" Type="http://schemas.openxmlformats.org/officeDocument/2006/relationships/image" Target="media/image5.png"/><Relationship Id="rId8" Type="http://schemas.openxmlformats.org/officeDocument/2006/relationships/image" Target="media/image6.png"/><Relationship Id="rId31" Type="http://schemas.openxmlformats.org/officeDocument/2006/relationships/hyperlink" Target="https://americansportfish.com/how-well-do-bass-see-color-how-does-a-bass-lateral-line-work/" TargetMode="External"/><Relationship Id="rId30" Type="http://schemas.openxmlformats.org/officeDocument/2006/relationships/hyperlink" Target="https://theminimalistfisherman.com/largemouth-bass-senses-sight/" TargetMode="External"/><Relationship Id="rId11" Type="http://schemas.openxmlformats.org/officeDocument/2006/relationships/image" Target="media/image1.png"/><Relationship Id="rId33" Type="http://schemas.openxmlformats.org/officeDocument/2006/relationships/hyperlink" Target="https://www.researchgate.net/publication/229574086_Foraging_success_of_largemouth_bass_at_different_light_intensities_implications_for_time_and_depth_of_feeding" TargetMode="External"/><Relationship Id="rId10" Type="http://schemas.openxmlformats.org/officeDocument/2006/relationships/image" Target="media/image8.png"/><Relationship Id="rId32" Type="http://schemas.openxmlformats.org/officeDocument/2006/relationships/hyperlink" Target="https://acuteangler.com/understanding-bass-lateral-lines/" TargetMode="External"/><Relationship Id="rId13" Type="http://schemas.openxmlformats.org/officeDocument/2006/relationships/image" Target="media/image4.png"/><Relationship Id="rId35" Type="http://schemas.openxmlformats.org/officeDocument/2006/relationships/hyperlink" Target="https://flylifemagazine.com/wednesday-fish-facts-snells-window/" TargetMode="External"/><Relationship Id="rId12" Type="http://schemas.openxmlformats.org/officeDocument/2006/relationships/image" Target="media/image3.png"/><Relationship Id="rId34" Type="http://schemas.openxmlformats.org/officeDocument/2006/relationships/hyperlink" Target="https://pubmed.ncbi.nlm.nih.gov/22285791/" TargetMode="External"/><Relationship Id="rId15" Type="http://schemas.openxmlformats.org/officeDocument/2006/relationships/hyperlink" Target="https://academic.oup.com/conphys/article/6/1/coy044/5075448" TargetMode="External"/><Relationship Id="rId37" Type="http://schemas.openxmlformats.org/officeDocument/2006/relationships/hyperlink" Target="https://www.sexyloops.com/articles/light.shtml" TargetMode="External"/><Relationship Id="rId14" Type="http://schemas.openxmlformats.org/officeDocument/2006/relationships/image" Target="media/image7.png"/><Relationship Id="rId36" Type="http://schemas.openxmlformats.org/officeDocument/2006/relationships/hyperlink" Target="https://en.wikipedia.org/wiki/Snell%27s_window" TargetMode="External"/><Relationship Id="rId17" Type="http://schemas.openxmlformats.org/officeDocument/2006/relationships/hyperlink" Target="https://www.bassonhook.com/leo/leo01.html" TargetMode="External"/><Relationship Id="rId39" Type="http://schemas.openxmlformats.org/officeDocument/2006/relationships/hyperlink" Target="https://fishlab.ucdavis.edu/wp-content/uploads/sites/397/2020/05/Holzman-et-al-2007.pdf" TargetMode="External"/><Relationship Id="rId16" Type="http://schemas.openxmlformats.org/officeDocument/2006/relationships/hyperlink" Target="https://www.researchgate.net/publication/327194896_Visual_detection_thresholds_in_two_trophically_distinct_fishes_are_compromised_in_algal_compared_to_sedimentary_turbidity" TargetMode="External"/><Relationship Id="rId38" Type="http://schemas.openxmlformats.org/officeDocument/2006/relationships/hyperlink" Target="https://web.uvic.ca/~reimlab/bjlssnell2023.pdf" TargetMode="External"/><Relationship Id="rId19" Type="http://schemas.openxmlformats.org/officeDocument/2006/relationships/hyperlink" Target="https://pmc.ncbi.nlm.nih.gov/articles/PMC6347066/" TargetMode="External"/><Relationship Id="rId18" Type="http://schemas.openxmlformats.org/officeDocument/2006/relationships/hyperlink" Target="https://www.mdpi.com/2410-3888/7/1/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