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GoogleSans-bold.ttf" ContentType="application/x-font-ttf"/>
  <Override PartName="/word/fonts/GoogleSans-boldItalic.ttf" ContentType="application/x-font-ttf"/>
  <Override PartName="/word/fonts/GoogleSans-italic.ttf" ContentType="application/x-font-ttf"/>
  <Override PartName="/word/fonts/GoogleSan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/>
      <w:r>
        <w:rPr/>
        <w:t xml:space="preserve">---</w:t>
      </w:r>
    </w:p>
    <w:p>
      <w:pPr/>
      <w:r>
        <w:rPr/>
        <w:t xml:space="preserve">Title: 卷 3B：極端情境高壓策略推演</w:t>
      </w:r>
    </w:p>
    <w:p>
      <w:pPr/>
      <w:r>
        <w:rPr/>
        <w:t xml:space="preserve">Volume_ID: 3B</w:t>
      </w:r>
    </w:p>
    <w:p>
      <w:pPr/>
      <w:r>
        <w:rPr/>
        <w:t xml:space="preserve">Upstream_Required: 0D、1B、2A、2B、3A 報告（3A Carry_Forward_To_3B 為核心輸入）</w:t>
      </w:r>
    </w:p>
    <w:p>
      <w:pPr/>
      <w:r>
        <w:rPr/>
        <w:t xml:space="preserve">Core_Parameters: 水溫 °C、DO mg/L、Alert Reset Time min、CFF Hz、Follower Rejection 窗口 s</w:t>
      </w:r>
    </w:p>
    <w:p>
      <w:pPr/>
      <w:r>
        <w:rPr/>
        <w:t xml:space="preserve">Key_Mechanisms: 南部高溫代謝關機、北部冷水翻水、高壓管理池 H₂S 壓迫、颱風過境前後感官切換</w:t>
      </w:r>
    </w:p>
    <w:p>
      <w:pPr/>
      <w:r>
        <w:rPr/>
        <w:t xml:space="preserve">Version: v1.0（Gemini Deep Research 初版 ＋ 結構補強補丁）</w:t>
      </w:r>
    </w:p>
    <w:p>
      <w:pPr/>
      <w:r>
        <w:rPr/>
        <w:t xml:space="preserve">Carry_Forward_To: N/A（本卷為第3冊最終戰術輸出，下游為白皮書彙整）</w:t>
      </w:r>
    </w:p>
    <w:p>
      <w:pPr/>
      <w:r>
        <w:rPr/>
        <w:t xml:space="preserve">---</w:t>
      </w:r>
    </w:p>
    <w:p w:rsidR="00000000" w:rsidDel="00000000" w:rsidP="00000000" w:rsidRDefault="00000000" w:rsidRPr="00000000" w14:paraId="00000001">
      <w:pPr>
        <w:pStyle w:val="Heading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卷 3B：台灣四大極端情境高壓策略推演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大嘴黑鱸（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Micropterus salmoides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）在台灣封閉與半封閉淡水水域中的掠食心理與生存決策，受到宏觀氣候強迫與微觀地球化學基底的絕對制約。本卷立基於第 0 冊至第 2 冊的環境物理與感官神經學參數，並以第 3 冊 A 卷（卷 3A）的內分泌與視覺處理機制為核心基底，將所有量化閾值映射至台灣四大極端作釣情境。本分析不依賴直覺與經驗法則，而是純粹透過熱力學、流體動力學與神經行為學的交叉運算，推導出在極端高壓釣場中唯一具備科學支撐的操作戰術。</w:t>
      </w:r>
    </w:p>
    <w:p w:rsidR="00000000" w:rsidDel="00000000" w:rsidP="00000000" w:rsidRDefault="00000000" w:rsidRPr="00000000" w14:paraId="00000003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一、 情境一：南部弱育土野生埤塘／管理池——高溫關機期（夏季）極端策略</w:t>
      </w:r>
    </w:p>
    <w:p w:rsidR="00000000" w:rsidDel="00000000" w:rsidP="00000000" w:rsidRDefault="00000000" w:rsidRPr="00000000" w14:paraId="000000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台灣南部水域在夏季面臨持續性的高輻射與淨水分虧損，水溫常態性突破 30°C 甚至達到 35.5°C 峰值 </w:t>
      </w:r>
      <w:r w:rsidDel="00000000" w:rsidR="00000000" w:rsidRPr="00000000">
        <w:rPr>
          <w:rFonts w:ascii="Google Sans" w:cs="Google Sans" w:eastAsia="Google Sans" w:hAnsi="Google Sans"/>
          <w:color w:val="444746"/>
          <w:sz w:val="24"/>
          <w:szCs w:val="24"/>
          <w:vertAlign w:val="superscript"/>
          <w:rtl w:val="0"/>
        </w:rPr>
        <w:t xml:space="preserve">1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。在此極端熱力學強迫下，大嘴黑鱸的生理極限與化學環境崩潰交織，徹底顛覆了常規的最佳覓食理論（OFT）。</w:t>
      </w:r>
    </w:p>
    <w:p w:rsidR="00000000" w:rsidDel="00000000" w:rsidP="00000000" w:rsidRDefault="00000000" w:rsidRPr="00000000" w14:paraId="00000005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代謝能量崩潰與有氧空間（Aerobic Scope）極限</w:t>
      </w:r>
    </w:p>
    <w:p w:rsidR="00000000" w:rsidDel="00000000" w:rsidP="00000000" w:rsidRDefault="00000000" w:rsidRPr="00000000" w14:paraId="0000000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外溫動物的基礎代謝率（SMR）隨水溫呈指數上升。實證數據指出，大嘴黑鱸在水溫從 20°C 升至 32–33°C 時，耗氧率從 48.8 mg O₂/kg/hr 顯著飆升至 69.4 mg O₂/kg/hr </w:t>
      </w:r>
      <w:r w:rsidDel="00000000" w:rsidR="00000000" w:rsidRPr="00000000">
        <w:rPr>
          <w:rFonts w:ascii="Google Sans" w:cs="Google Sans" w:eastAsia="Google Sans" w:hAnsi="Google Sans"/>
          <w:color w:val="444746"/>
          <w:sz w:val="24"/>
          <w:szCs w:val="24"/>
          <w:vertAlign w:val="superscript"/>
          <w:rtl w:val="0"/>
        </w:rPr>
        <w:t xml:space="preserve">3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。當環境水溫超過其最佳生長區間（28.1–28.6°C）並逼近 32°C 臨界點時，其標準代謝率（SMR）將迅速逼近最大代謝率（MMR），導致「有氧代謝空間（Aerobic Scope, AS）」呈現斷崖式下降，甚至在 32°C 時縮減至適溫期的 20% 以下，並於極端高溫下歸零 </w:t>
      </w:r>
      <w:r w:rsidDel="00000000" w:rsidR="00000000" w:rsidRPr="00000000">
        <w:rPr>
          <w:rFonts w:ascii="Google Sans" w:cs="Google Sans" w:eastAsia="Google Sans" w:hAnsi="Google Sans"/>
          <w:color w:val="444746"/>
          <w:sz w:val="24"/>
          <w:szCs w:val="24"/>
          <w:vertAlign w:val="superscript"/>
          <w:rtl w:val="0"/>
        </w:rPr>
        <w:t xml:space="preserve">4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。</w:t>
      </w:r>
    </w:p>
    <w:p w:rsidR="00000000" w:rsidDel="00000000" w:rsidP="00000000" w:rsidRDefault="00000000" w:rsidRPr="00000000" w14:paraId="0000000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在缺乏有氧代謝空間的狀態下，魚體無法負擔任何長距離或高爆發的肌肉收縮。若此時進行大於 3 body-lengths/s 的追擊，白肌群中的乳酸脫氫酶（LDH）將快速累積，引發嚴重的無氧代謝懲罰與肌肉疲勞 </w:t>
      </w:r>
      <w:r w:rsidDel="00000000" w:rsidR="00000000" w:rsidRPr="00000000">
        <w:rPr>
          <w:rFonts w:ascii="Google Sans" w:cs="Google Sans" w:eastAsia="Google Sans" w:hAnsi="Google Sans"/>
          <w:color w:val="444746"/>
          <w:sz w:val="24"/>
          <w:szCs w:val="24"/>
          <w:vertAlign w:val="superscript"/>
          <w:rtl w:val="0"/>
        </w:rPr>
        <w:t xml:space="preserve">1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。因此，在 &gt;32°C 且無雲雨遮蔽的高溫期，大嘴黑鱸被迫進入「強制靜態（Metabolic shutdown）」，主動索餌半徑實質上趨近於零，魚群轉為純粹的機會主義吞噬者，僅攻擊直接落入其物理口腔吸入範圍內的物體。</w:t>
      </w:r>
    </w:p>
    <w:p w:rsidR="00000000" w:rsidDel="00000000" w:rsidP="00000000" w:rsidRDefault="00000000" w:rsidRPr="00000000" w14:paraId="00000008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空間擠壓與最後高氧核心區密度</w:t>
      </w:r>
    </w:p>
    <w:p w:rsidR="00000000" w:rsidDel="00000000" w:rsidP="00000000" w:rsidRDefault="00000000" w:rsidRPr="00000000" w14:paraId="0000000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南部水域受夏季高溫影響，底層異營微生物的代謝速率因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248692" cy="200867"/>
            <wp:effectExtent b="0" l="0" r="0" t="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8692" cy="20086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溫度係數 2.08 的非線性倍增而極度活躍 </w:t>
      </w:r>
      <w:r w:rsidDel="00000000" w:rsidR="00000000" w:rsidRPr="00000000">
        <w:rPr>
          <w:rFonts w:ascii="Google Sans" w:cs="Google Sans" w:eastAsia="Google Sans" w:hAnsi="Google Sans"/>
          <w:color w:val="444746"/>
          <w:sz w:val="24"/>
          <w:szCs w:val="24"/>
          <w:vertAlign w:val="superscript"/>
          <w:rtl w:val="0"/>
        </w:rPr>
        <w:t xml:space="preserve">1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。在水深 &lt;2m 的淺水管理池中，一旦無風正午水車停機，4 至 6 小時內即重新建立熱分層，底泥耗氧速率高達 1.41 mg/L/hr </w:t>
      </w:r>
      <w:r w:rsidDel="00000000" w:rsidR="00000000" w:rsidRPr="00000000">
        <w:rPr>
          <w:rFonts w:ascii="Google Sans" w:cs="Google Sans" w:eastAsia="Google Sans" w:hAnsi="Google Sans"/>
          <w:color w:val="444746"/>
          <w:sz w:val="24"/>
          <w:szCs w:val="24"/>
          <w:vertAlign w:val="superscript"/>
          <w:rtl w:val="0"/>
        </w:rPr>
        <w:t xml:space="preserve">1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。當底棲微環境的氧化還原電位（Eh）跌破 -150 mV，硫酸鹽還原菌將以 19–281 mmol/m²/day 的速率釋放劇毒硫化氫（H₂S），0.8 m 深處的累積濃度可達致死性的 8.5 mg/L </w:t>
      </w:r>
      <w:r w:rsidDel="00000000" w:rsidR="00000000" w:rsidRPr="00000000">
        <w:rPr>
          <w:rFonts w:ascii="Google Sans" w:cs="Google Sans" w:eastAsia="Google Sans" w:hAnsi="Google Sans"/>
          <w:color w:val="444746"/>
          <w:sz w:val="24"/>
          <w:szCs w:val="24"/>
          <w:vertAlign w:val="superscript"/>
          <w:rtl w:val="0"/>
        </w:rPr>
        <w:t xml:space="preserve">1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。</w:t>
      </w:r>
    </w:p>
    <w:p w:rsidR="00000000" w:rsidDel="00000000" w:rsidP="00000000" w:rsidRDefault="00000000" w:rsidRPr="00000000" w14:paraId="0000000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H₂S 的亞致死與行為迴避閾值僅為 0.002 mg/L </w:t>
      </w:r>
      <w:r w:rsidDel="00000000" w:rsidR="00000000" w:rsidRPr="00000000">
        <w:rPr>
          <w:rFonts w:ascii="Google Sans" w:cs="Google Sans" w:eastAsia="Google Sans" w:hAnsi="Google Sans"/>
          <w:color w:val="444746"/>
          <w:sz w:val="24"/>
          <w:szCs w:val="24"/>
          <w:vertAlign w:val="superscript"/>
          <w:rtl w:val="0"/>
        </w:rPr>
        <w:t xml:space="preserve">1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。此毒性邊界迫使原本偏好底層掩蔽的黑鱸群體放棄底部，向上進行 0.8–1.2 m 的極端垂直迫遷。然而，表層水溫高達 35.5°C 且溶氧飽和上限僅剩 6.94 mg/L，形成了致命的「上下夾擊」空間擠壓 </w:t>
      </w:r>
      <w:r w:rsidDel="00000000" w:rsidR="00000000" w:rsidRPr="00000000">
        <w:rPr>
          <w:rFonts w:ascii="Google Sans" w:cs="Google Sans" w:eastAsia="Google Sans" w:hAnsi="Google Sans"/>
          <w:color w:val="444746"/>
          <w:sz w:val="24"/>
          <w:szCs w:val="24"/>
          <w:vertAlign w:val="superscript"/>
          <w:rtl w:val="0"/>
        </w:rPr>
        <w:t xml:space="preserve">1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。</w:t>
      </w:r>
    </w:p>
    <w:p w:rsidR="00000000" w:rsidDel="00000000" w:rsidP="00000000" w:rsidRDefault="00000000" w:rsidRPr="00000000" w14:paraId="0000000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基於流體對流衰減理論之推測，魚群將全數壓縮進殘存水車水流邊緣或進水口附近、溶氧大於 5.0 mg/L 且溫度稍低的「最後高氧核心區」。在 1 公頃的池塘中，此有效安全區面積可能僅剩 1–2 m²。密度的極端飆升進一步加劇了群體內部的競爭與溶氧消耗。</w:t>
      </w:r>
    </w:p>
    <w:p w:rsidR="00000000" w:rsidDel="00000000" w:rsidP="00000000" w:rsidRDefault="00000000" w:rsidRPr="00000000" w14:paraId="0000000C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高溫期 Alert Reset Time 延長與感官降維</w:t>
      </w:r>
    </w:p>
    <w:p w:rsidR="00000000" w:rsidDel="00000000" w:rsidP="00000000" w:rsidRDefault="00000000" w:rsidRPr="00000000" w14:paraId="0000000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在正常生理條件下，被釣獲引發的皮質醇（Cortisol）急性峰值（&gt;150 ng/mL）可透過肝臟 11β-氧化轉化清除。然而，在 &gt;32°C 疊加缺氧（DO &lt; 3.0 mg/L）的雙重緊迫下，皮質醇代謝清除率（MCR）嚴重受阻。生理恢復所需的 Alert Reset Time，將從適溫狀態的 1440 min（24 hr），延長至可能無限期（&gt;4320 min），若強行搏魚甚至會誘發延遲性死亡 </w:t>
      </w:r>
      <w:r w:rsidDel="00000000" w:rsidR="00000000" w:rsidRPr="00000000">
        <w:rPr>
          <w:rFonts w:ascii="Google Sans" w:cs="Google Sans" w:eastAsia="Google Sans" w:hAnsi="Google Sans"/>
          <w:color w:val="444746"/>
          <w:sz w:val="24"/>
          <w:szCs w:val="24"/>
          <w:vertAlign w:val="superscript"/>
          <w:rtl w:val="0"/>
        </w:rPr>
        <w:t xml:space="preserve">1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。這意味著同一個高氧核心區一旦發生中魚或跑魚，該區域將在數天內徹底陷入絕對關機（Lockjaw）狀態。</w:t>
      </w:r>
    </w:p>
    <w:p w:rsidR="00000000" w:rsidDel="00000000" w:rsidP="00000000" w:rsidRDefault="00000000" w:rsidRPr="00000000" w14:paraId="0000000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在感官層面，春末夏初高達 80 mm/month 的淨水分虧損導致南部水體溶質濃縮 1.88 倍，引發藍綠菌（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Microcystis aeruginosa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）大量繁殖 </w:t>
      </w:r>
      <w:r w:rsidDel="00000000" w:rsidR="00000000" w:rsidRPr="00000000">
        <w:rPr>
          <w:rFonts w:ascii="Google Sans" w:cs="Google Sans" w:eastAsia="Google Sans" w:hAnsi="Google Sans"/>
          <w:color w:val="444746"/>
          <w:sz w:val="24"/>
          <w:szCs w:val="24"/>
          <w:vertAlign w:val="superscript"/>
          <w:rtl w:val="0"/>
        </w:rPr>
        <w:t xml:space="preserve">1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。高密度藻華的特定吸收峰（藻藍蛋白在 620 nm，葉綠素在 435 nm 與 670 nm）將光學能見度壓縮至 &lt;20 cm，使得視覺韋伯對比閾值（5%）完全失效 </w:t>
      </w:r>
      <w:r w:rsidDel="00000000" w:rsidR="00000000" w:rsidRPr="00000000">
        <w:rPr>
          <w:rFonts w:ascii="Google Sans" w:cs="Google Sans" w:eastAsia="Google Sans" w:hAnsi="Google Sans"/>
          <w:color w:val="444746"/>
          <w:sz w:val="24"/>
          <w:szCs w:val="24"/>
          <w:vertAlign w:val="superscript"/>
          <w:rtl w:val="0"/>
        </w:rPr>
        <w:t xml:space="preserve">1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。此時，魚群在極近距離內唯一可靠的感官，是響應頻率介於 1–30 Hz（峰值 20–50 Hz）的側線表淺神經丘（SNs）</w:t>
      </w:r>
      <w:r w:rsidDel="00000000" w:rsidR="00000000" w:rsidRPr="00000000">
        <w:rPr>
          <w:rFonts w:ascii="Google Sans" w:cs="Google Sans" w:eastAsia="Google Sans" w:hAnsi="Google Sans"/>
          <w:color w:val="444746"/>
          <w:sz w:val="24"/>
          <w:szCs w:val="24"/>
          <w:vertAlign w:val="superscript"/>
          <w:rtl w:val="0"/>
        </w:rPr>
        <w:t xml:space="preserve">1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。</w:t>
      </w:r>
    </w:p>
    <w:tbl>
      <w:tblPr>
        <w:tblStyle w:val="Table1"/>
        <w:tblW w:w="936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環境變數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適溫期 (20–25°C)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高溫關機期 (&gt;32°C, DO &lt;4.0 mg/L)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生理與戰術意涵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有氧代謝空間 (AS)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高，佔最大代謝 80%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趨近於 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失去爆發追擊能力，線性操作速度必須 &lt; 0.1 m/s。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溶氧崩潰速率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&lt; 0.45 mg/L/hr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1.41 mg/L/hr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水車停機 3.5 hr 內即發生 0.8–1.2 m 垂直迫遷。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主導感官模式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視覺 (100–150 cm)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側線 SNs (1–30 Hz)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視覺失效，極度依賴近場流體絕對速度感知 (&lt;40 cm)。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Alert Reset Time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~1440 min (24 hr)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&gt;4320 min (無限延長)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標點輪替週期必須大幅延長，中魚後立即放棄該區 8m 範圍。</w:t>
            </w:r>
          </w:p>
        </w:tc>
      </w:tr>
    </w:tbl>
    <w:p w:rsidR="00000000" w:rsidDel="00000000" w:rsidP="00000000" w:rsidRDefault="00000000" w:rsidRPr="00000000" w14:paraId="00000023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48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二、 情境二：北部極育土野生埤塘／深水水庫——冷水翻水期（秋末至初冬）極端策略</w:t>
      </w:r>
    </w:p>
    <w:p w:rsidR="00000000" w:rsidDel="00000000" w:rsidP="00000000" w:rsidRDefault="00000000" w:rsidRPr="00000000" w14:paraId="0000002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台灣北部水庫與埤塘坐落於極育土（Ultisols）地質帶，水體呈現微酸性（pH 4.5–5.5）且富含高嶺石懸浮微粒 </w:t>
      </w:r>
      <w:r w:rsidDel="00000000" w:rsidR="00000000" w:rsidRPr="00000000">
        <w:rPr>
          <w:rFonts w:ascii="Google Sans" w:cs="Google Sans" w:eastAsia="Google Sans" w:hAnsi="Google Sans"/>
          <w:color w:val="444746"/>
          <w:sz w:val="24"/>
          <w:szCs w:val="24"/>
          <w:vertAlign w:val="superscript"/>
          <w:rtl w:val="0"/>
        </w:rPr>
        <w:t xml:space="preserve">1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。當秋末冬初第一波強烈西伯利亞冷鋒過境時，氣溫在 24 小時內以 4–8°C/day（極端達 10°C）的斷崖式速率下墜，這種物理強迫將啟動毀滅性的水柱翻轉（Turnover）效應。</w:t>
      </w:r>
    </w:p>
    <w:p w:rsidR="00000000" w:rsidDel="00000000" w:rsidP="00000000" w:rsidRDefault="00000000" w:rsidRPr="00000000" w14:paraId="00000025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水柱分層崩潰與時空動態重整</w:t>
      </w:r>
    </w:p>
    <w:p w:rsidR="00000000" w:rsidDel="00000000" w:rsidP="00000000" w:rsidRDefault="00000000" w:rsidRPr="00000000" w14:paraId="0000002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深水庫在夏季通常於水下 3–5 m 處建立穩定的溫躍層（Thermocline），溫度梯度達 2–5°C/m </w:t>
      </w:r>
      <w:r w:rsidDel="00000000" w:rsidR="00000000" w:rsidRPr="00000000">
        <w:rPr>
          <w:rFonts w:ascii="Google Sans" w:cs="Google Sans" w:eastAsia="Google Sans" w:hAnsi="Google Sans"/>
          <w:color w:val="444746"/>
          <w:sz w:val="24"/>
          <w:szCs w:val="24"/>
          <w:vertAlign w:val="superscript"/>
          <w:rtl w:val="0"/>
        </w:rPr>
        <w:t xml:space="preserve">1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。當冷鋒平移消彌了日夜溫差，表層水溫迅速失溫降至 4°C 的最大密度點（999.97 kg/m³），而底質受惠於 3.50 MJ/m³·°C 的高體積熱容保護，仍維持約 8°C。這種頭重腳輕的「逆溫差（Density inversion）」一旦達到 4°C 閾值，將觸發瑞利-泰勒不穩定性（Rayleigh-Taylor instability），導致熱力學垂直翻轉 </w:t>
      </w:r>
      <w:r w:rsidDel="00000000" w:rsidR="00000000" w:rsidRPr="00000000">
        <w:rPr>
          <w:rFonts w:ascii="Google Sans" w:cs="Google Sans" w:eastAsia="Google Sans" w:hAnsi="Google Sans"/>
          <w:color w:val="444746"/>
          <w:sz w:val="24"/>
          <w:szCs w:val="24"/>
          <w:vertAlign w:val="superscript"/>
          <w:rtl w:val="0"/>
        </w:rPr>
        <w:t xml:space="preserve">1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。在 &gt;5 m/s 的東北季風風應力推波助瀾下，全水層混合僅需 2–4 hr 即可徹底完成 </w:t>
      </w:r>
      <w:r w:rsidDel="00000000" w:rsidR="00000000" w:rsidRPr="00000000">
        <w:rPr>
          <w:rFonts w:ascii="Google Sans" w:cs="Google Sans" w:eastAsia="Google Sans" w:hAnsi="Google Sans"/>
          <w:color w:val="444746"/>
          <w:sz w:val="24"/>
          <w:szCs w:val="24"/>
          <w:vertAlign w:val="superscript"/>
          <w:rtl w:val="0"/>
        </w:rPr>
        <w:t xml:space="preserve">1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。</w:t>
      </w:r>
    </w:p>
    <w:p w:rsidR="00000000" w:rsidDel="00000000" w:rsidP="00000000" w:rsidRDefault="00000000" w:rsidRPr="00000000" w14:paraId="0000002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翻轉過程引發的化學災難可分為三個連續時段，這直接決定了戰術介入的成敗：</w:t>
      </w:r>
    </w:p>
    <w:p w:rsidR="00000000" w:rsidDel="00000000" w:rsidP="00000000" w:rsidRDefault="00000000" w:rsidRPr="00000000" w14:paraId="0000002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翻水後時間軸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物理與化學動態指標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鱸魚棲位與行為反應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戰術操作對應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0–24 hr (崩潰動盪期)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底層 H₂S、Fe²⁺ 大量上湧；全水柱 DO 以 1.5–2.0 mg/L/hr 速率降解 </w:t>
            </w:r>
            <w:r w:rsidDel="00000000" w:rsidR="00000000" w:rsidRPr="00000000">
              <w:rPr>
                <w:rFonts w:ascii="Google Sans" w:cs="Google Sans" w:eastAsia="Google Sans" w:hAnsi="Google Sans"/>
                <w:color w:val="444746"/>
                <w:sz w:val="24"/>
                <w:szCs w:val="24"/>
                <w:vertAlign w:val="superscript"/>
                <w:rtl w:val="0"/>
              </w:rPr>
              <w:t xml:space="preserve">1</w:t>
            </w: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。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底層毒性封鎖，魚群緊急向上逃竄，被迫聚集於 1.0–1.5m 的懸浮層 </w:t>
            </w:r>
            <w:r w:rsidDel="00000000" w:rsidR="00000000" w:rsidRPr="00000000">
              <w:rPr>
                <w:rFonts w:ascii="Google Sans" w:cs="Google Sans" w:eastAsia="Google Sans" w:hAnsi="Google Sans"/>
                <w:color w:val="444746"/>
                <w:sz w:val="24"/>
                <w:szCs w:val="24"/>
                <w:vertAlign w:val="superscript"/>
                <w:rtl w:val="0"/>
              </w:rPr>
              <w:t xml:space="preserve">1</w:t>
            </w: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。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放棄任何觸底（Bottom-bumping）操作。鎖定 1.0–1.5m 深度，以緩降懸浮假餌應對。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24–48 hr (擴散適應期)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水溫持續探底，化學物質被表層氧氣中和；能見度因擾動降至 30–50 cm。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喪失空間定位，棲位忠誠度歸零。神經與肌肉傳導因冷休克大幅減速。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側線感知主導。採用能產生強烈中高頻（30-100 Hz）尾流的 Spinnerbait 進行扇形搜索。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48–72 hr (重整恢復期)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北部微酸性高嶺石微粒形成宏觀絮體，以 3 cm/s 終端沉降率快速淨化水柱 </w:t>
            </w:r>
            <w:r w:rsidDel="00000000" w:rsidR="00000000" w:rsidRPr="00000000">
              <w:rPr>
                <w:rFonts w:ascii="Google Sans" w:cs="Google Sans" w:eastAsia="Google Sans" w:hAnsi="Google Sans"/>
                <w:color w:val="444746"/>
                <w:sz w:val="24"/>
                <w:szCs w:val="24"/>
                <w:vertAlign w:val="superscript"/>
                <w:rtl w:val="0"/>
              </w:rPr>
              <w:t xml:space="preserve">1</w:t>
            </w: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。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水柱恢復等溫，能見度恢復至 &gt;100 cm </w:t>
            </w:r>
            <w:r w:rsidDel="00000000" w:rsidR="00000000" w:rsidRPr="00000000">
              <w:rPr>
                <w:rFonts w:ascii="Google Sans" w:cs="Google Sans" w:eastAsia="Google Sans" w:hAnsi="Google Sans"/>
                <w:color w:val="444746"/>
                <w:sz w:val="24"/>
                <w:szCs w:val="24"/>
                <w:vertAlign w:val="superscript"/>
                <w:rtl w:val="0"/>
              </w:rPr>
              <w:t xml:space="preserve">1</w:t>
            </w: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。魚群開始尋找新穩定層重新建立伏擊點。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視覺感知回歸。切換至高韋伯對比度（&gt;5%）的視覺系假餌，並利用 1.5–1.8 m/s 反射誘咬。</w:t>
            </w:r>
          </w:p>
        </w:tc>
      </w:tr>
    </w:tbl>
    <w:p w:rsidR="00000000" w:rsidDel="00000000" w:rsidP="00000000" w:rsidRDefault="00000000" w:rsidRPr="00000000" w14:paraId="00000039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低溫皮質醇動力學與 Alert Reset Time 延長</w:t>
      </w:r>
    </w:p>
    <w:p w:rsidR="00000000" w:rsidDel="00000000" w:rsidP="00000000" w:rsidRDefault="00000000" w:rsidRPr="00000000" w14:paraId="0000003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低溫顯著抑制了魚類肝臟的酵素活性。依據 Arrhenius 方程，溫度每下降 10°C，生化反應速率減半 </w:t>
      </w:r>
      <w:r w:rsidDel="00000000" w:rsidR="00000000" w:rsidRPr="00000000">
        <w:rPr>
          <w:rFonts w:ascii="Google Sans" w:cs="Google Sans" w:eastAsia="Google Sans" w:hAnsi="Google Sans"/>
          <w:color w:val="444746"/>
          <w:sz w:val="24"/>
          <w:szCs w:val="24"/>
          <w:vertAlign w:val="superscript"/>
          <w:rtl w:val="0"/>
        </w:rPr>
        <w:t xml:space="preserve">1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。在水溫降至 10–12°C 的冷水期，釋放至血液與水體中的皮質醇半衰期大幅延長至約 16 小時 </w:t>
      </w:r>
      <w:r w:rsidDel="00000000" w:rsidR="00000000" w:rsidRPr="00000000">
        <w:rPr>
          <w:rFonts w:ascii="Google Sans" w:cs="Google Sans" w:eastAsia="Google Sans" w:hAnsi="Google Sans"/>
          <w:color w:val="444746"/>
          <w:sz w:val="24"/>
          <w:szCs w:val="24"/>
          <w:vertAlign w:val="superscript"/>
          <w:rtl w:val="0"/>
        </w:rPr>
        <w:t xml:space="preserve">1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。若在翻水期間釣獲魚隻，其急性皮質醇峰值（&gt;150 ng/mL）的代謝清除率（MCR）極低，導致 Alert Reset Time 從適溫的 1440 min 延長至 4320 min（72 hr）</w:t>
      </w:r>
      <w:r w:rsidDel="00000000" w:rsidR="00000000" w:rsidRPr="00000000">
        <w:rPr>
          <w:rFonts w:ascii="Google Sans" w:cs="Google Sans" w:eastAsia="Google Sans" w:hAnsi="Google Sans"/>
          <w:color w:val="444746"/>
          <w:sz w:val="24"/>
          <w:szCs w:val="24"/>
          <w:vertAlign w:val="superscript"/>
          <w:rtl w:val="0"/>
        </w:rPr>
        <w:t xml:space="preserve">1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。 因此，在冬季翻水期，一旦在某一深度或標點產生中魚或跑魚造成的化學警報，該區域的警報冷卻時間將極度漫長，釣手必須採取「高頻率大範圍移動」的策略，嚴禁在同一標點進行無效的死守。</w:t>
      </w:r>
    </w:p>
    <w:p w:rsidR="00000000" w:rsidDel="00000000" w:rsidP="00000000" w:rsidRDefault="00000000" w:rsidRPr="00000000" w14:paraId="0000003B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視頂蓋反射與低溫破局機制</w:t>
      </w:r>
    </w:p>
    <w:p w:rsidR="00000000" w:rsidDel="00000000" w:rsidP="00000000" w:rsidRDefault="00000000" w:rsidRPr="00000000" w14:paraId="0000003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在水溫降至 13–18°C 區間，大嘴黑鱸的基礎代謝率極低，失去主動覓食動機。然而，中腦的視頂蓋（Optic Tectum）介導的反射性咬餌（Reaction Strike）在神經解剖學上與代謝飢餓狀態脫鉤。視頂蓋神經元（DS Neurons）對視覺運動的潛伏期僅需 30–50 ms，完全繞過了視覺皮層耗時 60–100+ ms 的認知審查 </w:t>
      </w:r>
      <w:r w:rsidDel="00000000" w:rsidR="00000000" w:rsidRPr="00000000">
        <w:rPr>
          <w:rFonts w:ascii="Google Sans" w:cs="Google Sans" w:eastAsia="Google Sans" w:hAnsi="Google Sans"/>
          <w:color w:val="444746"/>
          <w:sz w:val="24"/>
          <w:szCs w:val="24"/>
          <w:vertAlign w:val="superscript"/>
          <w:rtl w:val="0"/>
        </w:rPr>
        <w:t xml:space="preserve">1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。 為強制喚醒低溫下的視頂蓋反射，假餌的直線運動速度必須在瞬間突破 1.5–1.8 m/s 的生物識別閾值 </w:t>
      </w:r>
      <w:r w:rsidDel="00000000" w:rsidR="00000000" w:rsidRPr="00000000">
        <w:rPr>
          <w:rFonts w:ascii="Google Sans" w:cs="Google Sans" w:eastAsia="Google Sans" w:hAnsi="Google Sans"/>
          <w:color w:val="444746"/>
          <w:sz w:val="24"/>
          <w:szCs w:val="24"/>
          <w:vertAlign w:val="superscript"/>
          <w:rtl w:val="0"/>
        </w:rPr>
        <w:t xml:space="preserve">1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。在 48–72 hr 水質重整完成後，利用高對比顏色假餌在 1.0 m 範圍內突然加速穿過黑鱸的雙眼重疊區，是打破冬季翻水後 Lockjaw 的唯一神經學破局手段。</w:t>
      </w:r>
    </w:p>
    <w:p w:rsidR="00000000" w:rsidDel="00000000" w:rsidP="00000000" w:rsidRDefault="00000000" w:rsidRPr="00000000" w14:paraId="0000003D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三、 情境三：高有機管理池——重度受壓舊魚常態期極端策略</w:t>
      </w:r>
    </w:p>
    <w:p w:rsidR="00000000" w:rsidDel="00000000" w:rsidP="00000000" w:rsidRDefault="00000000" w:rsidRPr="00000000" w14:paraId="0000003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北部與南部的計費休閒管理池承受著極高強度的「釣獲與釋放（C&amp;R）」壓力。水深通常 &lt;2m，且常態性累積高有機物負載（COD &gt;20 mg/L）</w:t>
      </w:r>
      <w:r w:rsidDel="00000000" w:rsidR="00000000" w:rsidRPr="00000000">
        <w:rPr>
          <w:rFonts w:ascii="Google Sans" w:cs="Google Sans" w:eastAsia="Google Sans" w:hAnsi="Google Sans"/>
          <w:color w:val="444746"/>
          <w:sz w:val="24"/>
          <w:szCs w:val="24"/>
          <w:vertAlign w:val="superscript"/>
          <w:rtl w:val="0"/>
        </w:rPr>
        <w:t xml:space="preserve">1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。在這種環境下，漁業誘發演化（FIE）使得魚群行為嚴重二元化，傳統的物理感知與最佳覓食理論在此徹底失效。</w:t>
      </w:r>
    </w:p>
    <w:p w:rsidR="00000000" w:rsidDel="00000000" w:rsidP="00000000" w:rsidRDefault="00000000" w:rsidRPr="00000000" w14:paraId="0000003F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水車背景噪聲與側線感知閾值之動態漂移</w:t>
      </w:r>
    </w:p>
    <w:p w:rsidR="00000000" w:rsidDel="00000000" w:rsidP="00000000" w:rsidRDefault="00000000" w:rsidRPr="00000000" w14:paraId="0000004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管理池為節約能源，水車（Paddlewheel aerators）通常僅在無風高溫的極端時段開啟。水車運轉時，其葉片轉速（60–120 rpm）在水中產生 1–2 Hz 的低頻主波，並伴隨大量氣泡破裂與機械振動產生的寬頻噪聲（10–1000 Hz）</w:t>
      </w:r>
      <w:r w:rsidDel="00000000" w:rsidR="00000000" w:rsidRPr="00000000">
        <w:rPr>
          <w:rFonts w:ascii="Google Sans" w:cs="Google Sans" w:eastAsia="Google Sans" w:hAnsi="Google Sans"/>
          <w:color w:val="444746"/>
          <w:sz w:val="24"/>
          <w:szCs w:val="24"/>
          <w:vertAlign w:val="superscript"/>
          <w:rtl w:val="0"/>
        </w:rPr>
        <w:t xml:space="preserve">7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。 這股宏觀的聲學與流體能量，大幅抬高了黑鱸側線管狀神經丘（CNs）與內耳聽石的背景感知基準（Masking effect）。在此高噪聲期，微小假餌產生的弱位移訊號（&lt; 0.1 m/s²）會被完全淹沒。因此，水車運轉時，必須使用能推動龐大水分子、產生 10–25 Pa 峰值水壓或大於 0.1 m/s² 粒子加速度的大型擾動源（如 Colorado 亮片），方能突破背景阻尼 </w:t>
      </w:r>
      <w:r w:rsidDel="00000000" w:rsidR="00000000" w:rsidRPr="00000000">
        <w:rPr>
          <w:rFonts w:ascii="Google Sans" w:cs="Google Sans" w:eastAsia="Google Sans" w:hAnsi="Google Sans"/>
          <w:color w:val="444746"/>
          <w:sz w:val="24"/>
          <w:szCs w:val="24"/>
          <w:vertAlign w:val="superscript"/>
          <w:rtl w:val="0"/>
        </w:rPr>
        <w:t xml:space="preserve">1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。 反之，當水車停機進入靜水期，流體湍流耗散，側線與內耳的感知閾值瞬間下探至極限靈敏度（30-40 dB re 1 μm/s²，即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912019" cy="218504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12019" cy="21850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m/s²）</w:t>
      </w:r>
      <w:r w:rsidDel="00000000" w:rsidR="00000000" w:rsidRPr="00000000">
        <w:rPr>
          <w:rFonts w:ascii="Google Sans" w:cs="Google Sans" w:eastAsia="Google Sans" w:hAnsi="Google Sans"/>
          <w:color w:val="444746"/>
          <w:sz w:val="24"/>
          <w:szCs w:val="24"/>
          <w:vertAlign w:val="superscript"/>
          <w:rtl w:val="0"/>
        </w:rPr>
        <w:t xml:space="preserve">1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。若在此刻繼續使用高噪聲假餌，其過強的粒子加速度將直接引發老魚的聽覺驚嚇與負面記憶提取。靜水期必須無條件切換至極限微物釣組（Finesse）。</w:t>
      </w:r>
    </w:p>
    <w:p w:rsidR="00000000" w:rsidDel="00000000" w:rsidP="00000000" w:rsidRDefault="00000000" w:rsidRPr="00000000" w14:paraId="00000041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新舊魚群二元結構與皮質醇基線偏移</w:t>
      </w:r>
    </w:p>
    <w:p w:rsidR="00000000" w:rsidDel="00000000" w:rsidP="00000000" w:rsidRDefault="00000000" w:rsidRPr="00000000" w14:paraId="0000004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高有機池底泥常態性厭氧，微環境釋放的亞急性 H₂S（&lt;0.1 mg/L）雖未達 0.02 mg/L 的 LC50 閾值，但其毒性阻斷了部分細胞色素 c 氧化酶，引發慢性壓力 </w:t>
      </w:r>
      <w:r w:rsidDel="00000000" w:rsidR="00000000" w:rsidRPr="00000000">
        <w:rPr>
          <w:rFonts w:ascii="Google Sans" w:cs="Google Sans" w:eastAsia="Google Sans" w:hAnsi="Google Sans"/>
          <w:color w:val="444746"/>
          <w:sz w:val="24"/>
          <w:szCs w:val="24"/>
          <w:vertAlign w:val="superscript"/>
          <w:rtl w:val="0"/>
        </w:rPr>
        <w:t xml:space="preserve">1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。長期暴露於此環境加上頻繁 C&amp;R，導致舊魚（LVF）的靜息皮質醇基線從正常值（6.0 ng/mL）異常偏移升高至 ≥30 ng/mL </w:t>
      </w:r>
      <w:r w:rsidDel="00000000" w:rsidR="00000000" w:rsidRPr="00000000">
        <w:rPr>
          <w:rFonts w:ascii="Google Sans" w:cs="Google Sans" w:eastAsia="Google Sans" w:hAnsi="Google Sans"/>
          <w:color w:val="444746"/>
          <w:sz w:val="24"/>
          <w:szCs w:val="24"/>
          <w:vertAlign w:val="superscript"/>
          <w:rtl w:val="0"/>
        </w:rPr>
        <w:t xml:space="preserve">1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。</w:t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57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新魚（Naïve/HVF）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：皮質醇低，攻擊性強，決策依賴視頂蓋反射，OFT 效益最大化優先。對速度 &gt;1.5 m/s 的移動物體極易產生吞噬。</w:t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57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舊魚（Conditioned/LVF）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：長期處於高皮質醇狀態，神經質且具新恐懼症（Neophobia）。其端腦的認知否決權完全凌駕視頂蓋反射，審視假餌時，會提取過往受創的負面情節記憶進行極度嚴苛的交叉比對。</w:t>
      </w:r>
    </w:p>
    <w:p w:rsidR="00000000" w:rsidDel="00000000" w:rsidP="00000000" w:rsidRDefault="00000000" w:rsidRPr="00000000" w14:paraId="00000045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Mid-Strolling 脫習慣化與視覺催眠</w:t>
      </w:r>
    </w:p>
    <w:p w:rsidR="00000000" w:rsidDel="00000000" w:rsidP="00000000" w:rsidRDefault="00000000" w:rsidRPr="00000000" w14:paraId="0000004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針對拒絕常規假餌的舊魚，日本發展出的 Mid-Strolling 戰術在神經物理學上有著精確的解構基礎。真骨魚類的臨界閃爍融合頻率（CFF）介於 30–60 Hz 之間 </w:t>
      </w:r>
      <w:r w:rsidDel="00000000" w:rsidR="00000000" w:rsidRPr="00000000">
        <w:rPr>
          <w:rFonts w:ascii="Google Sans" w:cs="Google Sans" w:eastAsia="Google Sans" w:hAnsi="Google Sans"/>
          <w:color w:val="444746"/>
          <w:sz w:val="24"/>
          <w:szCs w:val="24"/>
          <w:vertAlign w:val="superscript"/>
          <w:rtl w:val="0"/>
        </w:rPr>
        <w:t xml:space="preserve">1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。 Mid-Strolling 透過 0.5–1.0 m/s 的緩慢前進與 2–5 Hz 的物理滾動，在水中產生頻率約 10–20 Hz 的局部視覺閃爍與對比度脈衝 </w:t>
      </w:r>
      <w:r w:rsidDel="00000000" w:rsidR="00000000" w:rsidRPr="00000000">
        <w:rPr>
          <w:rFonts w:ascii="Google Sans" w:cs="Google Sans" w:eastAsia="Google Sans" w:hAnsi="Google Sans"/>
          <w:color w:val="444746"/>
          <w:sz w:val="24"/>
          <w:szCs w:val="24"/>
          <w:vertAlign w:val="superscript"/>
          <w:rtl w:val="0"/>
        </w:rPr>
        <w:t xml:space="preserve">1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。這嚴格低於 CFF 的 30 Hz 下限，使得黑鱸的視網膜能清晰解析明暗交替，不會將其視為模糊殘影。同時，尾流脫落產生的卡門渦街頻率精準落在 1–30 Hz 區間，完美疊加了側線表淺神經丘（SNs）的 20–50 Hz 峰值接收帶 </w:t>
      </w:r>
      <w:r w:rsidDel="00000000" w:rsidR="00000000" w:rsidRPr="00000000">
        <w:rPr>
          <w:rFonts w:ascii="Google Sans" w:cs="Google Sans" w:eastAsia="Google Sans" w:hAnsi="Google Sans"/>
          <w:color w:val="444746"/>
          <w:sz w:val="24"/>
          <w:szCs w:val="24"/>
          <w:vertAlign w:val="superscript"/>
          <w:rtl w:val="0"/>
        </w:rPr>
        <w:t xml:space="preserve">1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。這種「視覺 10–20 Hz + 側線 1–30 Hz」的雙模態感覺疊加（Cross-modal Superposition），能迫使黑鱸進入深度視覺催眠，引發緩慢跟隨（Slow following）。</w:t>
      </w:r>
    </w:p>
    <w:p w:rsidR="00000000" w:rsidDel="00000000" w:rsidP="00000000" w:rsidRDefault="00000000" w:rsidRPr="00000000" w14:paraId="00000047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決策窗口危機與邊界層（Edge Effect）壓縮</w:t>
      </w:r>
    </w:p>
    <w:p w:rsidR="00000000" w:rsidDel="00000000" w:rsidP="00000000" w:rsidRDefault="00000000" w:rsidRPr="00000000" w14:paraId="0000004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然而，跟隨並不等於咬餌。當黑鱸尾隨至距離假餌 13.5–24 cm 內（大嘴黑鱸的水晶體近點），假餌的影像在視網膜上不可避免地發生「近場失焦（Near-Field Defocus）」</w:t>
      </w:r>
      <w:r w:rsidDel="00000000" w:rsidR="00000000" w:rsidRPr="00000000">
        <w:rPr>
          <w:rFonts w:ascii="Google Sans" w:cs="Google Sans" w:eastAsia="Google Sans" w:hAnsi="Google Sans"/>
          <w:color w:val="444746"/>
          <w:sz w:val="24"/>
          <w:szCs w:val="24"/>
          <w:vertAlign w:val="superscript"/>
          <w:rtl w:val="0"/>
        </w:rPr>
        <w:t xml:space="preserve">1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。此時邊緣細節崩潰，若釣手因見到魚影而本能地停止捲線（假餌角速度降至零），情報處理權將瞬間由中腦視頂蓋移交給端腦。 端腦需要 60–100+ ms 的「決策窗口（Decision Window）」進行交叉比對（視覺失焦、化學氣味缺失、側線歸零、皮質醇負面記憶）</w:t>
      </w:r>
      <w:r w:rsidDel="00000000" w:rsidR="00000000" w:rsidRPr="00000000">
        <w:rPr>
          <w:rFonts w:ascii="Google Sans" w:cs="Google Sans" w:eastAsia="Google Sans" w:hAnsi="Google Sans"/>
          <w:color w:val="444746"/>
          <w:sz w:val="24"/>
          <w:szCs w:val="24"/>
          <w:vertAlign w:val="superscript"/>
          <w:rtl w:val="0"/>
        </w:rPr>
        <w:t xml:space="preserve">1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。一旦停頓超過 100 ms，大腦將發出強烈的抑制性指令，黑鱸會張開胸鰭煞車，這就是高壓池最常見的 Follower Rejection 棄餌現象。</w:t>
      </w:r>
    </w:p>
    <w:p w:rsidR="00000000" w:rsidDel="00000000" w:rsidP="00000000" w:rsidRDefault="00000000" w:rsidRPr="00000000" w14:paraId="0000004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打破習慣化與拒絕的戰術解方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：</w:t>
      </w:r>
    </w:p>
    <w:p w:rsidR="00000000" w:rsidDel="00000000" w:rsidP="00000000" w:rsidRDefault="00000000" w:rsidRPr="00000000" w14:paraId="0000004A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57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脫習慣化（Dishabituation）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：在跟隨末期絕不可靜止，必須輸入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732681" cy="228368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2681" cy="22836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cm/s 的速度突變，或進行 2–5 s 的急停重置，強制打破端腦審查，重新喚醒視頂蓋的吞噬反射 [基於視頂蓋神經生物學推測]。</w:t>
      </w:r>
    </w:p>
    <w:p w:rsidR="00000000" w:rsidDel="00000000" w:rsidP="00000000" w:rsidRDefault="00000000" w:rsidRPr="00000000" w14:paraId="0000004B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57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邊緣效應（Edge Effect）壓縮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：將假餌引導至距離實體障礙物或岸邊 &lt;3–5 cm 的流體力學邊界層。邊界層的物理阻擋不僅使側線粒子加速度訊號放大 40–50%，更因獵物即將逃逸的空間壓力，將黑鱸的 100 ms 決策窗口強制壓縮 30–40%（降至 60–70 ms）[基於流體動力學估算]。在端腦來不及完成交叉比對前，強迫其依靠本能出擊。</w:t>
      </w:r>
    </w:p>
    <w:p w:rsidR="00000000" w:rsidDel="00000000" w:rsidP="00000000" w:rsidRDefault="00000000" w:rsidRPr="00000000" w14:paraId="0000004C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四、 情境四：夏秋颱風過境前後（6–10月）極端窗口策略</w:t>
      </w:r>
    </w:p>
    <w:p w:rsidR="00000000" w:rsidDel="00000000" w:rsidP="00000000" w:rsidRDefault="00000000" w:rsidRPr="00000000" w14:paraId="0000004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颱風是台灣夏秋季最劇烈的宏觀氣候強迫，伴隨極端風應力（2.68 Pa）、暴雨與氣壓驟變。這不僅是一場生態災難，更是高壓水體中極罕見的「記憶與生理重置」戰術窗口。</w:t>
      </w:r>
    </w:p>
    <w:p w:rsidR="00000000" w:rsidDel="00000000" w:rsidP="00000000" w:rsidRDefault="00000000" w:rsidRPr="00000000" w14:paraId="0000004E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颱風前：流體靜力迫遷與爆發性覓食（Feeding Frenzy）</w:t>
      </w:r>
    </w:p>
    <w:p w:rsidR="00000000" w:rsidDel="00000000" w:rsidP="00000000" w:rsidRDefault="00000000" w:rsidRPr="00000000" w14:paraId="0000004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颱風前緣的氣壓會在 24–48 hr 內產生斷崖式下墜，降幅可達 40–53 hPa </w:t>
      </w:r>
      <w:r w:rsidDel="00000000" w:rsidR="00000000" w:rsidRPr="00000000">
        <w:rPr>
          <w:rFonts w:ascii="Google Sans" w:cs="Google Sans" w:eastAsia="Google Sans" w:hAnsi="Google Sans"/>
          <w:color w:val="444746"/>
          <w:sz w:val="24"/>
          <w:szCs w:val="24"/>
          <w:vertAlign w:val="superscript"/>
          <w:rtl w:val="0"/>
        </w:rPr>
        <w:t xml:space="preserve">1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。大嘴黑鱸作為閉鰾類魚類，無法快速排氣。依波以耳定律，氣壓驟降 53 hPa 將導致體內魚鰾被動膨脹 2.27 cm³ </w:t>
      </w:r>
      <w:r w:rsidDel="00000000" w:rsidR="00000000" w:rsidRPr="00000000">
        <w:rPr>
          <w:rFonts w:ascii="Google Sans" w:cs="Google Sans" w:eastAsia="Google Sans" w:hAnsi="Google Sans"/>
          <w:color w:val="444746"/>
          <w:sz w:val="24"/>
          <w:szCs w:val="24"/>
          <w:vertAlign w:val="superscript"/>
          <w:rtl w:val="0"/>
        </w:rPr>
        <w:t xml:space="preserve">1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。為維持中性浮力，黑鱸必須強制向深水下潛 53 cm 進行流體靜力代償 </w:t>
      </w:r>
      <w:r w:rsidDel="00000000" w:rsidR="00000000" w:rsidRPr="00000000">
        <w:rPr>
          <w:rFonts w:ascii="Google Sans" w:cs="Google Sans" w:eastAsia="Google Sans" w:hAnsi="Google Sans"/>
          <w:color w:val="444746"/>
          <w:sz w:val="24"/>
          <w:szCs w:val="24"/>
          <w:vertAlign w:val="superscript"/>
          <w:rtl w:val="0"/>
        </w:rPr>
        <w:t xml:space="preserve">1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。 但在平均水深 &lt;2m 且水車可能因高溫低風而停機的淺水管理池中，深層水通常伴隨 DO &lt; 2.0 mg/L 甚至 H₂S 累積 </w:t>
      </w:r>
      <w:r w:rsidDel="00000000" w:rsidR="00000000" w:rsidRPr="00000000">
        <w:rPr>
          <w:rFonts w:ascii="Google Sans" w:cs="Google Sans" w:eastAsia="Google Sans" w:hAnsi="Google Sans"/>
          <w:color w:val="444746"/>
          <w:sz w:val="24"/>
          <w:szCs w:val="24"/>
          <w:vertAlign w:val="superscript"/>
          <w:rtl w:val="0"/>
        </w:rPr>
        <w:t xml:space="preserve">1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。魚群無法下潛避難，只能在淺水區消耗高達 17–137 W/kg 的軸上肌功率持續逆向撥水對抗正浮力 </w:t>
      </w:r>
      <w:r w:rsidDel="00000000" w:rsidR="00000000" w:rsidRPr="00000000">
        <w:rPr>
          <w:rFonts w:ascii="Google Sans" w:cs="Google Sans" w:eastAsia="Google Sans" w:hAnsi="Google Sans"/>
          <w:color w:val="444746"/>
          <w:sz w:val="24"/>
          <w:szCs w:val="24"/>
          <w:vertAlign w:val="superscript"/>
          <w:rtl w:val="0"/>
        </w:rPr>
        <w:t xml:space="preserve">1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。 在氣壓初降的 0–12 hr 內，魚群感知到即將來臨的長期代謝疲勞與物理擾動，生存本能會強制覆蓋高皮質醇帶來的警戒心，Alert Reset Time 被極度壓縮。此時將出現所謂的「爆發性覓食」，其覓食頻率（meals/day）估算可瞬間提升 2–3 倍。此黃金窗口必須使用大面積搜索的反應型假餌（如 Spinnerbait）快速搶攻。但隨著乳酸堆積與代謝耗竭，12 hr 後魚群將陷入絕對的 Lockjaw 休眠。</w:t>
      </w:r>
    </w:p>
    <w:p w:rsidR="00000000" w:rsidDel="00000000" w:rsidP="00000000" w:rsidRDefault="00000000" w:rsidRPr="00000000" w14:paraId="00000050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颱風後：極低能見度與感官完全切換</w:t>
      </w:r>
    </w:p>
    <w:p w:rsidR="00000000" w:rsidDel="00000000" w:rsidP="00000000" w:rsidRDefault="00000000" w:rsidRPr="00000000" w14:paraId="0000005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颱風過境後 24–72 hr，暴烈渦流徹底摧毀熱分層，底泥被強迫抽吸至表層 </w:t>
      </w:r>
      <w:r w:rsidDel="00000000" w:rsidR="00000000" w:rsidRPr="00000000">
        <w:rPr>
          <w:rFonts w:ascii="Google Sans" w:cs="Google Sans" w:eastAsia="Google Sans" w:hAnsi="Google Sans"/>
          <w:color w:val="444746"/>
          <w:sz w:val="24"/>
          <w:szCs w:val="24"/>
          <w:vertAlign w:val="superscript"/>
          <w:rtl w:val="0"/>
        </w:rPr>
        <w:t xml:space="preserve">1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。水體能見度驟降至 &lt;10 cm。在這種光學阻斷環境中，水體的背景輻射度極暗，假餌反射的 5% 韋伯對比閾值（Weber fraction）</w:t>
      </w:r>
      <w:r w:rsidDel="00000000" w:rsidR="00000000" w:rsidRPr="00000000">
        <w:rPr>
          <w:rFonts w:ascii="Google Sans" w:cs="Google Sans" w:eastAsia="Google Sans" w:hAnsi="Google Sans"/>
          <w:color w:val="444746"/>
          <w:sz w:val="24"/>
          <w:szCs w:val="24"/>
          <w:vertAlign w:val="superscript"/>
          <w:rtl w:val="0"/>
        </w:rPr>
        <w:t xml:space="preserve">1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徹底崩潰，視覺系戰術完全失效。 此時，索餌感知必須 100% 依賴流體力學。然而，若水體為南部富含 EPS（胞外聚合物）的優養化池，動力黏度（Dynamic viscosity）的上升會對高頻聲波產生嚴重的阻尼效應，2000 Hz 的衰減量是 500 Hz 的 16 倍 </w:t>
      </w:r>
      <w:r w:rsidDel="00000000" w:rsidR="00000000" w:rsidRPr="00000000">
        <w:rPr>
          <w:rFonts w:ascii="Google Sans" w:cs="Google Sans" w:eastAsia="Google Sans" w:hAnsi="Google Sans"/>
          <w:color w:val="444746"/>
          <w:sz w:val="24"/>
          <w:szCs w:val="24"/>
          <w:vertAlign w:val="superscript"/>
          <w:rtl w:val="0"/>
        </w:rPr>
        <w:t xml:space="preserve">1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。因此，必須捨棄內部帶有高頻響珠（Rattles）的假餌，全面改用能推動龐大水分子、在 &lt;50 Hz 低頻段產生 10–25 Pa 峰值水壓或 &gt;0.1 m/s² 粒子加速度的物理震動源（如 Colorado 亮片），方能有效穿透高濁度高黏滯介質傳遞信號至側線神經丘 </w:t>
      </w:r>
      <w:r w:rsidDel="00000000" w:rsidR="00000000" w:rsidRPr="00000000">
        <w:rPr>
          <w:rFonts w:ascii="Google Sans" w:cs="Google Sans" w:eastAsia="Google Sans" w:hAnsi="Google Sans"/>
          <w:color w:val="444746"/>
          <w:sz w:val="24"/>
          <w:szCs w:val="24"/>
          <w:vertAlign w:val="superscript"/>
          <w:rtl w:val="0"/>
        </w:rPr>
        <w:t xml:space="preserve">1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。 此外，極端的環境擾動與化學洗牌，會暫時沖刷掉舊魚（LVF）端腦內的短期情節記憶，提供一個類似 Naïve 新魚的「低警戒重置窗口」，降低了 Finesse 操作的必要性。</w:t>
      </w:r>
    </w:p>
    <w:p w:rsidR="00000000" w:rsidDel="00000000" w:rsidP="00000000" w:rsidRDefault="00000000" w:rsidRPr="00000000" w14:paraId="00000052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水質恢復期之地理分歧（72 hr 後）</w:t>
      </w:r>
    </w:p>
    <w:p w:rsidR="00000000" w:rsidDel="00000000" w:rsidP="00000000" w:rsidRDefault="00000000" w:rsidRPr="00000000" w14:paraId="0000005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颱風過境 72 hr 後的戰術，將因南北水體的地球化學基底差異而產生絕對的分歧：</w:t>
      </w:r>
    </w:p>
    <w:p w:rsidR="00000000" w:rsidDel="00000000" w:rsidP="00000000" w:rsidRDefault="00000000" w:rsidRPr="00000000" w14:paraId="00000054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57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北部微酸性極育土（水體 1、2、3）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：由於 pH 4.5–5.5 且高嶺石 Zeta 電位為 -15 至 -40 mV，宏觀絮體能以 3 cm/s 高速沉降。72 hr 內濁度即可消散，能見度恢復至 &gt;30 cm 基線 </w:t>
      </w:r>
      <w:r w:rsidDel="00000000" w:rsidR="00000000" w:rsidRPr="00000000">
        <w:rPr>
          <w:rFonts w:ascii="Google Sans" w:cs="Google Sans" w:eastAsia="Google Sans" w:hAnsi="Google Sans"/>
          <w:color w:val="444746"/>
          <w:sz w:val="24"/>
          <w:szCs w:val="24"/>
          <w:vertAlign w:val="superscript"/>
          <w:rtl w:val="0"/>
        </w:rPr>
        <w:t xml:space="preserve">1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。戰術必須在第 4 天迅速切換回基於 CFF 與視覺對比的精細操作。</w:t>
      </w:r>
    </w:p>
    <w:p w:rsidR="00000000" w:rsidDel="00000000" w:rsidP="00000000" w:rsidRDefault="00000000" w:rsidRPr="00000000" w14:paraId="00000055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57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南部中鹼性弱育土（水體 4、5、6）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：pH 6.5–7.5 配合蒙脫石極端的負 Zeta 電位（-52 mV），強烈同性排斥使沉降率低至 0.35 m/day </w:t>
      </w:r>
      <w:r w:rsidDel="00000000" w:rsidR="00000000" w:rsidRPr="00000000">
        <w:rPr>
          <w:rFonts w:ascii="Google Sans" w:cs="Google Sans" w:eastAsia="Google Sans" w:hAnsi="Google Sans"/>
          <w:color w:val="444746"/>
          <w:sz w:val="24"/>
          <w:szCs w:val="24"/>
          <w:vertAlign w:val="superscript"/>
          <w:rtl w:val="0"/>
        </w:rPr>
        <w:t xml:space="preserve">1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。高濁度期將漫長地持續 14–30 天。因此在颱風過後的兩週內，仍必須死守依靠側線低頻強推水波的震動戰術，不可提前切換為視覺餌。</w:t>
      </w:r>
    </w:p>
    <w:p w:rsidR="00000000" w:rsidDel="00000000" w:rsidP="00000000" w:rsidRDefault="00000000" w:rsidRPr="00000000" w14:paraId="00000056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五、 Inherited_Baseline</w:t>
      </w:r>
    </w:p>
    <w:p w:rsidR="00000000" w:rsidDel="00000000" w:rsidP="00000000" w:rsidRDefault="00000000" w:rsidRPr="00000000" w14:paraId="0000005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本卷策略推演嚴格繼承並依賴下列上游文獻之量化輸入。</w:t>
      </w:r>
    </w:p>
    <w:p w:rsidR="00000000" w:rsidDel="00000000" w:rsidP="00000000" w:rsidRDefault="00000000" w:rsidRPr="00000000" w14:paraId="0000005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參數類別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實際引用編號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量化數值與物理意義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氣候強迫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B0-01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北部冬季冷鋒降溫 4–8°C/day；颱風極端風應力 2.68 Pa。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地球化學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B0-02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北部極育土 pH 4.5–5.5，絮凝終端沉降率 3 cm/s，濁度 48–72 hr 恢復。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地球化學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B0-03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南部新成土負 Zeta 電位 -52 mV，沉降 0.35 m/day，高濁度持續 14–30 天。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溶氧極限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B0-08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標準大氣壓下，30°C 飽和溶氧 7.55 mg/L，35°C 壓縮至 6.94 mg/L。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缺氧動能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B0-09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微生物耗氧 </w:t>
            </w: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</w:rPr>
              <w:drawing>
                <wp:inline distB="19050" distT="19050" distL="19050" distR="19050">
                  <wp:extent cx="248692" cy="200867"/>
                  <wp:effectExtent b="0" l="0" r="0" t="0"/>
                  <wp:docPr id="5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692" cy="200867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 溫度係數為 2.08，高溫促使代謝非線性倍增。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毒理釋放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B0-11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曝氣中斷 &gt;6-8 hr，Eh &lt; -150 mV 觸發 H₂S 釋放 19–281 mmol/m²/day。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靜力迫遷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>1A-01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氣壓驟降 53 hPa 對應魚鰾被動膨脹 2.27 cm³，迫使強制下潛 53 cm。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空間擠壓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>1B-10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北部夏季水車停機，DO 降解 0.85 mg/L/hr，觸發 1.0 m 垂直迫遷。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代謝限制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444746"/>
                <w:sz w:val="24"/>
                <w:szCs w:val="24"/>
                <w:vertAlign w:val="superscript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444746"/>
                <w:sz w:val="24"/>
                <w:szCs w:val="24"/>
                <w:vertAlign w:val="superscript"/>
                <w:rtl w:val="0"/>
              </w:rPr>
              <w:t xml:space="preserve">3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32-33°C 耗氧飆升至 69.4 mg O₂/kg/hr，有氧空間 (AS) 趨近於零 [Fallback]。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視覺決策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>2A-08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視頂蓋潛伏期 30-50 ms，觸發反射咬餌（Reaction Strike）最小速度 1.5–1.8 m/s。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視覺極限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>2A-11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視覺探測依賴環境對比，韋伯分數（Weber fraction）約為 5% (0.05)。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遠場聲學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>2B-01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內耳聽石峰值 100 Hz，粒子加速度感知閾值 </w:t>
            </w: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</w:rPr>
              <w:drawing>
                <wp:inline distB="19050" distT="19050" distL="19050" distR="19050">
                  <wp:extent cx="912019" cy="218504"/>
                  <wp:effectExtent b="0" l="0" r="0" t="0"/>
                  <wp:docPr id="4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2019" cy="218504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 至 </w:t>
            </w: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</w:rPr>
              <w:drawing>
                <wp:inline distB="19050" distT="19050" distL="19050" distR="19050">
                  <wp:extent cx="717500" cy="191333"/>
                  <wp:effectExtent b="0" l="0" r="0" t="0"/>
                  <wp:docPr id="7" name="image4.png"/>
                  <a:graphic>
                    <a:graphicData uri="http://schemas.openxmlformats.org/drawingml/2006/picture">
                      <pic:pic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7500" cy="191333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 m/s²。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近場側線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>2B-02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表淺神經丘 (SNs) 最佳低頻絕對流速響應 1–30 Hz（靈敏度峰值 20–50 Hz）。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視覺催眠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>3A-02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臨界閃爍融合頻率（CFF）30–60 Hz；Mid-Strolling 操作需控制於 10–20 Hz。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近場失焦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>3A-04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魚眼水晶體近點失焦極限距離 13.5–24 cm，導致空間解析度崩潰。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認知審查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>3A-05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端腦決策窗口 60–100+ ms，超時停頓即觸發 Follower Rejection。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內分泌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>3A-06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C&amp;R 引發皮質醇峰值 &gt;150 ng/mL；低溫下清除半衰期 16 hr，恢復需 72 hr (4320 min)。</w:t>
            </w:r>
          </w:p>
        </w:tc>
      </w:tr>
    </w:tbl>
    <w:p w:rsidR="00000000" w:rsidDel="00000000" w:rsidP="00000000" w:rsidRDefault="00000000" w:rsidRPr="00000000" w14:paraId="0000008F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六、 Tactical_Rules</w:t>
      </w:r>
    </w:p>
    <w:p w:rsidR="00000000" w:rsidDel="00000000" w:rsidP="00000000" w:rsidRDefault="00000000" w:rsidRPr="00000000" w14:paraId="0000009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以下戰術規則基於上述物理與神經限制推演得出，專為極端高壓釣場設計。</w:t>
      </w:r>
    </w:p>
    <w:p w:rsidR="00000000" w:rsidDel="00000000" w:rsidP="00000000" w:rsidRDefault="00000000" w:rsidRPr="00000000" w14:paraId="00000091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570" w:hanging="360"/>
      </w:pPr>
      <w:r>
        <w:t>3B-01｜情境：情境一（南部夏季高溫）｜觸發條件：表溫 &gt;32°C 且無風停機 &gt;4 hr｜操作規則：放棄 1.5 m 觸底搜索，將釣組懸浮設定於水深 0.8-1.2 m 處、面積約 1-2 m² 的進水口或水車殘存高氧核心區。｜機制來源：[1B-01, 1B-02, B0-09]｜[信心等級：中]</w:t>
      </w:r>
    </w:p>
    <w:p w:rsidR="00000000" w:rsidDel="00000000" w:rsidP="00000000" w:rsidRDefault="00000000" w:rsidRPr="00000000" w14:paraId="00000092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570" w:hanging="360"/>
      </w:pPr>
      <w:r>
        <w:t>3B-02｜情境：情境一（南部夏季高溫）｜觸發條件：水溫 &gt;32°C 且 DO &lt;4.0 mg/L｜操作規則：魚體有氧代謝空間趨近於零，假餌直線移動速度嚴格限制在 &lt;0.1 m/s 以內，絕對避免引發 LDH 累積的追擊。｜機制來源：[B0-08, B0-09]｜[信心等級：中]</w:t>
      </w:r>
    </w:p>
    <w:p w:rsidR="00000000" w:rsidDel="00000000" w:rsidP="00000000" w:rsidRDefault="00000000" w:rsidRPr="00000000" w14:paraId="00000093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570" w:hanging="360"/>
      </w:pPr>
      <w:r>
        <w:t>3B-03｜情境：情境一（南部夏季高溫）｜觸發條件：水溫飆升至 &gt;35°C 熱極限｜操作規則：全面終止作釣。魚群進入絕對代謝關機狀態，強行中魚將因皮質醇代謝停滯導致 100% 延遲性死亡。｜機制來源：[3A-07, B0-08, B0-09]｜[信心等級：高]</w:t>
      </w:r>
    </w:p>
    <w:p w:rsidR="00000000" w:rsidDel="00000000" w:rsidP="00000000" w:rsidRDefault="00000000" w:rsidRPr="00000000" w14:paraId="00000094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570" w:hanging="360"/>
      </w:pPr>
      <w:r>
        <w:t>3B-04｜情境：情境一（南部夏季高溫）｜觸發條件：底棲 Eh &lt; -150 mV 或抽出黑色硫化黑泥｜操作規則：釣組必須與底床維持至少 45 cm 的安全垂直懸浮距離，以避開 8.5 mg/L 濃度的 H₂S 致死邊界。｜機制來源：[B0-11, 1B-10]｜[信心等級：中]</w:t>
      </w:r>
    </w:p>
    <w:p w:rsidR="00000000" w:rsidDel="00000000" w:rsidP="00000000" w:rsidRDefault="00000000" w:rsidRPr="00000000" w14:paraId="00000095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57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>3B-05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>｜情境：情境一（南部夏季高溫）｜觸發條件：同一個標點成功釣獲或跑魚 1 次｜操作規則：高溫缺氧下 Alert Reset Time 無限延長，必須立即撤離原爆點 8 m 半徑範圍，至少 12-24 hr 不再拋投。｜機制來源：[3A-06, 3A-08]｜[信心等級：中]</w:t>
      </w:r>
    </w:p>
    <w:p w:rsidR="00000000" w:rsidDel="00000000" w:rsidP="00000000" w:rsidRDefault="00000000" w:rsidRPr="00000000" w14:paraId="00000096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570" w:hanging="360"/>
      </w:pPr>
      <w:r>
        <w:t>3B-06｜情境：情境二（北部冷水翻水）｜觸發條件：冷鋒導致氣溫驟降 &gt;8°C 後的 0–24 hr｜操作規則：1.5-2.0 mg/L/hr 耗氧率及底氣上湧使底層具毒性，強制將釣層上調至 1.0-1.5 m 深度的無毒懸浮層。｜機制來源：[1B-07, 1B-08, 1B-10, B0-11]｜[信心等級：高]</w:t>
      </w:r>
    </w:p>
    <w:p w:rsidR="00000000" w:rsidDel="00000000" w:rsidP="00000000" w:rsidRDefault="00000000" w:rsidRPr="00000000" w14:paraId="00000097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570" w:hanging="360"/>
      </w:pPr>
      <w:r>
        <w:t>3B-07｜情境：情境二（北部冷水翻水）｜觸發條件：翻水後 48-72 hr 絮凝完成，水溫 &lt;15°C｜操作規則：濁度恢復至 &gt;100 cm，切換高對比視覺假餌，以 &gt;1.5 m/s 速度突進穿過雙眼區，強制激發視頂蓋反射咬餌。｜機制來源：[B0-02, 3A-01]｜[信心等級：中]</w:t>
      </w:r>
    </w:p>
    <w:p w:rsidR="00000000" w:rsidDel="00000000" w:rsidP="00000000" w:rsidRDefault="00000000" w:rsidRPr="00000000" w14:paraId="00000098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57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>3B-08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>｜情境：情境二（北部冷水翻水）｜觸發條件：翻水期間水溫降至 10-12°C｜操作規則：酶活性受抑使皮質醇半衰期延長至 16 hr。單一水區 Alert Reset Time 高達 4320 min (72 hr)，必須採取不斷大範圍移動（Run &amp; Gun）戰術。｜機制來源：[3A-06]｜[信心等級：中]</w:t>
      </w:r>
    </w:p>
    <w:p w:rsidR="00000000" w:rsidDel="00000000" w:rsidP="00000000" w:rsidRDefault="00000000" w:rsidRPr="00000000" w14:paraId="00000099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570" w:hanging="360"/>
      </w:pPr>
      <w:r>
        <w:t>3B-09｜情境：情境二（北部冷水翻水）｜觸發條件：翻水後 24-48 hr 且東北風速 &gt;5 m/s｜操作規則：利用流體力學輸送效應，放棄迎風面，鎖定背風岸水下 0.8-1.2 m 深度之下沉流核心區進行伏擊。｜機制來源：[1B-12, 1B-14]｜[信心等級：中]</w:t>
      </w:r>
    </w:p>
    <w:p w:rsidR="00000000" w:rsidDel="00000000" w:rsidP="00000000" w:rsidRDefault="00000000" w:rsidRPr="00000000" w14:paraId="0000009A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570" w:hanging="360"/>
      </w:pPr>
      <w:r>
        <w:t>3B-10｜情境：情境三（高壓管理池）｜觸發條件：日間水車啟動，產生 1-2 Hz 背景強噪聲｜操作規則：側線感知閾值被掩蔽，放棄細微震動。改用能產生 &gt;0.1 m/s² 粒子加速度或 10-25 Pa 水壓之強擾動假餌突破遮蔽。｜機制來源：[2B-02, 3A-03]｜[信心等級：低]</w:t>
      </w:r>
    </w:p>
    <w:p w:rsidR="00000000" w:rsidDel="00000000" w:rsidP="00000000" w:rsidRDefault="00000000" w:rsidRPr="00000000" w14:paraId="0000009B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570" w:hanging="360"/>
      </w:pPr>
      <w:r>
        <w:t>3B-11｜情境：情境三（高壓管理池）｜觸發條件：水車關閉，進入靜水期 &gt;1 hr｜操作規則：側線靈敏度恢復至 ~0.01 m/s²（估算；見 Unresolved #1）。禁止使用大型響珠餌以免驚嚇舊魚，全面切換為極限 Finesse 釣組。｜機制來源：[2B-02, 3A-03]｜[信心等級：低]</w:t>
      </w:r>
    </w:p>
    <w:p w:rsidR="00000000" w:rsidDel="00000000" w:rsidP="00000000" w:rsidRDefault="00000000" w:rsidRPr="00000000" w14:paraId="0000009C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57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>3B-12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>｜情境：情境三（高壓管理池）｜觸發條件：針對池中靜息皮質醇 ≥30 ng/mL 的 LVF 老魚｜操作規則：實施 Mid-Strolling。竿尖節奏需確保假餌滾動在 2-5 Hz，產生 10-20 Hz 視覺脈衝，確保頻率 &lt;30-60 Hz CFF 閾值以維持清晰解析度。｜機制來源：[3A-02, 3A-07]｜[信心等級：中]</w:t>
      </w:r>
    </w:p>
    <w:p w:rsidR="00000000" w:rsidDel="00000000" w:rsidP="00000000" w:rsidRDefault="00000000" w:rsidRPr="00000000" w14:paraId="0000009D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57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>3B-13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>｜情境：情境三（高壓管理池）｜觸發條件：Mid-Strolling 操作時，魚隻跟隨進入 13.5-24 cm 水晶體近點｜操作規則：進入近場失焦邊界，嚴格禁止超過 100 ms 的完全停頓（Pause），防止端腦交叉比對後啟動 Follower Rejection。｜機制來源：[3A-04, 3A-05]｜[信心等級：中]</w:t>
      </w:r>
    </w:p>
    <w:p w:rsidR="00000000" w:rsidDel="00000000" w:rsidP="00000000" w:rsidRDefault="00000000" w:rsidRPr="00000000" w14:paraId="0000009E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570" w:hanging="360"/>
      </w:pPr>
      <w:r>
        <w:t>3B-14｜情境：情境三（高壓管理池）｜觸發條件：LVF 舊魚出現死盯跟隨但不咬餌的狀態｜操作規則：施加 &gt;30 cm/s 的橫向逃竄速度突變，或進行精準的 2-5 s 急停重置，強制對視頂蓋執行脫習慣化（Dishabituation）。｜機制來源：[3A-09]｜[信心等級：低]</w:t>
      </w:r>
    </w:p>
    <w:p w:rsidR="00000000" w:rsidDel="00000000" w:rsidP="00000000" w:rsidRDefault="00000000" w:rsidRPr="00000000" w14:paraId="0000009F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570" w:hanging="360"/>
      </w:pPr>
      <w:r>
        <w:t>3B-15｜情境：情境三（高壓管理池）｜觸發條件：欲強制壓縮端腦 100 ms 的審查決策窗口｜操作規則：控制假餌行進路線，將其逼入距離岸壁或實體障礙物 &lt;3-5 cm 的邊界層（Edge Effect），迫使決策窗口壓縮 30% 至 60-70 ms。｜機制來源：[3A-10]｜[信心等級：低]</w:t>
      </w:r>
    </w:p>
    <w:p w:rsidR="00000000" w:rsidDel="00000000" w:rsidP="00000000" w:rsidRDefault="00000000" w:rsidRPr="00000000" w14:paraId="000000A0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570" w:hanging="360"/>
      </w:pPr>
      <w:r>
        <w:t>3B-16｜情境：情境三（高壓管理池）｜觸發條件：管理池底泥發黑，常態散發亞急性 H₂S 氣味｜操作規則：亞急性 H₂S 將魚群皮質醇基準推高 10-15 ng/mL。誘餌尺寸必須嚴格縮減至 OFT 最佳下限（總長的 22%）以降低防禦戒心。｜機制來源：[B0-11, 3A-07, 2A-01]｜[信心等級：低]</w:t>
      </w:r>
    </w:p>
    <w:p w:rsidR="00000000" w:rsidDel="00000000" w:rsidP="00000000" w:rsidRDefault="00000000" w:rsidRPr="00000000" w14:paraId="000000A1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570" w:hanging="360"/>
      </w:pPr>
      <w:r>
        <w:t>3B-17｜情境：情境四（颱風極端窗口）｜觸發條件：颱風過境前 24-48 hr，氣壓 12 小時內驟降 &gt;40 hPa｜操作規則：魚群將出現短暫的 0-12 hr 爆發性覓食（Meals/day 飆升），此時不需精細操作，使用快節奏波動餌大面積收割。｜機制來源：[1A-01, 1A-03]｜[信心等級：中]</w:t>
      </w:r>
    </w:p>
    <w:p w:rsidR="00000000" w:rsidDel="00000000" w:rsidP="00000000" w:rsidRDefault="00000000" w:rsidRPr="00000000" w14:paraId="000000A2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57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>3B-18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>｜情境：情境四（颱風極端窗口）｜觸發條件：颱風過境前夕氣壓降幅達 53 hPa 且淺水池 DO &lt;2.0 mg/L｜操作規則：魚鰾膨脹 2.27 cm³ 迫使下潛 53 cm 失敗。魚群耗費 &gt;17 W/kg 肌力對抗浮力而耗竭關機，此刻起應停止無效作釣。｜機制來源：[1A-01, 1A-02]｜[信心等級：高]</w:t>
      </w:r>
    </w:p>
    <w:p w:rsidR="00000000" w:rsidDel="00000000" w:rsidP="00000000" w:rsidRDefault="00000000" w:rsidRPr="00000000" w14:paraId="000000A3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570" w:hanging="360"/>
      </w:pPr>
      <w:r>
        <w:t>3B-19｜情境：情境四（颱風極端窗口）｜觸發條件：颱風過境後 24-72 hr，全水層能見度 &lt;10 cm｜操作規則：5% 視覺對比閾值崩潰。全面盲水作釣，假餌必須能釋放匹配 SNs 峰值（20-50 Hz）的 10-25 Pa 強力低頻水壓脈衝。｜機制來源：[2B-02, 3A-03, B0-03]｜[信心等級：中]</w:t>
      </w:r>
    </w:p>
    <w:p w:rsidR="00000000" w:rsidDel="00000000" w:rsidP="00000000" w:rsidRDefault="00000000" w:rsidRPr="00000000" w14:paraId="000000A4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570" w:hanging="360"/>
      </w:pPr>
      <w:r>
        <w:t>3B-20｜情境：情境四（颱風極端窗口）｜觸發條件：南部池因暴雨產生極端高濃度 EPS 黏液｜操作規則：流體動力黏度上升 10%，高頻衰減放大 16 倍。棄用 &gt;1000 Hz 響珠餌，純依賴大片尾低頻推水製造微觀卡門渦街（&lt;30 Hz）。｜機制來源：[2B-02, 3A-03, B0-03]｜[信心等級：中]</w:t>
      </w:r>
    </w:p>
    <w:p w:rsidR="00000000" w:rsidDel="00000000" w:rsidP="00000000" w:rsidRDefault="00000000" w:rsidRPr="00000000" w14:paraId="000000A5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570" w:hanging="360"/>
      </w:pPr>
      <w:r>
        <w:t>3B-21｜情境：情境四（颱風極端窗口）｜觸發條件：北部極育土水域颱風過境後滿 72 hr｜操作規則：3 cm/s 高速絮凝使能見度復原。把握颱風擾動造成的「情節記憶短暫重置」窗口，大膽使用視覺系假餌針對淺層結構施釣。｜機制來源：[B0-02, 3A-07]｜[信心等級：中]</w:t>
      </w:r>
    </w:p>
    <w:p w:rsidR="00000000" w:rsidDel="00000000" w:rsidP="00000000" w:rsidRDefault="00000000" w:rsidRPr="00000000" w14:paraId="000000A6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570" w:hanging="360"/>
      </w:pPr>
      <w:r>
        <w:t>3B-22｜情境：情境四（颱風極端窗口）｜觸發條件：南部新成土水域颱風過境後滿 72 hr｜操作規則：-52 mV 負 Zeta 電位導致沉降率僅 0.35 m/day。未來 14-30 天內嚴禁切換為視覺餌，必須繼續執行低能見度側線打擊戰術。｜機制來源：[B0-03]｜[信心等級：中]</w:t>
      </w:r>
    </w:p>
    <w:p w:rsidR="00000000" w:rsidDel="00000000" w:rsidP="00000000" w:rsidRDefault="00000000" w:rsidRPr="00000000" w14:paraId="000000A7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570" w:hanging="360"/>
      </w:pPr>
      <w:r>
        <w:t>3B-23｜情境：情境二與三疊加｜觸發條件：翻水後低溫疊加高壓池舊魚（LVF）｜操作規則：結合 4320 min 超長重置期與 ≥30 ng/mL 基線。採用極端 Finesse 底棲拖曳，利用 0.5-2.0 Pa 的微弱敲底瞬態聲壓，刺激內耳但不驚動側線。｜機制來源：[3A-06, 3A-07, 1B-08]｜[信心等級：低]</w:t>
      </w:r>
    </w:p>
    <w:p w:rsidR="00000000" w:rsidDel="00000000" w:rsidP="00000000" w:rsidRDefault="00000000" w:rsidRPr="00000000" w14:paraId="000000A8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57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>3B-24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>｜情境：情境一與三疊加｜觸發條件：夏季高溫且滿月夜間光照達 0.3 lux 穿透至 1.5 m｜操作規則：0.039 lux 的殘存照度阻斷褪黑激素分泌，引發夜間狂食。次日晨間魚群將陷入絕對光抑制關機，應避開隔日早晨作釣。｜機制來源：[1A-05]｜[信心等級：中]</w:t>
      </w:r>
    </w:p>
    <w:p w:rsidR="00000000" w:rsidDel="00000000" w:rsidP="00000000" w:rsidRDefault="00000000" w:rsidRPr="00000000" w14:paraId="000000A9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57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>3B-25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>｜情境：情境一至四通用｜觸發條件：使用軟餌捕食模擬時｜操作規則：獵物總長與掠食者體長（TL）比值必須嚴格控制在 22-29%（如 350 mm 黑鱸對應 77-101 mm 餌），確保 OFT 淨能量收益最大化並避免 LDH 飆升。｜機制來源：[2A-01]｜[信心等級：高]</w:t>
      </w:r>
    </w:p>
    <w:p w:rsidR="00000000" w:rsidDel="00000000" w:rsidP="00000000" w:rsidRDefault="00000000" w:rsidRPr="00000000" w14:paraId="000000AA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七、 Unresolved_Dependencies</w:t>
      </w:r>
    </w:p>
    <w:p w:rsidR="00000000" w:rsidDel="00000000" w:rsidP="00000000" w:rsidRDefault="00000000" w:rsidRPr="00000000" w14:paraId="000000A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本卷於量化戰術推演過程中，發現部分上游數據或交叉機制的解析度仍存在缺口，高度依賴未來台灣本土田野研究與實驗室數據補齊：</w:t>
      </w:r>
    </w:p>
    <w:p w:rsidR="00000000" w:rsidDel="00000000" w:rsidP="00000000" w:rsidRDefault="00000000" w:rsidRPr="00000000" w14:paraId="000000AC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57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水車噪聲頻譜與側線遮蔽定量方程 (Acoustic Masking of Aerators)</w:t>
      </w:r>
    </w:p>
    <w:p w:rsidR="00000000" w:rsidDel="00000000" w:rsidP="00000000" w:rsidRDefault="00000000" w:rsidRPr="00000000" w14:paraId="000000AD">
      <w:pPr>
        <w:numPr>
          <w:ilvl w:val="1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97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缺少數據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：目前缺乏台灣養殖池水車（Paddlewheel aerators）在水深 1.5m 處產生的絕對頻譜分佈（Hz）與聲壓級（dB re 1 μPa）實測值，無法精確計算其對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912019" cy="218504"/>
            <wp:effectExtent b="0" l="0" r="0" t="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12019" cy="21850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m/s² 側線感知的遮蔽量（Masking threshold shift）。</w:t>
      </w:r>
    </w:p>
    <w:p w:rsidR="00000000" w:rsidDel="00000000" w:rsidP="00000000" w:rsidRDefault="00000000" w:rsidRPr="00000000" w14:paraId="000000AE">
      <w:pPr>
        <w:numPr>
          <w:ilvl w:val="1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97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影響規則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>：直接影響 3B-10 與 3B-11 在水車啟停瞬間的假餌震動強度切換閾值。</w:t>
      </w:r>
    </w:p>
    <w:p w:rsidR="00000000" w:rsidDel="00000000" w:rsidP="00000000" w:rsidRDefault="00000000" w:rsidRPr="00000000" w14:paraId="000000AF">
      <w:pPr>
        <w:numPr>
          <w:ilvl w:val="1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97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建議研究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：使用寬頻水下聽音器（Hydrophone）陣列量化水車的聲學基線，並建立噪聲衰減與遮蔽半徑的數學模型。</w:t>
      </w:r>
    </w:p>
    <w:p w:rsidR="00000000" w:rsidDel="00000000" w:rsidP="00000000" w:rsidRDefault="00000000" w:rsidRPr="00000000" w14:paraId="000000B0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57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亞致死 H₂S 濃度對皮質醇基線的確切劑量反應 (H₂S-Cortisol Dose-Response)</w:t>
      </w:r>
    </w:p>
    <w:p w:rsidR="00000000" w:rsidDel="00000000" w:rsidP="00000000" w:rsidRDefault="00000000" w:rsidRPr="00000000" w14:paraId="000000B1">
      <w:pPr>
        <w:numPr>
          <w:ilvl w:val="1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97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缺少數據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：文獻已知急性 H₂S 具致死性，但缺乏 &lt;0.1 mg/L 的亞急性 H₂S 長期暴露如何將大嘴黑鱸的靜息皮質醇確切推高多少 ng/mL 的劑量反應曲線。</w:t>
      </w:r>
    </w:p>
    <w:p w:rsidR="00000000" w:rsidDel="00000000" w:rsidP="00000000" w:rsidRDefault="00000000" w:rsidRPr="00000000" w14:paraId="000000B2">
      <w:pPr>
        <w:numPr>
          <w:ilvl w:val="1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97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影響規則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>：影響 3B-16 對高有機池中「偽老魚（因環境化學壓力導致的高皮質醇個體）」比例與警戒閾值的預判。</w:t>
      </w:r>
    </w:p>
    <w:p w:rsidR="00000000" w:rsidDel="00000000" w:rsidP="00000000" w:rsidRDefault="00000000" w:rsidRPr="00000000" w14:paraId="000000B3">
      <w:pPr>
        <w:numPr>
          <w:ilvl w:val="1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97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建議研究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：採集高有機管理池水樣進行活體暴露實驗，定期抽取血液量化靜息皮質醇濃度變化。</w:t>
      </w:r>
    </w:p>
    <w:p w:rsidR="00000000" w:rsidDel="00000000" w:rsidP="00000000" w:rsidRDefault="00000000" w:rsidRPr="00000000" w14:paraId="000000B4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57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邊界層對大腦決策窗口的壓縮壓縮率實測 (Edge Effect Compression Ratio)</w:t>
      </w:r>
    </w:p>
    <w:p w:rsidR="00000000" w:rsidDel="00000000" w:rsidP="00000000" w:rsidRDefault="00000000" w:rsidRPr="00000000" w14:paraId="000000B5">
      <w:pPr>
        <w:numPr>
          <w:ilvl w:val="1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97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缺少數據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：推演中依據流體動力學估算 &lt;3-5 cm 邊界層可將 100 ms 的端腦決策窗口壓縮 30-40%（至 60-70 ms），但缺乏活體追擊時大腦皮層反應時間的直接神經電位實證。</w:t>
      </w:r>
    </w:p>
    <w:p w:rsidR="00000000" w:rsidDel="00000000" w:rsidP="00000000" w:rsidRDefault="00000000" w:rsidRPr="00000000" w14:paraId="000000B6">
      <w:pPr>
        <w:numPr>
          <w:ilvl w:val="1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97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影響規則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>：影響 3B-15 中要求假餌貼岸或貼障礙物的精確公分級距離要求。</w:t>
      </w:r>
    </w:p>
    <w:p w:rsidR="00000000" w:rsidDel="00000000" w:rsidP="00000000" w:rsidRDefault="00000000" w:rsidRPr="00000000" w14:paraId="000000B7">
      <w:pPr>
        <w:numPr>
          <w:ilvl w:val="1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97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建議研究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：建立邊界流體觀測缸，運用高速攝影機結合肌電圖（EMG）分析黑鱸在開放水域 vs. 貼壁水域的煞車潛伏期差異。</w:t>
      </w:r>
    </w:p>
    <w:p w:rsidR="00000000" w:rsidDel="00000000" w:rsidP="00000000" w:rsidRDefault="00000000" w:rsidRPr="00000000" w14:paraId="000000B8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57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颱風壓力驟降期的攝食爆發時間拐點 (Pre-storm Feeding Frenzy Kinetics)</w:t>
      </w:r>
    </w:p>
    <w:p w:rsidR="00000000" w:rsidDel="00000000" w:rsidP="00000000" w:rsidRDefault="00000000" w:rsidRPr="00000000" w14:paraId="000000B9">
      <w:pPr>
        <w:numPr>
          <w:ilvl w:val="1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97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缺少數據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：波以耳定律雖能解釋 53 cm 的流體靜力迫遷，但氣壓下降率（hPa/hr）與大嘴黑鱸攝食爆發啟動/終止的精確時間拐點（目前推估為 0-12 hr）尚無法數學公式化。</w:t>
      </w:r>
    </w:p>
    <w:p w:rsidR="00000000" w:rsidDel="00000000" w:rsidP="00000000" w:rsidRDefault="00000000" w:rsidRPr="00000000" w14:paraId="000000BA">
      <w:pPr>
        <w:numPr>
          <w:ilvl w:val="1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97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影響規則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>：影響 3B-17 颱風前搶攻黃金窗口的精準時效判斷。</w:t>
      </w:r>
    </w:p>
    <w:p w:rsidR="00000000" w:rsidDel="00000000" w:rsidP="00000000" w:rsidRDefault="00000000" w:rsidRPr="00000000" w14:paraId="000000BB">
      <w:pPr>
        <w:numPr>
          <w:ilvl w:val="1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97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建議研究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：於受控壓力艙中模擬颱風前緣的氣壓下降曲線，連續記錄魚群在不同 hPa/hr 變化率下的索餌頻率與代謝指標波動。</w:t>
      </w:r>
    </w:p>
    <w:p w:rsidR="00000000" w:rsidDel="00000000" w:rsidP="00000000" w:rsidRDefault="00000000" w:rsidRPr="00000000" w14:paraId="000000BC">
      <w:pPr>
        <w:pStyle w:val="Heading4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Google Sans" w:cs="Google Sans" w:eastAsia="Google Sans" w:hAnsi="Google Sans"/>
        </w:rPr>
      </w:pP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引用的著作</w:t>
      </w:r>
    </w:p>
    <w:p w:rsidR="00000000" w:rsidDel="00000000" w:rsidP="00000000" w:rsidRDefault="00000000" w:rsidRPr="00000000" w14:paraId="000000BD">
      <w:pPr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Fonts w:ascii="Google Sans" w:cs="Google Sans" w:eastAsia="Google Sans" w:hAnsi="Google Sans"/>
          <w:sz w:val="24"/>
          <w:szCs w:val="24"/>
          <w:rtl w:val="0"/>
        </w:rPr>
        <w:t xml:space="preserve">2A_覓食偏好、印記與反射咬餌.docx</w:t>
      </w:r>
    </w:p>
    <w:p w:rsidR="00000000" w:rsidDel="00000000" w:rsidP="00000000" w:rsidRDefault="00000000" w:rsidRPr="00000000" w14:paraId="000000BE">
      <w:pPr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Fonts w:ascii="Google Sans" w:cs="Google Sans" w:eastAsia="Google Sans" w:hAnsi="Google Sans"/>
          <w:sz w:val="24"/>
          <w:szCs w:val="24"/>
          <w:rtl w:val="0"/>
        </w:rPr>
        <w:t xml:space="preserve">Swimming Performance Assessments of Fish Species of Greatest Conservation Need to Inform Future Stream Crossing Designs in Texas - MDPI, 檢索日期：4月 30, 2026， </w:t>
      </w:r>
      <w:hyperlink r:id="rId10">
        <w:r w:rsidDel="00000000" w:rsidR="00000000" w:rsidRPr="00000000">
          <w:rPr>
            <w:rFonts w:ascii="Google Sans" w:cs="Google Sans" w:eastAsia="Google Sans" w:hAnsi="Google Sans"/>
            <w:color w:val="0000ee"/>
            <w:sz w:val="24"/>
            <w:szCs w:val="24"/>
            <w:u w:val="single"/>
            <w:rtl w:val="0"/>
          </w:rPr>
          <w:t xml:space="preserve">https://www.mdpi.com/2410-3888/9/6/234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Fonts w:ascii="Google Sans" w:cs="Google Sans" w:eastAsia="Google Sans" w:hAnsi="Google Sans"/>
          <w:sz w:val="24"/>
          <w:szCs w:val="24"/>
          <w:rtl w:val="0"/>
        </w:rPr>
        <w:t xml:space="preserve">Temperature preference and oxygen consumption of the largemouth bass Micropterus salmoides (Lac p de) acclimated to different temperatures | Request PDF - ResearchGate, 檢索日期：4月 30, 2026， </w:t>
      </w:r>
      <w:hyperlink r:id="rId11">
        <w:r w:rsidDel="00000000" w:rsidR="00000000" w:rsidRPr="00000000">
          <w:rPr>
            <w:rFonts w:ascii="Google Sans" w:cs="Google Sans" w:eastAsia="Google Sans" w:hAnsi="Google Sans"/>
            <w:color w:val="0000ee"/>
            <w:sz w:val="24"/>
            <w:szCs w:val="24"/>
            <w:u w:val="single"/>
            <w:rtl w:val="0"/>
          </w:rPr>
          <w:t xml:space="preserve">https://www.researchgate.net/publication/230171110_Temperature_preference_and_oxygen_consumption_of_the_largemouth_bass_Micropterus_salmoides_Lacpde_acclimated_to_different_temperatures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Fonts w:ascii="Google Sans" w:cs="Google Sans" w:eastAsia="Google Sans" w:hAnsi="Google Sans"/>
          <w:sz w:val="24"/>
          <w:szCs w:val="24"/>
          <w:rtl w:val="0"/>
        </w:rPr>
        <w:t xml:space="preserve">Model selection criteria for oxygen consumption (M ˙ O 2 ) prediction... - ResearchGate, 檢索日期：4月 30, 2026， </w:t>
      </w:r>
      <w:hyperlink r:id="rId12">
        <w:r w:rsidDel="00000000" w:rsidR="00000000" w:rsidRPr="00000000">
          <w:rPr>
            <w:rFonts w:ascii="Google Sans" w:cs="Google Sans" w:eastAsia="Google Sans" w:hAnsi="Google Sans"/>
            <w:color w:val="0000ee"/>
            <w:sz w:val="24"/>
            <w:szCs w:val="24"/>
            <w:u w:val="single"/>
            <w:rtl w:val="0"/>
          </w:rPr>
          <w:t xml:space="preserve">https://www.researchgate.net/figure/Model-selection-criteria-for-oxygen-consumption-M-O-2-prediction-models-Selection_tbl1_328312453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Fonts w:ascii="Google Sans" w:cs="Google Sans" w:eastAsia="Google Sans" w:hAnsi="Google Sans"/>
          <w:sz w:val="24"/>
          <w:szCs w:val="24"/>
          <w:rtl w:val="0"/>
        </w:rPr>
        <w:t xml:space="preserve">Effects of Temperature on Specific Daily Metabolic Demand and Growth Scope of Sub-Adult and Adult Smallmouth Bass - ResearchGate, 檢索日期：4月 30, 2026， </w:t>
      </w:r>
      <w:hyperlink r:id="rId13">
        <w:r w:rsidDel="00000000" w:rsidR="00000000" w:rsidRPr="00000000">
          <w:rPr>
            <w:rFonts w:ascii="Google Sans" w:cs="Google Sans" w:eastAsia="Google Sans" w:hAnsi="Google Sans"/>
            <w:color w:val="0000ee"/>
            <w:sz w:val="24"/>
            <w:szCs w:val="24"/>
            <w:u w:val="single"/>
            <w:rtl w:val="0"/>
          </w:rPr>
          <w:t xml:space="preserve">https://www.researchgate.net/publication/233040752_Effects_of_Temperature_on_Specific_Daily_Metabolic_Demand_and_Growth_Scope_of_Sub-Adult_and_Adult_Smallmouth_Bass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Fonts w:ascii="Google Sans" w:cs="Google Sans" w:eastAsia="Google Sans" w:hAnsi="Google Sans"/>
          <w:sz w:val="24"/>
          <w:szCs w:val="24"/>
          <w:rtl w:val="0"/>
        </w:rPr>
        <w:t xml:space="preserve">(PDF) Chronic exposure to environmental temperature attenuates the thermal sensitivity of salmonids - ResearchGate, 檢索日期：4月 30, 2026， </w:t>
      </w:r>
      <w:hyperlink r:id="rId14">
        <w:r w:rsidDel="00000000" w:rsidR="00000000" w:rsidRPr="00000000">
          <w:rPr>
            <w:rFonts w:ascii="Google Sans" w:cs="Google Sans" w:eastAsia="Google Sans" w:hAnsi="Google Sans"/>
            <w:color w:val="0000ee"/>
            <w:sz w:val="24"/>
            <w:szCs w:val="24"/>
            <w:u w:val="single"/>
            <w:rtl w:val="0"/>
          </w:rPr>
          <w:t xml:space="preserve">https://www.researchgate.net/publication/376519611_Chronic_exposure_to_environmental_temperature_attenuates_the_thermal_sensitivity_of_salmonids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Fonts w:ascii="Google Sans" w:cs="Google Sans" w:eastAsia="Google Sans" w:hAnsi="Google Sans"/>
          <w:sz w:val="24"/>
          <w:szCs w:val="24"/>
          <w:rtl w:val="0"/>
        </w:rPr>
        <w:t xml:space="preserve">Energy use in aquaculture pond aeration, Part 2 - Responsible Seafood Advocate, 檢索日期：4月 30, 2026， </w:t>
      </w:r>
      <w:hyperlink r:id="rId15">
        <w:r w:rsidDel="00000000" w:rsidR="00000000" w:rsidRPr="00000000">
          <w:rPr>
            <w:rFonts w:ascii="Google Sans" w:cs="Google Sans" w:eastAsia="Google Sans" w:hAnsi="Google Sans"/>
            <w:color w:val="0000ee"/>
            <w:sz w:val="24"/>
            <w:szCs w:val="24"/>
            <w:u w:val="single"/>
            <w:rtl w:val="0"/>
          </w:rPr>
          <w:t xml:space="preserve">https://www.globalseafood.org/advocate/energy-use-in-aquaculture-pond-aeration-part-2/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Fonts w:ascii="Google Sans" w:cs="Google Sans" w:eastAsia="Google Sans" w:hAnsi="Google Sans"/>
          <w:sz w:val="24"/>
          <w:szCs w:val="24"/>
          <w:rtl w:val="0"/>
        </w:rPr>
        <w:t xml:space="preserve">Oxygen Transfer in Anoxic Water using a Dispositive of Paddle Wheel Aerators at Low Revolutions - Redalyc, 檢索日期：4月 30, 2026， </w:t>
      </w:r>
      <w:hyperlink r:id="rId16">
        <w:r w:rsidDel="00000000" w:rsidR="00000000" w:rsidRPr="00000000">
          <w:rPr>
            <w:rFonts w:ascii="Google Sans" w:cs="Google Sans" w:eastAsia="Google Sans" w:hAnsi="Google Sans"/>
            <w:color w:val="0000ee"/>
            <w:sz w:val="24"/>
            <w:szCs w:val="24"/>
            <w:u w:val="single"/>
            <w:rtl w:val="0"/>
          </w:rPr>
          <w:t xml:space="preserve">https://www.redalyc.org/journal/3420/342070411004/342070411004.pdf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Fonts w:ascii="Google Sans" w:cs="Google Sans" w:eastAsia="Google Sans" w:hAnsi="Google Sans"/>
          <w:sz w:val="24"/>
          <w:szCs w:val="24"/>
          <w:rtl w:val="0"/>
        </w:rPr>
        <w:t xml:space="preserve">Stress response and changes in amino acid requirements in Senegalese sole (Solea senegalensis Kaup 1858) | Request PDF - ResearchGate, 檢索日期：4月 30, 2026， </w:t>
      </w:r>
      <w:hyperlink r:id="rId17">
        <w:r w:rsidDel="00000000" w:rsidR="00000000" w:rsidRPr="00000000">
          <w:rPr>
            <w:rFonts w:ascii="Google Sans" w:cs="Google Sans" w:eastAsia="Google Sans" w:hAnsi="Google Sans"/>
            <w:color w:val="0000ee"/>
            <w:sz w:val="24"/>
            <w:szCs w:val="24"/>
            <w:u w:val="single"/>
            <w:rtl w:val="0"/>
          </w:rPr>
          <w:t xml:space="preserve">https://www.researchgate.net/publication/6257893_Stress_response_and_changes_in_amino_acid_requirements_in_Senegalese_sole_Solea_senegalensis_Kaup_1858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Fonts w:ascii="Google Sans" w:cs="Google Sans" w:eastAsia="Google Sans" w:hAnsi="Google Sans"/>
          <w:sz w:val="24"/>
          <w:szCs w:val="24"/>
          <w:rtl w:val="0"/>
        </w:rPr>
        <w:t xml:space="preserve">Analyzing the Effects of Cold Frontal Passage on the Feeding Habits of Micropterus salmoides (Largemouth Bass) - DigitalCommons@UNL, 檢索日期：4月 30, 2026， </w:t>
      </w:r>
      <w:hyperlink r:id="rId18">
        <w:r w:rsidDel="00000000" w:rsidR="00000000" w:rsidRPr="00000000">
          <w:rPr>
            <w:rFonts w:ascii="Google Sans" w:cs="Google Sans" w:eastAsia="Google Sans" w:hAnsi="Google Sans"/>
            <w:color w:val="0000ee"/>
            <w:sz w:val="24"/>
            <w:szCs w:val="24"/>
            <w:u w:val="single"/>
            <w:rtl w:val="0"/>
          </w:rPr>
          <w:t xml:space="preserve">https://digitalcommons.unl.edu/cgi/viewcontent.cgi?article=1353&amp;context=envstudtheses</w:t>
        </w:r>
      </w:hyperlink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Google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57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decimal"/>
      <w:lvlText w:val="%1."/>
      <w:lvlJc w:val="left"/>
      <w:pPr>
        <w:ind w:left="57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bullet"/>
      <w:lvlText w:val="●"/>
      <w:lvlJc w:val="left"/>
      <w:pPr>
        <w:ind w:left="57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">
    <w:lvl w:ilvl="0">
      <w:start w:val="1"/>
      <w:numFmt w:val="bullet"/>
      <w:lvlText w:val="●"/>
      <w:lvlJc w:val="left"/>
      <w:pPr>
        <w:ind w:left="57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5">
    <w:lvl w:ilvl="0">
      <w:start w:val="1"/>
      <w:numFmt w:val="decimal"/>
      <w:lvlText w:val="%1."/>
      <w:lvlJc w:val="left"/>
      <w:pPr>
        <w:ind w:left="57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97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6">
    <w:lvl w:ilvl="0">
      <w:start w:val="1"/>
      <w:numFmt w:val="decimal"/>
      <w:lvlText w:val="%1."/>
      <w:lvlJc w:val="left"/>
      <w:pPr>
        <w:ind w:left="57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97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7">
    <w:lvl w:ilvl="0">
      <w:start w:val="1"/>
      <w:numFmt w:val="decimal"/>
      <w:lvlText w:val="%1."/>
      <w:lvlJc w:val="left"/>
      <w:pPr>
        <w:ind w:left="57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97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8">
    <w:lvl w:ilvl="0">
      <w:start w:val="1"/>
      <w:numFmt w:val="decimal"/>
      <w:lvlText w:val="%1."/>
      <w:lvlJc w:val="left"/>
      <w:pPr>
        <w:ind w:left="57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97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9">
    <w:lvl w:ilvl="0">
      <w:start w:val="1"/>
      <w:numFmt w:val="decimal"/>
      <w:lvlText w:val="%1."/>
      <w:lvlJc w:val="left"/>
      <w:pPr>
        <w:ind w:left="57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97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0">
    <w:lvl w:ilvl="0">
      <w:start w:val="1"/>
      <w:numFmt w:val="decimal"/>
      <w:lvlText w:val="%1.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48"/>
      <w:szCs w:val="4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25" w:before="225" w:lineRule="auto"/>
    </w:pPr>
    <w:rPr>
      <w:b w:val="1"/>
      <w:bCs w:val="1"/>
      <w:i w:val="0"/>
      <w:iCs w:val="0"/>
      <w:sz w:val="36"/>
      <w:szCs w:val="3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28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hyperlink" Target="https://www.researchgate.net/publication/230171110_Temperature_preference_and_oxygen_consumption_of_the_largemouth_bass_Micropterus_salmoides_Lacpde_acclimated_to_different_temperatures" TargetMode="External"/><Relationship Id="rId10" Type="http://schemas.openxmlformats.org/officeDocument/2006/relationships/hyperlink" Target="https://www.mdpi.com/2410-3888/9/6/234" TargetMode="External"/><Relationship Id="rId13" Type="http://schemas.openxmlformats.org/officeDocument/2006/relationships/hyperlink" Target="https://www.researchgate.net/publication/233040752_Effects_of_Temperature_on_Specific_Daily_Metabolic_Demand_and_Growth_Scope_of_Sub-Adult_and_Adult_Smallmouth_Bass" TargetMode="External"/><Relationship Id="rId12" Type="http://schemas.openxmlformats.org/officeDocument/2006/relationships/hyperlink" Target="https://www.researchgate.net/figure/Model-selection-criteria-for-oxygen-consumption-M-O-2-prediction-models-Selection_tbl1_328312453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hyperlink" Target="https://www.globalseafood.org/advocate/energy-use-in-aquaculture-pond-aeration-part-2/" TargetMode="External"/><Relationship Id="rId14" Type="http://schemas.openxmlformats.org/officeDocument/2006/relationships/hyperlink" Target="https://www.researchgate.net/publication/376519611_Chronic_exposure_to_environmental_temperature_attenuates_the_thermal_sensitivity_of_salmonids" TargetMode="External"/><Relationship Id="rId17" Type="http://schemas.openxmlformats.org/officeDocument/2006/relationships/hyperlink" Target="https://www.researchgate.net/publication/6257893_Stress_response_and_changes_in_amino_acid_requirements_in_Senegalese_sole_Solea_senegalensis_Kaup_1858" TargetMode="External"/><Relationship Id="rId16" Type="http://schemas.openxmlformats.org/officeDocument/2006/relationships/hyperlink" Target="https://www.redalyc.org/journal/3420/342070411004/342070411004.pdf" TargetMode="External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18" Type="http://schemas.openxmlformats.org/officeDocument/2006/relationships/hyperlink" Target="https://digitalcommons.unl.edu/cgi/viewcontent.cgi?article=1353&amp;context=envstudtheses" TargetMode="Externa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GoogleSans-regular.ttf"/><Relationship Id="rId2" Type="http://schemas.openxmlformats.org/officeDocument/2006/relationships/font" Target="fonts/GoogleSans-bold.ttf"/><Relationship Id="rId3" Type="http://schemas.openxmlformats.org/officeDocument/2006/relationships/font" Target="fonts/GoogleSans-italic.ttf"/><Relationship Id="rId4" Type="http://schemas.openxmlformats.org/officeDocument/2006/relationships/font" Target="fonts/Google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