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5276"/>
          <w:sz w:val="32"/>
          <w:szCs w:val="32"/>
        </w:rPr>
        <w:t xml:space="preserve">MASTER SERVICE AGREEMENT</w:t>
      </w:r>
    </w:p>
    <w:p>
      <w:pPr>
        <w:spacing w:after="200" w:before="0"/>
      </w:pPr>
      <w:r>
        <w:rPr>
          <w:rFonts w:ascii="Arial" w:cs="Arial" w:eastAsia="Arial" w:hAnsi="Arial"/>
          <w:color w:val="555555"/>
          <w:sz w:val="22"/>
          <w:szCs w:val="22"/>
        </w:rPr>
        <w:t xml:space="preserve">Shoreline Web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19"/>
                <w:szCs w:val="19"/>
              </w:rPr>
              <w:t xml:space="preserve">____________________________</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Client: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19"/>
                <w:szCs w:val="19"/>
              </w:rPr>
              <w:t xml:space="preserve">General Henry Champion Trust, Inc.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Client Contact: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19"/>
                <w:szCs w:val="19"/>
              </w:rPr>
              <w:t xml:space="preserve">Charles Jordan, Director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Client Email: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19"/>
                <w:szCs w:val="19"/>
              </w:rPr>
              <w:t xml:space="preserve">charlespjordan@icloud.com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Service Provider: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19"/>
                <w:szCs w:val="19"/>
              </w:rPr>
              <w:t xml:space="preserve">Shoreline Web Solutions, Old Lyme, 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Provider Contact: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19"/>
                <w:szCs w:val="19"/>
              </w:rPr>
              <w:t xml:space="preserve">Randy Tarasevich — info@shorelinewebsolutions.com</w:t>
            </w:r>
          </w:p>
        </w:tc>
      </w:tr>
    </w:tbl>
    <w:p>
      <w:pPr>
        <w:spacing w:after="0" w:before="200"/>
      </w:pPr>
    </w:p>
    <w:p>
      <w:pPr>
        <w:spacing w:after="80" w:before="80"/>
      </w:pPr>
      <w:r>
        <w:rPr>
          <w:rFonts w:ascii="Arial" w:cs="Arial" w:eastAsia="Arial" w:hAnsi="Arial"/>
          <w:color w:val="555555"/>
          <w:sz w:val="20"/>
          <w:szCs w:val="20"/>
        </w:rPr>
        <w:t xml:space="preserve">This Master Service Agreement ("Agreement") governs the relationship between Shoreline Web Solutions ("Provider") and the client named above ("Client"). It applies to all projects and services engaged under individual Project Proposals. Each Project Proposal is incorporated into this Agreement by reference.</w:t>
      </w:r>
    </w:p>
    <w:p>
      <w:pPr>
        <w:spacing w:after="80" w:before="80"/>
      </w:pPr>
      <w:r>
        <w:rPr>
          <w:rFonts w:ascii="Arial" w:cs="Arial" w:eastAsia="Arial" w:hAnsi="Arial"/>
          <w:color w:val="555555"/>
          <w:sz w:val="20"/>
          <w:szCs w:val="20"/>
        </w:rPr>
        <w:t xml:space="preserve">This Agreement is meant to be plain and fair. If anything is unclear, ask before signing.</w:t>
      </w:r>
    </w:p>
    <w:p>
      <w:pPr>
        <w:pBdr>
          <w:bottom w:val="single" w:color="1A5276" w:sz="4" w:space="4"/>
        </w:pBdr>
        <w:spacing w:after="80" w:before="320"/>
      </w:pPr>
      <w:r>
        <w:rPr>
          <w:rFonts w:ascii="Arial" w:cs="Arial" w:eastAsia="Arial" w:hAnsi="Arial"/>
          <w:b/>
          <w:bCs/>
          <w:color w:val="1A5276"/>
          <w:sz w:val="22"/>
          <w:szCs w:val="22"/>
        </w:rPr>
        <w:t xml:space="preserve">1. Scope of Services</w:t>
      </w:r>
    </w:p>
    <w:p>
      <w:pPr>
        <w:spacing w:after="80" w:before="80"/>
      </w:pPr>
      <w:r>
        <w:rPr>
          <w:rFonts w:ascii="Arial" w:cs="Arial" w:eastAsia="Arial" w:hAnsi="Arial"/>
          <w:color w:val="555555"/>
          <w:sz w:val="20"/>
          <w:szCs w:val="20"/>
        </w:rPr>
        <w:t xml:space="preserve">Services are defined in individual Project Proposals agreed upon in writing by both parties. Each Project Proposal specifies deliverables, timeline, and pricing. In the event of a conflict between this Agreement and a Project Proposal, the Project Proposal governs for that specific project.</w:t>
      </w:r>
    </w:p>
    <w:p>
      <w:pPr>
        <w:spacing w:after="80" w:before="80"/>
      </w:pPr>
      <w:r>
        <w:rPr>
          <w:rFonts w:ascii="Arial" w:cs="Arial" w:eastAsia="Arial" w:hAnsi="Arial"/>
          <w:color w:val="555555"/>
          <w:sz w:val="20"/>
          <w:szCs w:val="20"/>
        </w:rPr>
        <w:t xml:space="preserve">Work not described in the Project Proposal is out of scope. If the Client requests additional work, the Provider will issue a written change order before any out-of-scope work begins. Additional work will be billed at the Provider’s current hourly rate or agreed flat fee.</w:t>
      </w:r>
    </w:p>
    <w:p>
      <w:pPr>
        <w:pBdr>
          <w:bottom w:val="single" w:color="1A5276" w:sz="4" w:space="4"/>
        </w:pBdr>
        <w:spacing w:after="80" w:before="320"/>
      </w:pPr>
      <w:r>
        <w:rPr>
          <w:rFonts w:ascii="Arial" w:cs="Arial" w:eastAsia="Arial" w:hAnsi="Arial"/>
          <w:b/>
          <w:bCs/>
          <w:color w:val="1A5276"/>
          <w:sz w:val="22"/>
          <w:szCs w:val="22"/>
        </w:rPr>
        <w:t xml:space="preserve">2. Payment Terms</w:t>
      </w:r>
    </w:p>
    <w:p>
      <w:pPr>
        <w:spacing w:after="80" w:before="80"/>
      </w:pPr>
      <w:r>
        <w:rPr>
          <w:rFonts w:ascii="Arial" w:cs="Arial" w:eastAsia="Arial" w:hAnsi="Arial"/>
          <w:b/>
          <w:bCs/>
          <w:sz w:val="20"/>
          <w:szCs w:val="20"/>
        </w:rPr>
        <w:t xml:space="preserve">Payment structure. </w:t>
      </w:r>
      <w:r>
        <w:rPr>
          <w:rFonts w:ascii="Arial" w:cs="Arial" w:eastAsia="Arial" w:hAnsi="Arial"/>
          <w:color w:val="555555"/>
          <w:sz w:val="20"/>
          <w:szCs w:val="20"/>
        </w:rPr>
        <w:t xml:space="preserve">Unless otherwise specified in the Project Proposal, all projects are billed across three milestones:</w:t>
      </w:r>
    </w:p>
    <w:p>
      <w:pPr>
        <w:spacing w:after="40" w:before="80"/>
        <w:ind w:left="480"/>
      </w:pPr>
      <w:r>
        <w:rPr>
          <w:rFonts w:ascii="Arial" w:cs="Arial" w:eastAsia="Arial" w:hAnsi="Arial"/>
          <w:color w:val="555555"/>
          <w:sz w:val="20"/>
          <w:szCs w:val="20"/>
        </w:rPr>
        <w:t xml:space="preserve">Milestone 1 — 33% of total project fee, due upon signing and before work begins.</w:t>
      </w:r>
    </w:p>
    <w:p>
      <w:pPr>
        <w:spacing w:after="40" w:before="40"/>
        <w:ind w:left="480"/>
      </w:pPr>
      <w:r>
        <w:rPr>
          <w:rFonts w:ascii="Arial" w:cs="Arial" w:eastAsia="Arial" w:hAnsi="Arial"/>
          <w:color w:val="555555"/>
          <w:sz w:val="20"/>
          <w:szCs w:val="20"/>
        </w:rPr>
        <w:t xml:space="preserve">Milestone 2 — 33% of total project fee, due upon Client’s written approval of the staging site.</w:t>
      </w:r>
    </w:p>
    <w:p>
      <w:pPr>
        <w:spacing w:after="80" w:before="40"/>
        <w:ind w:left="480"/>
      </w:pPr>
      <w:r>
        <w:rPr>
          <w:rFonts w:ascii="Arial" w:cs="Arial" w:eastAsia="Arial" w:hAnsi="Arial"/>
          <w:color w:val="555555"/>
          <w:sz w:val="20"/>
          <w:szCs w:val="20"/>
        </w:rPr>
        <w:t xml:space="preserve">Milestone 3 — 34% of total project fee (final payment), due on launch day before the site goes live.</w:t>
      </w:r>
    </w:p>
    <w:p>
      <w:pPr>
        <w:spacing w:after="80" w:before="80"/>
      </w:pPr>
      <w:r>
        <w:rPr>
          <w:rFonts w:ascii="Arial" w:cs="Arial" w:eastAsia="Arial" w:hAnsi="Arial"/>
          <w:color w:val="555555"/>
          <w:sz w:val="20"/>
          <w:szCs w:val="20"/>
        </w:rPr>
        <w:t xml:space="preserve">Work does not begin until Milestone 1 is received. The site is not launched until Milestone 3 is received. All fees are in USD.</w:t>
      </w:r>
    </w:p>
    <w:p>
      <w:pPr>
        <w:spacing w:after="80" w:before="80"/>
      </w:pPr>
      <w:r>
        <w:rPr>
          <w:rFonts w:ascii="Arial" w:cs="Arial" w:eastAsia="Arial" w:hAnsi="Arial"/>
          <w:b/>
          <w:bCs/>
          <w:sz w:val="20"/>
          <w:szCs w:val="20"/>
        </w:rPr>
        <w:t xml:space="preserve">Invoicing. </w:t>
      </w:r>
      <w:r>
        <w:rPr>
          <w:rFonts w:ascii="Arial" w:cs="Arial" w:eastAsia="Arial" w:hAnsi="Arial"/>
          <w:color w:val="555555"/>
          <w:sz w:val="20"/>
          <w:szCs w:val="20"/>
        </w:rPr>
        <w:t xml:space="preserve">Invoices are issued via the Provider’s invoicing platform. Payment is due within 7 days of invoice date unless otherwise stated in the Project Proposal.</w:t>
      </w:r>
    </w:p>
    <w:p>
      <w:pPr>
        <w:spacing w:after="80" w:before="80"/>
      </w:pPr>
      <w:r>
        <w:rPr>
          <w:rFonts w:ascii="Arial" w:cs="Arial" w:eastAsia="Arial" w:hAnsi="Arial"/>
          <w:b/>
          <w:bCs/>
          <w:sz w:val="20"/>
          <w:szCs w:val="20"/>
        </w:rPr>
        <w:t xml:space="preserve">Late payment. </w:t>
      </w:r>
      <w:r>
        <w:rPr>
          <w:rFonts w:ascii="Arial" w:cs="Arial" w:eastAsia="Arial" w:hAnsi="Arial"/>
          <w:color w:val="555555"/>
          <w:sz w:val="20"/>
          <w:szCs w:val="20"/>
        </w:rPr>
        <w:t xml:space="preserve">Invoices unpaid after 7 days accrue interest at 1.5% per month (18% annually) on the outstanding balance. The Provider reserves the right to pause or suspend work on any active project until overdue balances are paid in full.</w:t>
      </w:r>
    </w:p>
    <w:p>
      <w:pPr>
        <w:spacing w:after="80" w:before="80"/>
      </w:pPr>
      <w:r>
        <w:rPr>
          <w:rFonts w:ascii="Arial" w:cs="Arial" w:eastAsia="Arial" w:hAnsi="Arial"/>
          <w:b/>
          <w:bCs/>
          <w:sz w:val="20"/>
          <w:szCs w:val="20"/>
        </w:rPr>
        <w:t xml:space="preserve">Refunds. </w:t>
      </w:r>
      <w:r>
        <w:rPr>
          <w:rFonts w:ascii="Arial" w:cs="Arial" w:eastAsia="Arial" w:hAnsi="Arial"/>
          <w:color w:val="555555"/>
          <w:sz w:val="20"/>
          <w:szCs w:val="20"/>
        </w:rPr>
        <w:t xml:space="preserve">Milestone 1 (deposit) is non-refundable once work has begun. Milestone 2 is non-refundable once the staging site has been delivered for Client review. Milestone 3 is non-refundable.</w:t>
      </w:r>
    </w:p>
    <w:p>
      <w:pPr>
        <w:pBdr>
          <w:bottom w:val="single" w:color="1A5276" w:sz="4" w:space="4"/>
        </w:pBdr>
        <w:spacing w:after="80" w:before="320"/>
      </w:pPr>
      <w:r>
        <w:rPr>
          <w:rFonts w:ascii="Arial" w:cs="Arial" w:eastAsia="Arial" w:hAnsi="Arial"/>
          <w:b/>
          <w:bCs/>
          <w:color w:val="1A5276"/>
          <w:sz w:val="22"/>
          <w:szCs w:val="22"/>
        </w:rPr>
        <w:t xml:space="preserve">3. Client Responsibilities</w:t>
      </w:r>
    </w:p>
    <w:p>
      <w:pPr>
        <w:spacing w:after="80" w:before="80"/>
      </w:pPr>
      <w:r>
        <w:rPr>
          <w:rFonts w:ascii="Arial" w:cs="Arial" w:eastAsia="Arial" w:hAnsi="Arial"/>
          <w:color w:val="555555"/>
          <w:sz w:val="20"/>
          <w:szCs w:val="20"/>
        </w:rPr>
        <w:t xml:space="preserve">The Client agrees to:</w:t>
      </w:r>
    </w:p>
    <w:p>
      <w:pPr>
        <w:spacing w:after="40" w:before="60"/>
        <w:ind w:left="480"/>
      </w:pPr>
      <w:r>
        <w:rPr>
          <w:rFonts w:ascii="Arial" w:cs="Arial" w:eastAsia="Arial" w:hAnsi="Arial"/>
          <w:color w:val="555555"/>
          <w:sz w:val="20"/>
          <w:szCs w:val="20"/>
        </w:rPr>
        <w:t xml:space="preserve">Provide all required content, assets, login credentials, and approvals in a timely manner.</w:t>
      </w:r>
    </w:p>
    <w:p>
      <w:pPr>
        <w:spacing w:after="40" w:before="40"/>
        <w:ind w:left="480"/>
      </w:pPr>
      <w:r>
        <w:rPr>
          <w:rFonts w:ascii="Arial" w:cs="Arial" w:eastAsia="Arial" w:hAnsi="Arial"/>
          <w:color w:val="555555"/>
          <w:sz w:val="20"/>
          <w:szCs w:val="20"/>
        </w:rPr>
        <w:t xml:space="preserve">Respond to requests for feedback or approval within 5 business days. Delays caused by Client inaction may extend the project timeline.</w:t>
      </w:r>
    </w:p>
    <w:p>
      <w:pPr>
        <w:spacing w:after="40" w:before="40"/>
        <w:ind w:left="480"/>
      </w:pPr>
      <w:r>
        <w:rPr>
          <w:rFonts w:ascii="Arial" w:cs="Arial" w:eastAsia="Arial" w:hAnsi="Arial"/>
          <w:color w:val="555555"/>
          <w:sz w:val="20"/>
          <w:szCs w:val="20"/>
        </w:rPr>
        <w:t xml:space="preserve">Ensure all content and materials provided to the Provider are owned by the Client or that the Client has the legal right to use them.</w:t>
      </w:r>
    </w:p>
    <w:p>
      <w:pPr>
        <w:spacing w:after="80" w:before="40"/>
        <w:ind w:left="480"/>
      </w:pPr>
      <w:r>
        <w:rPr>
          <w:rFonts w:ascii="Arial" w:cs="Arial" w:eastAsia="Arial" w:hAnsi="Arial"/>
          <w:color w:val="555555"/>
          <w:sz w:val="20"/>
          <w:szCs w:val="20"/>
        </w:rPr>
        <w:t xml:space="preserve">Provide accurate business information. The Provider is not liable for errors resulting from inaccurate information supplied by the Client.</w:t>
      </w:r>
    </w:p>
    <w:p>
      <w:pPr>
        <w:pBdr>
          <w:bottom w:val="single" w:color="1A5276" w:sz="4" w:space="4"/>
        </w:pBdr>
        <w:spacing w:after="80" w:before="320"/>
      </w:pPr>
      <w:r>
        <w:rPr>
          <w:rFonts w:ascii="Arial" w:cs="Arial" w:eastAsia="Arial" w:hAnsi="Arial"/>
          <w:b/>
          <w:bCs/>
          <w:color w:val="1A5276"/>
          <w:sz w:val="22"/>
          <w:szCs w:val="22"/>
        </w:rPr>
        <w:t xml:space="preserve">4. Intellectual Property</w:t>
      </w:r>
    </w:p>
    <w:p>
      <w:pPr>
        <w:spacing w:after="80" w:before="80"/>
      </w:pPr>
      <w:r>
        <w:rPr>
          <w:rFonts w:ascii="Arial" w:cs="Arial" w:eastAsia="Arial" w:hAnsi="Arial"/>
          <w:b/>
          <w:bCs/>
          <w:sz w:val="20"/>
          <w:szCs w:val="20"/>
        </w:rPr>
        <w:t xml:space="preserve">Upon full payment, </w:t>
      </w:r>
      <w:r>
        <w:rPr>
          <w:rFonts w:ascii="Arial" w:cs="Arial" w:eastAsia="Arial" w:hAnsi="Arial"/>
          <w:color w:val="555555"/>
          <w:sz w:val="20"/>
          <w:szCs w:val="20"/>
        </w:rPr>
        <w:t xml:space="preserve">the Provider transfers to the Client full ownership of all custom deliverables created for the Client under this Agreement, including website code, design, and content written by the Provider specifically for the project.</w:t>
      </w:r>
    </w:p>
    <w:p>
      <w:pPr>
        <w:spacing w:after="80" w:before="80"/>
      </w:pPr>
      <w:r>
        <w:rPr>
          <w:rFonts w:ascii="Arial" w:cs="Arial" w:eastAsia="Arial" w:hAnsi="Arial"/>
          <w:b/>
          <w:bCs/>
          <w:sz w:val="20"/>
          <w:szCs w:val="20"/>
        </w:rPr>
        <w:t xml:space="preserve">The Provider retains </w:t>
      </w:r>
      <w:r>
        <w:rPr>
          <w:rFonts w:ascii="Arial" w:cs="Arial" w:eastAsia="Arial" w:hAnsi="Arial"/>
          <w:color w:val="555555"/>
          <w:sz w:val="20"/>
          <w:szCs w:val="20"/>
        </w:rPr>
        <w:t xml:space="preserve">ownership of all tools, frameworks, templates, methodologies, and pre-existing code and assets used or developed independently of this engagement. This includes but is not limited to reusable code components, internal tooling, and the Provider’s development process.</w:t>
      </w:r>
    </w:p>
    <w:p>
      <w:pPr>
        <w:spacing w:after="80" w:before="80"/>
      </w:pPr>
      <w:r>
        <w:rPr>
          <w:rFonts w:ascii="Arial" w:cs="Arial" w:eastAsia="Arial" w:hAnsi="Arial"/>
          <w:b/>
          <w:bCs/>
          <w:sz w:val="20"/>
          <w:szCs w:val="20"/>
        </w:rPr>
        <w:t xml:space="preserve">Third-party assets </w:t>
      </w:r>
      <w:r>
        <w:rPr>
          <w:rFonts w:ascii="Arial" w:cs="Arial" w:eastAsia="Arial" w:hAnsi="Arial"/>
          <w:color w:val="555555"/>
          <w:sz w:val="20"/>
          <w:szCs w:val="20"/>
        </w:rPr>
        <w:t xml:space="preserve">(fonts, plugins, stock images, software libraries) are subject to their own licenses. The Client is responsible for maintaining any required licenses after project delivery.</w:t>
      </w:r>
    </w:p>
    <w:p>
      <w:pPr>
        <w:spacing w:after="80" w:before="80"/>
      </w:pPr>
      <w:r>
        <w:rPr>
          <w:rFonts w:ascii="Arial" w:cs="Arial" w:eastAsia="Arial" w:hAnsi="Arial"/>
          <w:b/>
          <w:bCs/>
          <w:sz w:val="20"/>
          <w:szCs w:val="20"/>
        </w:rPr>
        <w:t xml:space="preserve">Portfolio rights. </w:t>
      </w:r>
      <w:r>
        <w:rPr>
          <w:rFonts w:ascii="Arial" w:cs="Arial" w:eastAsia="Arial" w:hAnsi="Arial"/>
          <w:color w:val="555555"/>
          <w:sz w:val="20"/>
          <w:szCs w:val="20"/>
        </w:rPr>
        <w:t xml:space="preserve">The Provider reserves the right to display the completed work in its portfolio, on its website, and in marketing materials unless the Client requests otherwise in writing prior to project launch.</w:t>
      </w:r>
    </w:p>
    <w:p>
      <w:pPr>
        <w:pBdr>
          <w:bottom w:val="single" w:color="1A5276" w:sz="4" w:space="4"/>
        </w:pBdr>
        <w:spacing w:after="80" w:before="320"/>
      </w:pPr>
      <w:r>
        <w:rPr>
          <w:rFonts w:ascii="Arial" w:cs="Arial" w:eastAsia="Arial" w:hAnsi="Arial"/>
          <w:b/>
          <w:bCs/>
          <w:color w:val="1A5276"/>
          <w:sz w:val="22"/>
          <w:szCs w:val="22"/>
        </w:rPr>
        <w:t xml:space="preserve">5. Confidentiality</w:t>
      </w:r>
    </w:p>
    <w:p>
      <w:pPr>
        <w:spacing w:after="80" w:before="80"/>
      </w:pPr>
      <w:r>
        <w:rPr>
          <w:rFonts w:ascii="Arial" w:cs="Arial" w:eastAsia="Arial" w:hAnsi="Arial"/>
          <w:color w:val="555555"/>
          <w:sz w:val="20"/>
          <w:szCs w:val="20"/>
        </w:rPr>
        <w:t xml:space="preserve">Both parties agree to keep confidential any non-public information shared during the course of the engagement, including business strategies, pricing, and technical details. Neither party will disclose the other’s confidential information to third parties without prior written consent, except as required by law.</w:t>
      </w:r>
    </w:p>
    <w:p>
      <w:pPr>
        <w:spacing w:after="80" w:before="80"/>
      </w:pPr>
      <w:r>
        <w:rPr>
          <w:rFonts w:ascii="Arial" w:cs="Arial" w:eastAsia="Arial" w:hAnsi="Arial"/>
          <w:color w:val="555555"/>
          <w:sz w:val="20"/>
          <w:szCs w:val="20"/>
        </w:rPr>
        <w:t xml:space="preserve">This obligation survives termination of this Agreement for a period of two (2) years.</w:t>
      </w:r>
    </w:p>
    <w:p>
      <w:pPr>
        <w:pBdr>
          <w:bottom w:val="single" w:color="1A5276" w:sz="4" w:space="4"/>
        </w:pBdr>
        <w:spacing w:after="80" w:before="320"/>
      </w:pPr>
      <w:r>
        <w:rPr>
          <w:rFonts w:ascii="Arial" w:cs="Arial" w:eastAsia="Arial" w:hAnsi="Arial"/>
          <w:b/>
          <w:bCs/>
          <w:color w:val="1A5276"/>
          <w:sz w:val="22"/>
          <w:szCs w:val="22"/>
        </w:rPr>
        <w:t xml:space="preserve">6. Warranties &amp; Disclaimers</w:t>
      </w:r>
    </w:p>
    <w:p>
      <w:pPr>
        <w:spacing w:after="80" w:before="80"/>
      </w:pPr>
      <w:r>
        <w:rPr>
          <w:rFonts w:ascii="Arial" w:cs="Arial" w:eastAsia="Arial" w:hAnsi="Arial"/>
          <w:b/>
          <w:bCs/>
          <w:sz w:val="20"/>
          <w:szCs w:val="20"/>
        </w:rPr>
        <w:t xml:space="preserve">Provider warranty. </w:t>
      </w:r>
      <w:r>
        <w:rPr>
          <w:rFonts w:ascii="Arial" w:cs="Arial" w:eastAsia="Arial" w:hAnsi="Arial"/>
          <w:color w:val="555555"/>
          <w:sz w:val="20"/>
          <w:szCs w:val="20"/>
        </w:rPr>
        <w:t xml:space="preserve">The Provider warrants that all deliverables will be completed in a professional manner consistent with industry standards. The Provider will correct any material defects in workmanship reported within 30 days of project launch at no additional charge.</w:t>
      </w:r>
    </w:p>
    <w:p>
      <w:pPr>
        <w:spacing w:after="80" w:before="80"/>
      </w:pPr>
      <w:r>
        <w:rPr>
          <w:rFonts w:ascii="Arial" w:cs="Arial" w:eastAsia="Arial" w:hAnsi="Arial"/>
          <w:b/>
          <w:bCs/>
          <w:sz w:val="20"/>
          <w:szCs w:val="20"/>
        </w:rPr>
        <w:t xml:space="preserve">No guarantee of results. </w:t>
      </w:r>
      <w:r>
        <w:rPr>
          <w:rFonts w:ascii="Arial" w:cs="Arial" w:eastAsia="Arial" w:hAnsi="Arial"/>
          <w:color w:val="555555"/>
          <w:sz w:val="20"/>
          <w:szCs w:val="20"/>
        </w:rPr>
        <w:t xml:space="preserve">The Provider does not guarantee specific search engine rankings, traffic levels, lead volume, or revenue outcomes. SEO and digital marketing results depend on many factors outside the Provider’s control, including search engine algorithm changes and market conditions.</w:t>
      </w:r>
    </w:p>
    <w:p>
      <w:pPr>
        <w:spacing w:after="80" w:before="80"/>
      </w:pPr>
      <w:r>
        <w:rPr>
          <w:rFonts w:ascii="Arial" w:cs="Arial" w:eastAsia="Arial" w:hAnsi="Arial"/>
          <w:b/>
          <w:bCs/>
          <w:sz w:val="20"/>
          <w:szCs w:val="20"/>
        </w:rPr>
        <w:t xml:space="preserve">Third-party services. </w:t>
      </w:r>
      <w:r>
        <w:rPr>
          <w:rFonts w:ascii="Arial" w:cs="Arial" w:eastAsia="Arial" w:hAnsi="Arial"/>
          <w:color w:val="555555"/>
          <w:sz w:val="20"/>
          <w:szCs w:val="20"/>
        </w:rPr>
        <w:t xml:space="preserve">The Provider is not responsible for the availability, performance, or changes in third-party platforms (including Google, Cloudflare, or analytics tools) that may affect the Client’s website after launch.</w:t>
      </w:r>
    </w:p>
    <w:p>
      <w:pPr>
        <w:pBdr>
          <w:bottom w:val="single" w:color="1A5276" w:sz="4" w:space="4"/>
        </w:pBdr>
        <w:spacing w:after="80" w:before="320"/>
      </w:pPr>
      <w:r>
        <w:rPr>
          <w:rFonts w:ascii="Arial" w:cs="Arial" w:eastAsia="Arial" w:hAnsi="Arial"/>
          <w:b/>
          <w:bCs/>
          <w:color w:val="1A5276"/>
          <w:sz w:val="22"/>
          <w:szCs w:val="22"/>
        </w:rPr>
        <w:t xml:space="preserve">7. Limitation of Liability</w:t>
      </w:r>
    </w:p>
    <w:p>
      <w:pPr>
        <w:spacing w:after="80" w:before="80"/>
      </w:pPr>
      <w:r>
        <w:rPr>
          <w:rFonts w:ascii="Arial" w:cs="Arial" w:eastAsia="Arial" w:hAnsi="Arial"/>
          <w:color w:val="555555"/>
          <w:sz w:val="20"/>
          <w:szCs w:val="20"/>
        </w:rPr>
        <w:t xml:space="preserve">To the fullest extent permitted by law, the Provider’s total liability for any claim arising out of or related to this Agreement shall not exceed the total fees paid by the Client for the specific project giving rise to the claim.</w:t>
      </w:r>
    </w:p>
    <w:p>
      <w:pPr>
        <w:spacing w:after="80" w:before="80"/>
      </w:pPr>
      <w:r>
        <w:rPr>
          <w:rFonts w:ascii="Arial" w:cs="Arial" w:eastAsia="Arial" w:hAnsi="Arial"/>
          <w:color w:val="555555"/>
          <w:sz w:val="20"/>
          <w:szCs w:val="20"/>
        </w:rPr>
        <w:t xml:space="preserve">In no event shall either party be liable for indirect, incidental, consequential, or punitive damages, including loss of profits, loss of data, or business interruption, even if advised of the possibility of such damages.</w:t>
      </w:r>
    </w:p>
    <w:p>
      <w:pPr>
        <w:pBdr>
          <w:bottom w:val="single" w:color="1A5276" w:sz="4" w:space="4"/>
        </w:pBdr>
        <w:spacing w:after="80" w:before="320"/>
      </w:pPr>
      <w:r>
        <w:rPr>
          <w:rFonts w:ascii="Arial" w:cs="Arial" w:eastAsia="Arial" w:hAnsi="Arial"/>
          <w:b/>
          <w:bCs/>
          <w:color w:val="1A5276"/>
          <w:sz w:val="22"/>
          <w:szCs w:val="22"/>
        </w:rPr>
        <w:t xml:space="preserve">8. Termination</w:t>
      </w:r>
    </w:p>
    <w:p>
      <w:pPr>
        <w:spacing w:after="80" w:before="80"/>
      </w:pPr>
      <w:r>
        <w:rPr>
          <w:rFonts w:ascii="Arial" w:cs="Arial" w:eastAsia="Arial" w:hAnsi="Arial"/>
          <w:b/>
          <w:bCs/>
          <w:sz w:val="20"/>
          <w:szCs w:val="20"/>
        </w:rPr>
        <w:t xml:space="preserve">By either party. </w:t>
      </w:r>
      <w:r>
        <w:rPr>
          <w:rFonts w:ascii="Arial" w:cs="Arial" w:eastAsia="Arial" w:hAnsi="Arial"/>
          <w:color w:val="555555"/>
          <w:sz w:val="20"/>
          <w:szCs w:val="20"/>
        </w:rPr>
        <w:t xml:space="preserve">Either party may terminate this Agreement with 14 days’ written notice.</w:t>
      </w:r>
    </w:p>
    <w:p>
      <w:pPr>
        <w:spacing w:after="80" w:before="80"/>
      </w:pPr>
      <w:r>
        <w:rPr>
          <w:rFonts w:ascii="Arial" w:cs="Arial" w:eastAsia="Arial" w:hAnsi="Arial"/>
          <w:b/>
          <w:bCs/>
          <w:sz w:val="20"/>
          <w:szCs w:val="20"/>
        </w:rPr>
        <w:t xml:space="preserve">Upon termination: </w:t>
      </w:r>
      <w:r>
        <w:rPr>
          <w:rFonts w:ascii="Arial" w:cs="Arial" w:eastAsia="Arial" w:hAnsi="Arial"/>
          <w:color w:val="555555"/>
          <w:sz w:val="20"/>
          <w:szCs w:val="20"/>
        </w:rPr>
        <w:t xml:space="preserve">The Client owes payment for all work completed through the termination date, calculated on a pro-rated basis against the applicable Project Proposal. The Provider will deliver all completed work to the Client upon receipt of final payment for work performed.</w:t>
      </w:r>
    </w:p>
    <w:p>
      <w:pPr>
        <w:spacing w:after="80" w:before="80"/>
      </w:pPr>
      <w:r>
        <w:rPr>
          <w:rFonts w:ascii="Arial" w:cs="Arial" w:eastAsia="Arial" w:hAnsi="Arial"/>
          <w:b/>
          <w:bCs/>
          <w:sz w:val="20"/>
          <w:szCs w:val="20"/>
        </w:rPr>
        <w:t xml:space="preserve">For cause. </w:t>
      </w:r>
      <w:r>
        <w:rPr>
          <w:rFonts w:ascii="Arial" w:cs="Arial" w:eastAsia="Arial" w:hAnsi="Arial"/>
          <w:color w:val="555555"/>
          <w:sz w:val="20"/>
          <w:szCs w:val="20"/>
        </w:rPr>
        <w:t xml:space="preserve">Either party may terminate immediately if the other party materially breaches this Agreement and fails to cure the breach within 7 days of written notice.</w:t>
      </w:r>
    </w:p>
    <w:p>
      <w:pPr>
        <w:spacing w:after="80" w:before="80"/>
      </w:pPr>
      <w:r>
        <w:rPr>
          <w:rFonts w:ascii="Arial" w:cs="Arial" w:eastAsia="Arial" w:hAnsi="Arial"/>
          <w:color w:val="555555"/>
          <w:sz w:val="20"/>
          <w:szCs w:val="20"/>
        </w:rPr>
        <w:t xml:space="preserve">Milestone 1 (deposit) is non-refundable in all termination scenarios once work has begun.</w:t>
      </w:r>
    </w:p>
    <w:p>
      <w:pPr>
        <w:pBdr>
          <w:bottom w:val="single" w:color="1A5276" w:sz="4" w:space="4"/>
        </w:pBdr>
        <w:spacing w:after="80" w:before="320"/>
      </w:pPr>
      <w:r>
        <w:rPr>
          <w:rFonts w:ascii="Arial" w:cs="Arial" w:eastAsia="Arial" w:hAnsi="Arial"/>
          <w:b/>
          <w:bCs/>
          <w:color w:val="1A5276"/>
          <w:sz w:val="22"/>
          <w:szCs w:val="22"/>
        </w:rPr>
        <w:t xml:space="preserve">9. Dispute Resolution</w:t>
      </w:r>
    </w:p>
    <w:p>
      <w:pPr>
        <w:spacing w:after="80" w:before="80"/>
      </w:pPr>
      <w:r>
        <w:rPr>
          <w:rFonts w:ascii="Arial" w:cs="Arial" w:eastAsia="Arial" w:hAnsi="Arial"/>
          <w:color w:val="555555"/>
          <w:sz w:val="20"/>
          <w:szCs w:val="20"/>
        </w:rPr>
        <w:t xml:space="preserve">Both parties agree to attempt to resolve any dispute informally by written notice before pursuing formal action. If a dispute cannot be resolved within 30 days of written notice, either party may pursue resolution through binding arbitration or litigation in the courts of Connecticut.</w:t>
      </w:r>
    </w:p>
    <w:p>
      <w:pPr>
        <w:spacing w:after="80" w:before="80"/>
      </w:pPr>
      <w:r>
        <w:rPr>
          <w:rFonts w:ascii="Arial" w:cs="Arial" w:eastAsia="Arial" w:hAnsi="Arial"/>
          <w:color w:val="555555"/>
          <w:sz w:val="20"/>
          <w:szCs w:val="20"/>
        </w:rPr>
        <w:t xml:space="preserve">The prevailing party in any dispute shall be entitled to recover reasonable attorney’s fees and costs.</w:t>
      </w:r>
    </w:p>
    <w:p>
      <w:pPr>
        <w:pBdr>
          <w:bottom w:val="single" w:color="1A5276" w:sz="4" w:space="4"/>
        </w:pBdr>
        <w:spacing w:after="80" w:before="320"/>
      </w:pPr>
      <w:r>
        <w:rPr>
          <w:rFonts w:ascii="Arial" w:cs="Arial" w:eastAsia="Arial" w:hAnsi="Arial"/>
          <w:b/>
          <w:bCs/>
          <w:color w:val="1A5276"/>
          <w:sz w:val="22"/>
          <w:szCs w:val="22"/>
        </w:rPr>
        <w:t xml:space="preserve">10. Governing Law</w:t>
      </w:r>
    </w:p>
    <w:p>
      <w:pPr>
        <w:spacing w:after="80" w:before="80"/>
      </w:pPr>
      <w:r>
        <w:rPr>
          <w:rFonts w:ascii="Arial" w:cs="Arial" w:eastAsia="Arial" w:hAnsi="Arial"/>
          <w:color w:val="555555"/>
          <w:sz w:val="20"/>
          <w:szCs w:val="20"/>
        </w:rPr>
        <w:t xml:space="preserve">This Agreement is governed by the laws of the State of Connecticut, without regard to its conflict of law provisions.</w:t>
      </w:r>
    </w:p>
    <w:p>
      <w:pPr>
        <w:pBdr>
          <w:bottom w:val="single" w:color="1A5276" w:sz="4" w:space="4"/>
        </w:pBdr>
        <w:spacing w:after="80" w:before="320"/>
      </w:pPr>
      <w:r>
        <w:rPr>
          <w:rFonts w:ascii="Arial" w:cs="Arial" w:eastAsia="Arial" w:hAnsi="Arial"/>
          <w:b/>
          <w:bCs/>
          <w:color w:val="1A5276"/>
          <w:sz w:val="22"/>
          <w:szCs w:val="22"/>
        </w:rPr>
        <w:t xml:space="preserve">11. General Provisions</w:t>
      </w:r>
    </w:p>
    <w:p>
      <w:pPr>
        <w:spacing w:after="80" w:before="80"/>
      </w:pPr>
      <w:r>
        <w:rPr>
          <w:rFonts w:ascii="Arial" w:cs="Arial" w:eastAsia="Arial" w:hAnsi="Arial"/>
          <w:b/>
          <w:bCs/>
          <w:sz w:val="20"/>
          <w:szCs w:val="20"/>
        </w:rPr>
        <w:t xml:space="preserve">Entire agreement. </w:t>
      </w:r>
      <w:r>
        <w:rPr>
          <w:rFonts w:ascii="Arial" w:cs="Arial" w:eastAsia="Arial" w:hAnsi="Arial"/>
          <w:color w:val="555555"/>
          <w:sz w:val="20"/>
          <w:szCs w:val="20"/>
        </w:rPr>
        <w:t xml:space="preserve">This Agreement, together with all signed Project Proposals, constitutes the entire agreement between the parties and supersedes all prior discussions or agreements.</w:t>
      </w:r>
    </w:p>
    <w:p>
      <w:pPr>
        <w:spacing w:after="80" w:before="80"/>
      </w:pPr>
      <w:r>
        <w:rPr>
          <w:rFonts w:ascii="Arial" w:cs="Arial" w:eastAsia="Arial" w:hAnsi="Arial"/>
          <w:b/>
          <w:bCs/>
          <w:sz w:val="20"/>
          <w:szCs w:val="20"/>
        </w:rPr>
        <w:t xml:space="preserve">Amendments. </w:t>
      </w:r>
      <w:r>
        <w:rPr>
          <w:rFonts w:ascii="Arial" w:cs="Arial" w:eastAsia="Arial" w:hAnsi="Arial"/>
          <w:color w:val="555555"/>
          <w:sz w:val="20"/>
          <w:szCs w:val="20"/>
        </w:rPr>
        <w:t xml:space="preserve">Any changes to this Agreement must be in writing and signed by both parties.</w:t>
      </w:r>
    </w:p>
    <w:p>
      <w:pPr>
        <w:spacing w:after="80" w:before="80"/>
      </w:pPr>
      <w:r>
        <w:rPr>
          <w:rFonts w:ascii="Arial" w:cs="Arial" w:eastAsia="Arial" w:hAnsi="Arial"/>
          <w:b/>
          <w:bCs/>
          <w:sz w:val="20"/>
          <w:szCs w:val="20"/>
        </w:rPr>
        <w:t xml:space="preserve">Severability. </w:t>
      </w:r>
      <w:r>
        <w:rPr>
          <w:rFonts w:ascii="Arial" w:cs="Arial" w:eastAsia="Arial" w:hAnsi="Arial"/>
          <w:color w:val="555555"/>
          <w:sz w:val="20"/>
          <w:szCs w:val="20"/>
        </w:rPr>
        <w:t xml:space="preserve">If any provision of this Agreement is found unenforceable, the remaining provisions remain in full effect.</w:t>
      </w:r>
    </w:p>
    <w:p>
      <w:pPr>
        <w:spacing w:after="80" w:before="80"/>
      </w:pPr>
      <w:r>
        <w:rPr>
          <w:rFonts w:ascii="Arial" w:cs="Arial" w:eastAsia="Arial" w:hAnsi="Arial"/>
          <w:b/>
          <w:bCs/>
          <w:sz w:val="20"/>
          <w:szCs w:val="20"/>
        </w:rPr>
        <w:t xml:space="preserve">Independent contractor. </w:t>
      </w:r>
      <w:r>
        <w:rPr>
          <w:rFonts w:ascii="Arial" w:cs="Arial" w:eastAsia="Arial" w:hAnsi="Arial"/>
          <w:color w:val="555555"/>
          <w:sz w:val="20"/>
          <w:szCs w:val="20"/>
        </w:rPr>
        <w:t xml:space="preserve">The Provider is an independent contractor, not an employee or partner of the Client. Nothing in this Agreement creates a joint venture, partnership, or employment relationship.</w:t>
      </w:r>
    </w:p>
    <w:p>
      <w:pPr>
        <w:spacing w:after="80" w:before="80"/>
      </w:pPr>
      <w:r>
        <w:rPr>
          <w:rFonts w:ascii="Arial" w:cs="Arial" w:eastAsia="Arial" w:hAnsi="Arial"/>
          <w:b/>
          <w:bCs/>
          <w:sz w:val="20"/>
          <w:szCs w:val="20"/>
        </w:rPr>
        <w:t xml:space="preserve">Force majeure. </w:t>
      </w:r>
      <w:r>
        <w:rPr>
          <w:rFonts w:ascii="Arial" w:cs="Arial" w:eastAsia="Arial" w:hAnsi="Arial"/>
          <w:color w:val="555555"/>
          <w:sz w:val="20"/>
          <w:szCs w:val="20"/>
        </w:rPr>
        <w:t xml:space="preserve">Neither party is liable for delays caused by events beyond their reasonable control, including natural disasters, government actions, or service outages.</w:t>
      </w:r>
    </w:p>
    <w:p>
      <w:pPr>
        <w:spacing w:after="80" w:before="80"/>
      </w:pPr>
      <w:r>
        <w:rPr>
          <w:rFonts w:ascii="Arial" w:cs="Arial" w:eastAsia="Arial" w:hAnsi="Arial"/>
          <w:b/>
          <w:bCs/>
          <w:sz w:val="20"/>
          <w:szCs w:val="20"/>
        </w:rPr>
        <w:t xml:space="preserve">Electronic acceptance. </w:t>
      </w:r>
      <w:r>
        <w:rPr>
          <w:rFonts w:ascii="Arial" w:cs="Arial" w:eastAsia="Arial" w:hAnsi="Arial"/>
          <w:color w:val="555555"/>
          <w:sz w:val="20"/>
          <w:szCs w:val="20"/>
        </w:rPr>
        <w:t xml:space="preserve">In lieu of a handwritten signature, Client may accept this Agreement by replying to the email to which it is attached with a clear statement of agreement (e.g., “I agree to the terms of this Master Service Agreement”) or by typing their name in the signature block below and returning it via email. Such electronic acceptance carries the same legal effect as a handwritten signature under the U.S. Electronic Signatures in Global and National Commerce Act (E-SIGN Act) and the Connecticut Uniform Electronic Transactions Act.</w:t>
      </w:r>
    </w:p>
    <w:p>
      <w:pPr>
        <w:pBdr>
          <w:bottom w:val="single" w:color="1A5276" w:sz="4" w:space="4"/>
        </w:pBdr>
        <w:spacing w:after="80" w:before="320"/>
      </w:pPr>
      <w:r>
        <w:rPr>
          <w:rFonts w:ascii="Arial" w:cs="Arial" w:eastAsia="Arial" w:hAnsi="Arial"/>
          <w:b/>
          <w:bCs/>
          <w:color w:val="1A5276"/>
          <w:sz w:val="22"/>
          <w:szCs w:val="22"/>
        </w:rPr>
        <w:t xml:space="preserve">Signatures</w:t>
      </w:r>
    </w:p>
    <w:p>
      <w:pPr>
        <w:spacing w:after="80" w:before="80"/>
      </w:pPr>
      <w:r>
        <w:rPr>
          <w:rFonts w:ascii="Arial" w:cs="Arial" w:eastAsia="Arial" w:hAnsi="Arial"/>
          <w:color w:val="555555"/>
          <w:sz w:val="20"/>
          <w:szCs w:val="20"/>
        </w:rPr>
        <w:t xml:space="preserve">By signing below, both parties agree to the terms of this Master Service Agreement.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sz w:val="20"/>
                <w:szCs w:val="20"/>
              </w:rPr>
              <w:t xml:space="preserve">Client</w:t>
            </w:r>
          </w:p>
          <w:p>
            <w:pPr>
              <w:spacing w:after="0" w:before="160"/>
            </w:pPr>
          </w:p>
          <w:p>
            <w:r>
              <w:rPr>
                <w:rFonts w:ascii="Arial" w:cs="Arial" w:eastAsia="Arial" w:hAnsi="Arial"/>
                <w:sz w:val="20"/>
                <w:szCs w:val="20"/>
              </w:rPr>
              <w:t xml:space="preserve">X ___________________________________</w:t>
            </w:r>
          </w:p>
          <w:p>
            <w:pPr>
              <w:spacing w:after="0" w:before="80"/>
            </w:pPr>
          </w:p>
          <w:p>
            <w:r>
              <w:rPr>
                <w:rFonts w:ascii="Arial" w:cs="Arial" w:eastAsia="Arial" w:hAnsi="Arial"/>
                <w:color w:val="555555"/>
                <w:sz w:val="19"/>
                <w:szCs w:val="19"/>
              </w:rPr>
              <w:t xml:space="preserve">Printed Name: ______________________</w:t>
            </w:r>
          </w:p>
          <w:p>
            <w:pPr>
              <w:spacing w:after="0" w:before="60"/>
            </w:pPr>
          </w:p>
          <w:p>
            <w:r>
              <w:rPr>
                <w:rFonts w:ascii="Arial" w:cs="Arial" w:eastAsia="Arial" w:hAnsi="Arial"/>
                <w:color w:val="555555"/>
                <w:sz w:val="19"/>
                <w:szCs w:val="19"/>
              </w:rPr>
              <w:t xml:space="preserve">Title: _______________________________</w:t>
            </w:r>
          </w:p>
          <w:p>
            <w:pPr>
              <w:spacing w:after="0" w:before="60"/>
            </w:pPr>
          </w:p>
          <w:p>
            <w:r>
              <w:rPr>
                <w:rFonts w:ascii="Arial" w:cs="Arial" w:eastAsia="Arial" w:hAnsi="Arial"/>
                <w:color w:val="555555"/>
                <w:sz w:val="19"/>
                <w:szCs w:val="19"/>
              </w:rPr>
              <w:t xml:space="preserve">Date: ________________________________</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sz w:val="20"/>
                <w:szCs w:val="20"/>
              </w:rPr>
              <w:t xml:space="preserve">Shoreline Web Solutions</w:t>
            </w:r>
          </w:p>
          <w:p>
            <w:pPr>
              <w:spacing w:after="0" w:before="160"/>
            </w:pPr>
          </w:p>
          <w:p>
            <w:r>
              <w:rPr>
                <w:rFonts w:ascii="Arial" w:cs="Arial" w:eastAsia="Arial" w:hAnsi="Arial"/>
                <w:sz w:val="20"/>
                <w:szCs w:val="20"/>
              </w:rPr>
              <w:t xml:space="preserve">X ___________________________________</w:t>
            </w:r>
          </w:p>
          <w:p>
            <w:pPr>
              <w:spacing w:after="0" w:before="80"/>
            </w:pPr>
          </w:p>
          <w:p>
            <w:r>
              <w:rPr>
                <w:rFonts w:ascii="Arial" w:cs="Arial" w:eastAsia="Arial" w:hAnsi="Arial"/>
                <w:color w:val="555555"/>
                <w:sz w:val="19"/>
                <w:szCs w:val="19"/>
              </w:rPr>
              <w:t xml:space="preserve">Randy Tarasevich</w:t>
            </w:r>
          </w:p>
          <w:p>
            <w:pPr>
              <w:spacing w:after="0" w:before="60"/>
            </w:pPr>
          </w:p>
          <w:p>
            <w:r>
              <w:rPr>
                <w:rFonts w:ascii="Arial" w:cs="Arial" w:eastAsia="Arial" w:hAnsi="Arial"/>
                <w:color w:val="555555"/>
                <w:sz w:val="19"/>
                <w:szCs w:val="19"/>
              </w:rPr>
              <w:t xml:space="preserve">Owner, Shoreline Web Solutions</w:t>
            </w:r>
          </w:p>
          <w:p>
            <w:pPr>
              <w:spacing w:after="0" w:before="60"/>
            </w:pPr>
          </w:p>
          <w:p>
            <w:r>
              <w:rPr>
                <w:rFonts w:ascii="Arial" w:cs="Arial" w:eastAsia="Arial" w:hAnsi="Arial"/>
                <w:color w:val="555555"/>
                <w:sz w:val="19"/>
                <w:szCs w:val="19"/>
              </w:rPr>
              <w:t xml:space="preserve">Date: ________________________________</w:t>
            </w:r>
          </w:p>
        </w:tc>
      </w:tr>
    </w:tbl>
    <w:p>
      <w:pPr>
        <w:spacing w:after="0" w:before="200"/>
      </w:pPr>
    </w:p>
    <w:p>
      <w:pPr>
        <w:spacing w:after="0" w:before="0"/>
      </w:pPr>
      <w:r>
        <w:rPr>
          <w:rFonts w:ascii="Arial" w:cs="Arial" w:eastAsia="Arial" w:hAnsi="Arial"/>
          <w:i/>
          <w:iCs/>
          <w:color w:val="999999"/>
          <w:sz w:val="16"/>
          <w:szCs w:val="16"/>
        </w:rPr>
        <w:t xml:space="preserve">Note: This document is a template. Consult a licensed attorney before use.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0"/>
    </w:pPr>
    <w:r>
      <w:rPr>
        <w:rFonts w:ascii="Arial" w:cs="Arial" w:eastAsia="Arial" w:hAnsi="Arial"/>
        <w:color w:val="999999"/>
        <w:sz w:val="16"/>
        <w:szCs w:val="16"/>
      </w:rPr>
      <w:t xml:space="preserve">info@shorelinewebsolutions.com  ·  (860) 222-1444  ·  shorelinewebsolutions.com</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spacing w:after="0"/>
    </w:pPr>
    <w:r>
      <w:rPr>
        <w:rFonts w:ascii="Arial" w:cs="Arial" w:eastAsia="Arial" w:hAnsi="Arial"/>
        <w:b/>
        <w:bCs/>
        <w:color w:val="1A5276"/>
        <w:sz w:val="18"/>
        <w:szCs w:val="18"/>
      </w:rPr>
      <w:t xml:space="preserve">Shoreline Web Solutions</w:t>
    </w:r>
    <w:r>
      <w:rPr>
        <w:rFonts w:ascii="Arial" w:cs="Arial" w:eastAsia="Arial" w:hAnsi="Arial"/>
        <w:color w:val="999999"/>
        <w:sz w:val="18"/>
        <w:szCs w:val="18"/>
      </w:rPr>
      <w:t xml:space="preserve">	Master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2026-06-10T13:35:06.823Z</dcterms:created>
  <dcterms:modified xsi:type="dcterms:W3CDTF">2026-06-10T13:35:06.823Z</dcterms:modified>
</cp:coreProperties>
</file>

<file path=docProps/custom.xml><?xml version="1.0" encoding="utf-8"?>
<Properties xmlns="http://schemas.openxmlformats.org/officeDocument/2006/custom-properties" xmlns:vt="http://schemas.openxmlformats.org/officeDocument/2006/docPropsVTypes"/>
</file>