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80" w:before="0"/>
        <w:jc w:val="center"/>
      </w:pPr>
      <w:r>
        <w:rPr>
          <w:rFonts w:ascii="Arial" w:cs="Arial" w:eastAsia="Arial" w:hAnsi="Arial"/>
          <w:b/>
          <w:bCs/>
          <w:caps/>
          <w:color w:val="6B7280"/>
          <w:sz w:val="20"/>
          <w:szCs w:val="20"/>
        </w:rPr>
        <w:t xml:space="preserve">PRODUCT REQUIREMENTS DOCUMENT</w:t>
      </w:r>
    </w:p>
    <w:p>
      <w:pPr>
        <w:spacing w:after="80" w:before="80"/>
        <w:jc w:val="center"/>
      </w:pPr>
      <w:r>
        <w:rPr>
          <w:rFonts w:ascii="Arial" w:cs="Arial" w:eastAsia="Arial" w:hAnsi="Arial"/>
          <w:b/>
          <w:bCs/>
          <w:color w:val="1B3A6B"/>
          <w:sz w:val="64"/>
          <w:szCs w:val="64"/>
        </w:rPr>
        <w:t xml:space="preserve">AI Marketing Platform</w:t>
      </w:r>
    </w:p>
    <w:p>
      <w:pPr>
        <w:spacing w:after="400" w:before="40"/>
        <w:jc w:val="center"/>
      </w:pPr>
      <w:r>
        <w:rPr>
          <w:rFonts w:ascii="Arial" w:cs="Arial" w:eastAsia="Arial" w:hAnsi="Arial"/>
          <w:color w:val="2563EB"/>
          <w:sz w:val="26"/>
          <w:szCs w:val="26"/>
        </w:rPr>
        <w:t xml:space="preserve">Client Intelligence, Competitive Analysis &amp; AI-Powered Campaign Generation</w:t>
      </w:r>
    </w:p>
    <w:p>
      <w:pPr>
        <w:pBdr>
          <w:bottom w:val="single" w:color="2563EB" w:sz="6" w:space="1"/>
        </w:pBdr>
        <w:spacing w:after="400" w:before="0"/>
        <w:jc w:val="center"/>
      </w:pPr>
      <w:r>
        <w:t xml:space="preserve"/>
      </w:r>
    </w:p>
    <w:p>
      <w:pPr>
        <w:spacing w:after="0" w:before="200"/>
      </w:pPr>
      <w:r>
        <w:t xml:space="preserve"/>
      </w:r>
    </w:p>
    <w:p>
      <w:pPr>
        <w:spacing w:after="60" w:before="0"/>
        <w:jc w:val="center"/>
      </w:pPr>
      <w:r>
        <w:rPr>
          <w:rFonts w:ascii="Arial" w:cs="Arial" w:eastAsia="Arial" w:hAnsi="Arial"/>
          <w:color w:val="6B7280"/>
          <w:sz w:val="22"/>
          <w:szCs w:val="22"/>
        </w:rPr>
        <w:t xml:space="preserve">Version: 1.1  |  Date: June 2026</w:t>
      </w:r>
    </w:p>
    <w:p>
      <w:pPr>
        <w:spacing w:after="60" w:before="0"/>
        <w:jc w:val="center"/>
      </w:pPr>
      <w:r>
        <w:rPr>
          <w:rFonts w:ascii="Arial" w:cs="Arial" w:eastAsia="Arial" w:hAnsi="Arial"/>
          <w:color w:val="6B7280"/>
          <w:sz w:val="22"/>
          <w:szCs w:val="22"/>
        </w:rPr>
        <w:t xml:space="preserve">Status: Draft for Review</w:t>
      </w:r>
    </w:p>
    <w:p>
      <w:r>
        <w:br w:type="page"/>
      </w:r>
    </w:p>
    <w:p>
      <w:pPr>
        <w:pStyle w:val="Heading1"/>
        <w:spacing w:after="160" w:before="400"/>
      </w:pPr>
      <w:r>
        <w:rPr>
          <w:rFonts w:ascii="Arial" w:cs="Arial" w:eastAsia="Arial" w:hAnsi="Arial"/>
          <w:b/>
          <w:bCs/>
          <w:color w:val="1B3A6B"/>
          <w:sz w:val="32"/>
          <w:szCs w:val="32"/>
        </w:rPr>
        <w:t xml:space="preserve">Document Change Log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400"/>
        <w:gridCol w:w="5960"/>
      </w:tblGrid>
      <w:tr>
        <w:tc>
          <w:tcPr>
            <w:tcW w:type="dxa" w:w="9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11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Date</w:t>
            </w:r>
          </w:p>
        </w:tc>
        <w:tc>
          <w:tcPr>
            <w:tcW w:type="dxa" w:w="14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Author</w:t>
            </w:r>
          </w:p>
        </w:tc>
        <w:tc>
          <w:tcPr>
            <w:tcW w:type="dxa" w:w="59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Changes</w:t>
            </w:r>
          </w:p>
        </w:tc>
      </w:tr>
      <w:tr>
        <w:tc>
          <w:tcPr>
            <w:tcW w:type="dxa" w:w="9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1.0</w:t>
            </w:r>
          </w:p>
        </w:tc>
        <w:tc>
          <w:tcPr>
            <w:tcW w:type="dxa" w:w="1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June 2026</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5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Initial document</w:t>
            </w:r>
          </w:p>
        </w:tc>
      </w:tr>
      <w:tr>
        <w:tc>
          <w:tcPr>
            <w:tcW w:type="dxa" w:w="9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1.1</w:t>
            </w:r>
          </w:p>
        </w:tc>
        <w:tc>
          <w:tcPr>
            <w:tcW w:type="dxa" w:w="11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June 2026</w:t>
            </w:r>
          </w:p>
        </w:tc>
        <w:tc>
          <w:tcPr>
            <w:tcW w:type="dxa" w:w="1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5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Added: manual logo placement on image canvas, user asset uploads per image, editable image prompts between generations, Internal Article Library (Module 5), updated Module 4 (Article-to-Content) to reference library</w:t>
            </w:r>
          </w:p>
        </w:tc>
      </w:tr>
    </w:tbl>
    <w:p>
      <w:pPr>
        <w:pBdr>
          <w:bottom w:val="single" w:color="BFDBFE" w:sz="4" w:space="1"/>
        </w:pBdr>
        <w:spacing w:after="200" w:before="200"/>
      </w:pPr>
      <w:r>
        <w:t xml:space="preserve"/>
      </w:r>
    </w:p>
    <w:p>
      <w:pPr>
        <w:pStyle w:val="Heading1"/>
        <w:spacing w:after="160" w:before="400"/>
      </w:pPr>
      <w:r>
        <w:rPr>
          <w:rFonts w:ascii="Arial" w:cs="Arial" w:eastAsia="Arial" w:hAnsi="Arial"/>
          <w:b/>
          <w:bCs/>
          <w:color w:val="1B3A6B"/>
          <w:sz w:val="32"/>
          <w:szCs w:val="32"/>
        </w:rPr>
        <w:t xml:space="preserve">1. Introduction</w:t>
      </w:r>
    </w:p>
    <w:p>
      <w:pPr>
        <w:pStyle w:val="Heading2"/>
        <w:spacing w:after="120" w:before="320"/>
      </w:pPr>
      <w:r>
        <w:rPr>
          <w:rFonts w:ascii="Arial" w:cs="Arial" w:eastAsia="Arial" w:hAnsi="Arial"/>
          <w:b/>
          <w:bCs/>
          <w:color w:val="2563EB"/>
          <w:sz w:val="26"/>
          <w:szCs w:val="26"/>
        </w:rPr>
        <w:t xml:space="preserve">1.1 Purpose</w:t>
      </w:r>
    </w:p>
    <w:p>
      <w:pPr>
        <w:spacing w:after="80" w:before="60"/>
      </w:pPr>
      <w:r>
        <w:rPr>
          <w:rFonts w:ascii="Arial" w:cs="Arial" w:eastAsia="Arial" w:hAnsi="Arial"/>
          <w:color w:val="111827"/>
          <w:sz w:val="22"/>
          <w:szCs w:val="22"/>
        </w:rPr>
        <w:t xml:space="preserve">This document defines the functional and technical specifications of the AI Marketing Platform, an internal web application for intelligent client management, competitive intelligence, and AI-assisted social media campaign generation.</w:t>
      </w:r>
    </w:p>
    <w:p>
      <w:pPr>
        <w:spacing w:after="0" w:before="120"/>
      </w:pPr>
      <w:r>
        <w:t xml:space="preserve"/>
      </w:r>
    </w:p>
    <w:p>
      <w:pPr>
        <w:spacing w:after="80" w:before="60"/>
      </w:pPr>
      <w:r>
        <w:rPr>
          <w:rFonts w:ascii="Arial" w:cs="Arial" w:eastAsia="Arial" w:hAnsi="Arial"/>
          <w:color w:val="111827"/>
          <w:sz w:val="22"/>
          <w:szCs w:val="22"/>
        </w:rPr>
        <w:t xml:space="preserve">It serves as the single source of truth for the development team for the v1.1 release scope.</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1.2 Scope</w:t>
      </w:r>
    </w:p>
    <w:p>
      <w:pPr>
        <w:spacing w:after="80" w:before="60"/>
      </w:pPr>
      <w:r>
        <w:rPr>
          <w:rFonts w:ascii="Arial" w:cs="Arial" w:eastAsia="Arial" w:hAnsi="Arial"/>
          <w:color w:val="111827"/>
          <w:sz w:val="22"/>
          <w:szCs w:val="22"/>
        </w:rPr>
        <w:t xml:space="preserve">The system covers the following functional modules:</w:t>
      </w:r>
    </w:p>
    <w:p>
      <w:pPr>
        <w:pStyle w:val="ListParagraph"/>
        <w:numPr>
          <w:ilvl w:val="0"/>
          <w:numId w:val="2"/>
        </w:numPr>
        <w:spacing w:after="40" w:before="40"/>
      </w:pPr>
      <w:r>
        <w:rPr>
          <w:rFonts w:ascii="Arial" w:cs="Arial" w:eastAsia="Arial" w:hAnsi="Arial"/>
          <w:color w:val="111827"/>
          <w:sz w:val="22"/>
          <w:szCs w:val="22"/>
        </w:rPr>
        <w:t xml:space="preserve">Module 1 — Client Management with automatic data extraction via web crawling + LLM</w:t>
      </w:r>
    </w:p>
    <w:p>
      <w:pPr>
        <w:pStyle w:val="ListParagraph"/>
        <w:numPr>
          <w:ilvl w:val="0"/>
          <w:numId w:val="2"/>
        </w:numPr>
        <w:spacing w:after="40" w:before="40"/>
      </w:pPr>
      <w:r>
        <w:rPr>
          <w:rFonts w:ascii="Arial" w:cs="Arial" w:eastAsia="Arial" w:hAnsi="Arial"/>
          <w:color w:val="111827"/>
          <w:sz w:val="22"/>
          <w:szCs w:val="22"/>
        </w:rPr>
        <w:t xml:space="preserve">Module 2 — Competitive Intelligence with automatic competitor identification and analysis</w:t>
      </w:r>
    </w:p>
    <w:p>
      <w:pPr>
        <w:pStyle w:val="ListParagraph"/>
        <w:numPr>
          <w:ilvl w:val="0"/>
          <w:numId w:val="2"/>
        </w:numPr>
        <w:spacing w:after="40" w:before="40"/>
      </w:pPr>
      <w:r>
        <w:rPr>
          <w:rFonts w:ascii="Arial" w:cs="Arial" w:eastAsia="Arial" w:hAnsi="Arial"/>
          <w:color w:val="111827"/>
          <w:sz w:val="22"/>
          <w:szCs w:val="22"/>
        </w:rPr>
        <w:t xml:space="preserve">Module 3 — Social Media Campaign Generation with AI (copy, hashtags, images)</w:t>
      </w:r>
    </w:p>
    <w:p>
      <w:pPr>
        <w:pStyle w:val="ListParagraph"/>
        <w:numPr>
          <w:ilvl w:val="0"/>
          <w:numId w:val="2"/>
        </w:numPr>
        <w:spacing w:after="40" w:before="40"/>
      </w:pPr>
      <w:r>
        <w:rPr>
          <w:rFonts w:ascii="Arial" w:cs="Arial" w:eastAsia="Arial" w:hAnsi="Arial"/>
          <w:color w:val="111827"/>
          <w:sz w:val="22"/>
          <w:szCs w:val="22"/>
        </w:rPr>
        <w:t xml:space="preserve">Module 4 — Article-to-Content Generation (from external URLs or the Internal Article Library)</w:t>
      </w:r>
    </w:p>
    <w:p>
      <w:pPr>
        <w:pStyle w:val="ListParagraph"/>
        <w:numPr>
          <w:ilvl w:val="0"/>
          <w:numId w:val="2"/>
        </w:numPr>
        <w:spacing w:after="40" w:before="40"/>
      </w:pPr>
      <w:r>
        <w:rPr>
          <w:rFonts w:ascii="Arial" w:cs="Arial" w:eastAsia="Arial" w:hAnsi="Arial"/>
          <w:color w:val="111827"/>
          <w:sz w:val="22"/>
          <w:szCs w:val="22"/>
        </w:rPr>
        <w:t xml:space="preserve">Module 5 — Internal Article Library (auto-sync + manual entry)</w:t>
      </w:r>
    </w:p>
    <w:p>
      <w:pPr>
        <w:pStyle w:val="ListParagraph"/>
        <w:numPr>
          <w:ilvl w:val="0"/>
          <w:numId w:val="2"/>
        </w:numPr>
        <w:spacing w:after="40" w:before="40"/>
      </w:pPr>
      <w:r>
        <w:rPr>
          <w:rFonts w:ascii="Arial" w:cs="Arial" w:eastAsia="Arial" w:hAnsi="Arial"/>
          <w:color w:val="111827"/>
          <w:sz w:val="22"/>
          <w:szCs w:val="22"/>
        </w:rPr>
        <w:t xml:space="preserve">Module 6 — User Management and Roles</w:t>
      </w:r>
    </w:p>
    <w:p>
      <w:pPr>
        <w:pStyle w:val="ListParagraph"/>
        <w:numPr>
          <w:ilvl w:val="0"/>
          <w:numId w:val="2"/>
        </w:numPr>
        <w:spacing w:after="40" w:before="40"/>
      </w:pPr>
      <w:r>
        <w:rPr>
          <w:rFonts w:ascii="Arial" w:cs="Arial" w:eastAsia="Arial" w:hAnsi="Arial"/>
          <w:color w:val="111827"/>
          <w:sz w:val="22"/>
          <w:szCs w:val="22"/>
        </w:rPr>
        <w:t xml:space="preserve">Module 7 — System Configuration and LLM Parametrization</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1.3 Out of Scope (v1.1)</w:t>
      </w:r>
    </w:p>
    <w:p>
      <w:pPr>
        <w:pStyle w:val="ListParagraph"/>
        <w:numPr>
          <w:ilvl w:val="0"/>
          <w:numId w:val="2"/>
        </w:numPr>
        <w:spacing w:after="40" w:before="40"/>
      </w:pPr>
      <w:r>
        <w:rPr>
          <w:rFonts w:ascii="Arial" w:cs="Arial" w:eastAsia="Arial" w:hAnsi="Arial"/>
          <w:color w:val="111827"/>
          <w:sz w:val="22"/>
          <w:szCs w:val="22"/>
        </w:rPr>
        <w:t xml:space="preserve">Direct publishing to social media platforms via their APIs (planned for v2.0)</w:t>
      </w:r>
    </w:p>
    <w:p>
      <w:pPr>
        <w:pStyle w:val="ListParagraph"/>
        <w:numPr>
          <w:ilvl w:val="0"/>
          <w:numId w:val="2"/>
        </w:numPr>
        <w:spacing w:after="40" w:before="40"/>
      </w:pPr>
      <w:r>
        <w:rPr>
          <w:rFonts w:ascii="Arial" w:cs="Arial" w:eastAsia="Arial" w:hAnsi="Arial"/>
          <w:color w:val="111827"/>
          <w:sz w:val="22"/>
          <w:szCs w:val="22"/>
        </w:rPr>
        <w:t xml:space="preserve">Campaign performance analytics</w:t>
      </w:r>
    </w:p>
    <w:p>
      <w:pPr>
        <w:pStyle w:val="ListParagraph"/>
        <w:numPr>
          <w:ilvl w:val="0"/>
          <w:numId w:val="2"/>
        </w:numPr>
        <w:spacing w:after="40" w:before="40"/>
      </w:pPr>
      <w:r>
        <w:rPr>
          <w:rFonts w:ascii="Arial" w:cs="Arial" w:eastAsia="Arial" w:hAnsi="Arial"/>
          <w:color w:val="111827"/>
          <w:sz w:val="22"/>
          <w:szCs w:val="22"/>
        </w:rPr>
        <w:t xml:space="preserve">Video generation</w:t>
      </w:r>
    </w:p>
    <w:p>
      <w:pPr>
        <w:pStyle w:val="ListParagraph"/>
        <w:numPr>
          <w:ilvl w:val="0"/>
          <w:numId w:val="2"/>
        </w:numPr>
        <w:spacing w:after="40" w:before="40"/>
      </w:pPr>
      <w:r>
        <w:rPr>
          <w:rFonts w:ascii="Arial" w:cs="Arial" w:eastAsia="Arial" w:hAnsi="Arial"/>
          <w:color w:val="111827"/>
          <w:sz w:val="22"/>
          <w:szCs w:val="22"/>
        </w:rPr>
        <w:t xml:space="preserve">Integration with external scheduling tools (Buffer, Hootsuite)</w:t>
      </w:r>
    </w:p>
    <w:p>
      <w:pPr>
        <w:pBdr>
          <w:bottom w:val="single" w:color="BFDBFE" w:sz="4" w:space="1"/>
        </w:pBdr>
        <w:spacing w:after="200" w:before="200"/>
      </w:pPr>
      <w:r>
        <w:t xml:space="preserve"/>
      </w:r>
    </w:p>
    <w:p>
      <w:pPr>
        <w:pStyle w:val="Heading1"/>
        <w:spacing w:after="160" w:before="400"/>
      </w:pPr>
      <w:r>
        <w:rPr>
          <w:rFonts w:ascii="Arial" w:cs="Arial" w:eastAsia="Arial" w:hAnsi="Arial"/>
          <w:b/>
          <w:bCs/>
          <w:color w:val="1B3A6B"/>
          <w:sz w:val="32"/>
          <w:szCs w:val="32"/>
        </w:rPr>
        <w:t xml:space="preserve">2. Stakeholders and Users</w:t>
      </w:r>
    </w:p>
    <w:p>
      <w:pPr>
        <w:pStyle w:val="Heading2"/>
        <w:spacing w:after="120" w:before="320"/>
      </w:pPr>
      <w:r>
        <w:rPr>
          <w:rFonts w:ascii="Arial" w:cs="Arial" w:eastAsia="Arial" w:hAnsi="Arial"/>
          <w:b/>
          <w:bCs/>
          <w:color w:val="2563EB"/>
          <w:sz w:val="26"/>
          <w:szCs w:val="26"/>
        </w:rPr>
        <w:t xml:space="preserve">2.1 System Type</w:t>
      </w:r>
    </w:p>
    <w:p>
      <w:pPr>
        <w:spacing w:after="80" w:before="60"/>
      </w:pPr>
      <w:r>
        <w:rPr>
          <w:rFonts w:ascii="Arial" w:cs="Arial" w:eastAsia="Arial" w:hAnsi="Arial"/>
          <w:color w:val="111827"/>
          <w:sz w:val="22"/>
          <w:szCs w:val="22"/>
        </w:rPr>
        <w:t xml:space="preserve">Single-tenant internal web application for use within one organization. Not a multi-company SaaS product.</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2.2 User Roles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Role</w:t>
            </w:r>
          </w:p>
        </w:tc>
        <w:tc>
          <w:tcPr>
            <w:tcW w:type="dxa" w:w="24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53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Key Permissions</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Admin</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Full system access</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Full CRUD, LLM configuration, user management, access to all clients and campaigns</w:t>
            </w:r>
          </w:p>
        </w:tc>
      </w:tr>
      <w:tr>
        <w:tc>
          <w:tcPr>
            <w:tcW w:type="dxa" w:w="1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Editor</w:t>
            </w:r>
          </w:p>
        </w:tc>
        <w:tc>
          <w:tcPr>
            <w:tcW w:type="dxa" w:w="2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Day-to-day marketing operator</w:t>
            </w:r>
          </w:p>
        </w:tc>
        <w:tc>
          <w:tcPr>
            <w:tcW w:type="dxa" w:w="5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Create/edit clients, run analyses, create and export campaigns, manage article library</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Viewer</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Read-only access</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View clients, competitors, campaigns, and articles. Cannot create or modify anything</w:t>
            </w:r>
          </w:p>
        </w:tc>
      </w:tr>
    </w:tbl>
    <w:p>
      <w:pPr>
        <w:pBdr>
          <w:bottom w:val="single" w:color="BFDBFE" w:sz="4" w:space="1"/>
        </w:pBdr>
        <w:spacing w:after="200" w:before="200"/>
      </w:pPr>
      <w:r>
        <w:t xml:space="preserve"/>
      </w:r>
    </w:p>
    <w:p>
      <w:pPr>
        <w:pStyle w:val="Heading1"/>
        <w:spacing w:after="160" w:before="400"/>
      </w:pPr>
      <w:r>
        <w:rPr>
          <w:rFonts w:ascii="Arial" w:cs="Arial" w:eastAsia="Arial" w:hAnsi="Arial"/>
          <w:b/>
          <w:bCs/>
          <w:color w:val="1B3A6B"/>
          <w:sz w:val="32"/>
          <w:szCs w:val="32"/>
        </w:rPr>
        <w:t xml:space="preserve">3. Module 1 — Client Management</w:t>
      </w:r>
    </w:p>
    <w:p>
      <w:pPr>
        <w:pStyle w:val="Heading2"/>
        <w:spacing w:after="120" w:before="320"/>
      </w:pPr>
      <w:r>
        <w:rPr>
          <w:rFonts w:ascii="Arial" w:cs="Arial" w:eastAsia="Arial" w:hAnsi="Arial"/>
          <w:b/>
          <w:bCs/>
          <w:color w:val="2563EB"/>
          <w:sz w:val="26"/>
          <w:szCs w:val="26"/>
        </w:rPr>
        <w:t xml:space="preserve">3.1 Overview</w:t>
      </w:r>
    </w:p>
    <w:p>
      <w:pPr>
        <w:spacing w:after="80" w:before="60"/>
      </w:pPr>
      <w:r>
        <w:rPr>
          <w:rFonts w:ascii="Arial" w:cs="Arial" w:eastAsia="Arial" w:hAnsi="Arial"/>
          <w:color w:val="111827"/>
          <w:sz w:val="22"/>
          <w:szCs w:val="22"/>
        </w:rPr>
        <w:t xml:space="preserve">This module allows the organization to register and manage its clients. When a client website URL is provided, the system performs a full site crawl and uses a configured LLM to extract and structure all relevant company information into a standardized profile.</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3.2 Client Profile Fields</w:t>
      </w:r>
    </w:p>
    <w:p>
      <w:pPr>
        <w:spacing w:after="0" w:before="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000"/>
        <w:gridCol w:w="1360"/>
      </w:tblGrid>
      <w:tr>
        <w:tc>
          <w:tcPr>
            <w:tcW w:type="dxa" w:w="26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14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0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13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Required</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Company name</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Text</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Manual + LLM</w:t>
            </w:r>
          </w:p>
        </w:tc>
        <w:tc>
          <w:tcPr>
            <w:tcW w:type="dxa" w:w="1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Website URL</w:t>
            </w:r>
          </w:p>
        </w:tc>
        <w:tc>
          <w:tcPr>
            <w:tcW w:type="dxa" w:w="1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URL</w:t>
            </w:r>
          </w:p>
        </w:tc>
        <w:tc>
          <w:tcPr>
            <w:tcW w:type="dxa" w:w="20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Manual</w:t>
            </w:r>
          </w:p>
        </w:tc>
        <w:tc>
          <w:tcPr>
            <w:tcW w:type="dxa" w:w="1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Industry / Sector</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Text</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LLM</w:t>
            </w:r>
          </w:p>
        </w:tc>
        <w:tc>
          <w:tcPr>
            <w:tcW w:type="dxa" w:w="1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General description</w:t>
            </w:r>
          </w:p>
        </w:tc>
        <w:tc>
          <w:tcPr>
            <w:tcW w:type="dxa" w:w="1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Long text</w:t>
            </w:r>
          </w:p>
        </w:tc>
        <w:tc>
          <w:tcPr>
            <w:tcW w:type="dxa" w:w="20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LLM</w:t>
            </w:r>
          </w:p>
        </w:tc>
        <w:tc>
          <w:tcPr>
            <w:tcW w:type="dxa" w:w="1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Products and/or services</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Long text</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LLM</w:t>
            </w:r>
          </w:p>
        </w:tc>
        <w:tc>
          <w:tcPr>
            <w:tcW w:type="dxa" w:w="1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Target audience</w:t>
            </w:r>
          </w:p>
        </w:tc>
        <w:tc>
          <w:tcPr>
            <w:tcW w:type="dxa" w:w="1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Text</w:t>
            </w:r>
          </w:p>
        </w:tc>
        <w:tc>
          <w:tcPr>
            <w:tcW w:type="dxa" w:w="20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LLM</w:t>
            </w:r>
          </w:p>
        </w:tc>
        <w:tc>
          <w:tcPr>
            <w:tcW w:type="dxa" w:w="1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Value proposition</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Text</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LLM</w:t>
            </w:r>
          </w:p>
        </w:tc>
        <w:tc>
          <w:tcPr>
            <w:tcW w:type="dxa" w:w="1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Business objectives (inferred)</w:t>
            </w:r>
          </w:p>
        </w:tc>
        <w:tc>
          <w:tcPr>
            <w:tcW w:type="dxa" w:w="1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List</w:t>
            </w:r>
          </w:p>
        </w:tc>
        <w:tc>
          <w:tcPr>
            <w:tcW w:type="dxa" w:w="20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LLM</w:t>
            </w:r>
          </w:p>
        </w:tc>
        <w:tc>
          <w:tcPr>
            <w:tcW w:type="dxa" w:w="1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Perceived communication tone</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Text</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LLM</w:t>
            </w:r>
          </w:p>
        </w:tc>
        <w:tc>
          <w:tcPr>
            <w:tcW w:type="dxa" w:w="1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Social media presence (URLs)</w:t>
            </w:r>
          </w:p>
        </w:tc>
        <w:tc>
          <w:tcPr>
            <w:tcW w:type="dxa" w:w="1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URL list</w:t>
            </w:r>
          </w:p>
        </w:tc>
        <w:tc>
          <w:tcPr>
            <w:tcW w:type="dxa" w:w="20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LLM + Manual</w:t>
            </w:r>
          </w:p>
        </w:tc>
        <w:tc>
          <w:tcPr>
            <w:tcW w:type="dxa" w:w="1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No</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Logo (image file)</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File upload</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Manual</w:t>
            </w:r>
          </w:p>
        </w:tc>
        <w:tc>
          <w:tcPr>
            <w:tcW w:type="dxa" w:w="1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No</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Additional notes</w:t>
            </w:r>
          </w:p>
        </w:tc>
        <w:tc>
          <w:tcPr>
            <w:tcW w:type="dxa" w:w="1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Free text</w:t>
            </w:r>
          </w:p>
        </w:tc>
        <w:tc>
          <w:tcPr>
            <w:tcW w:type="dxa" w:w="20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Manual</w:t>
            </w:r>
          </w:p>
        </w:tc>
        <w:tc>
          <w:tcPr>
            <w:tcW w:type="dxa" w:w="1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No</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Last extraction timestamp</w:t>
            </w:r>
          </w:p>
        </w:tc>
        <w:tc>
          <w:tcPr>
            <w:tcW w:type="dxa" w:w="1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DateTime</w:t>
            </w:r>
          </w:p>
        </w:tc>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System (auto)</w:t>
            </w:r>
          </w:p>
        </w:tc>
        <w:tc>
          <w:tcPr>
            <w:tcW w:type="dxa" w:w="1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Auto</w:t>
            </w:r>
          </w:p>
        </w:tc>
      </w:tr>
    </w:tbl>
    <w:p>
      <w:pPr>
        <w:spacing w:after="0" w:before="120"/>
      </w:pPr>
      <w:r>
        <w:t xml:space="preserve"/>
      </w:r>
    </w:p>
    <w:p>
      <w:pPr>
        <w:pStyle w:val="Heading2"/>
        <w:spacing w:after="120" w:before="320"/>
      </w:pPr>
      <w:r>
        <w:rPr>
          <w:rFonts w:ascii="Arial" w:cs="Arial" w:eastAsia="Arial" w:hAnsi="Arial"/>
          <w:b/>
          <w:bCs/>
          <w:color w:val="2563EB"/>
          <w:sz w:val="26"/>
          <w:szCs w:val="26"/>
        </w:rPr>
        <w:t xml:space="preserve">3.3 Automatic Extraction Process</w:t>
      </w:r>
    </w:p>
    <w:p>
      <w:pPr>
        <w:spacing w:after="80" w:before="60"/>
      </w:pPr>
      <w:r>
        <w:rPr>
          <w:rFonts w:ascii="Arial" w:cs="Arial" w:eastAsia="Arial" w:hAnsi="Arial"/>
          <w:color w:val="111827"/>
          <w:sz w:val="22"/>
          <w:szCs w:val="22"/>
        </w:rPr>
        <w:t xml:space="preserve">The process runs on demand when the user explicitly requests it. No automatic scheduled updates in v1.1.</w:t>
      </w:r>
    </w:p>
    <w:p>
      <w:pPr>
        <w:spacing w:after="0" w:before="80"/>
      </w:pPr>
      <w:r>
        <w:t xml:space="preserve"/>
      </w:r>
    </w:p>
    <w:p>
      <w:pPr>
        <w:pStyle w:val="ListParagraph"/>
        <w:numPr>
          <w:ilvl w:val="0"/>
          <w:numId w:val="3"/>
        </w:numPr>
        <w:spacing w:after="40" w:before="40"/>
      </w:pPr>
      <w:r>
        <w:rPr>
          <w:rFonts w:ascii="Arial" w:cs="Arial" w:eastAsia="Arial" w:hAnsi="Arial"/>
          <w:color w:val="111827"/>
          <w:sz w:val="22"/>
          <w:szCs w:val="22"/>
        </w:rPr>
        <w:t xml:space="preserve">User enters or edits the client URL and clicks “Analyze Website”.</w:t>
      </w:r>
    </w:p>
    <w:p>
      <w:pPr>
        <w:pStyle w:val="ListParagraph"/>
        <w:numPr>
          <w:ilvl w:val="0"/>
          <w:numId w:val="3"/>
        </w:numPr>
        <w:spacing w:after="40" w:before="40"/>
      </w:pPr>
      <w:r>
        <w:rPr>
          <w:rFonts w:ascii="Arial" w:cs="Arial" w:eastAsia="Arial" w:hAnsi="Arial"/>
          <w:color w:val="111827"/>
          <w:sz w:val="22"/>
          <w:szCs w:val="22"/>
        </w:rPr>
        <w:t xml:space="preserve">The system launches a crawler that visits all accessible pages within the domain (full crawl).</w:t>
      </w:r>
    </w:p>
    <w:p>
      <w:pPr>
        <w:pStyle w:val="ListParagraph"/>
        <w:numPr>
          <w:ilvl w:val="0"/>
          <w:numId w:val="3"/>
        </w:numPr>
        <w:spacing w:after="40" w:before="40"/>
      </w:pPr>
      <w:r>
        <w:rPr>
          <w:rFonts w:ascii="Arial" w:cs="Arial" w:eastAsia="Arial" w:hAnsi="Arial"/>
          <w:color w:val="111827"/>
          <w:sz w:val="22"/>
          <w:szCs w:val="22"/>
        </w:rPr>
        <w:t xml:space="preserve">Extracted clean content is sent to the configured extraction LLM.</w:t>
      </w:r>
    </w:p>
    <w:p>
      <w:pPr>
        <w:pStyle w:val="ListParagraph"/>
        <w:numPr>
          <w:ilvl w:val="0"/>
          <w:numId w:val="3"/>
        </w:numPr>
        <w:spacing w:after="40" w:before="40"/>
      </w:pPr>
      <w:r>
        <w:rPr>
          <w:rFonts w:ascii="Arial" w:cs="Arial" w:eastAsia="Arial" w:hAnsi="Arial"/>
          <w:color w:val="111827"/>
          <w:sz w:val="22"/>
          <w:szCs w:val="22"/>
        </w:rPr>
        <w:t xml:space="preserve">The LLM processes the content and returns structured profile fields.</w:t>
      </w:r>
    </w:p>
    <w:p>
      <w:pPr>
        <w:pStyle w:val="ListParagraph"/>
        <w:numPr>
          <w:ilvl w:val="0"/>
          <w:numId w:val="3"/>
        </w:numPr>
        <w:spacing w:after="40" w:before="40"/>
      </w:pPr>
      <w:r>
        <w:rPr>
          <w:rFonts w:ascii="Arial" w:cs="Arial" w:eastAsia="Arial" w:hAnsi="Arial"/>
          <w:color w:val="111827"/>
          <w:sz w:val="22"/>
          <w:szCs w:val="22"/>
        </w:rPr>
        <w:t xml:space="preserve">Results are shown to the user for review and confirmation before saving.</w:t>
      </w:r>
    </w:p>
    <w:p>
      <w:pPr>
        <w:pStyle w:val="ListParagraph"/>
        <w:numPr>
          <w:ilvl w:val="0"/>
          <w:numId w:val="3"/>
        </w:numPr>
        <w:spacing w:after="40" w:before="40"/>
      </w:pPr>
      <w:r>
        <w:rPr>
          <w:rFonts w:ascii="Arial" w:cs="Arial" w:eastAsia="Arial" w:hAnsi="Arial"/>
          <w:color w:val="111827"/>
          <w:sz w:val="22"/>
          <w:szCs w:val="22"/>
        </w:rPr>
        <w:t xml:space="preserve">The user can edit any field before confirming.</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3.4 Crawler Configuration Parameters</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1560"/>
      </w:tblGrid>
      <w:tr>
        <w:tc>
          <w:tcPr>
            <w:tcW w:type="dxa" w:w="26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42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5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Max crawl depth</w:t>
            </w:r>
          </w:p>
        </w:tc>
        <w:tc>
          <w:tcPr>
            <w:tcW w:type="dxa" w:w="4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Number of link levels to follow from the homepage</w:t>
            </w:r>
          </w:p>
        </w:tc>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5</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Max pages to crawl</w:t>
            </w:r>
          </w:p>
        </w:tc>
        <w:tc>
          <w:tcPr>
            <w:tcW w:type="dxa" w:w="4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Page cap to avoid excessively large sites</w:t>
            </w:r>
          </w:p>
        </w:tc>
        <w:tc>
          <w:tcPr>
            <w:tcW w:type="dxa" w:w="15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200</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Timeout per page (sec)</w:t>
            </w:r>
          </w:p>
        </w:tc>
        <w:tc>
          <w:tcPr>
            <w:tcW w:type="dxa" w:w="4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Max wait time per page response</w:t>
            </w:r>
          </w:p>
        </w:tc>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10</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Excluded paths (regex)</w:t>
            </w:r>
          </w:p>
        </w:tc>
        <w:tc>
          <w:tcPr>
            <w:tcW w:type="dxa" w:w="4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URL patterns to skip (e.g. /blog, /news)</w:t>
            </w:r>
          </w:p>
        </w:tc>
        <w:tc>
          <w:tcPr>
            <w:tcW w:type="dxa" w:w="15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Empty</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User-Agent</w:t>
            </w:r>
          </w:p>
        </w:tc>
        <w:tc>
          <w:tcPr>
            <w:tcW w:type="dxa" w:w="4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Crawler identifier sent to the server</w:t>
            </w:r>
          </w:p>
        </w:tc>
        <w:tc>
          <w:tcPr>
            <w:tcW w:type="dxa" w:w="1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Configurable</w:t>
            </w:r>
          </w:p>
        </w:tc>
      </w:tr>
    </w:tbl>
    <w:p>
      <w:pPr>
        <w:pBdr>
          <w:bottom w:val="single" w:color="BFDBFE" w:sz="4" w:space="1"/>
        </w:pBdr>
        <w:spacing w:after="200" w:before="200"/>
      </w:pPr>
      <w:r>
        <w:t xml:space="preserve"/>
      </w:r>
    </w:p>
    <w:p>
      <w:pPr>
        <w:pStyle w:val="Heading1"/>
        <w:spacing w:after="160" w:before="400"/>
      </w:pPr>
      <w:r>
        <w:rPr>
          <w:rFonts w:ascii="Arial" w:cs="Arial" w:eastAsia="Arial" w:hAnsi="Arial"/>
          <w:b/>
          <w:bCs/>
          <w:color w:val="1B3A6B"/>
          <w:sz w:val="32"/>
          <w:szCs w:val="32"/>
        </w:rPr>
        <w:t xml:space="preserve">4. Module 2 — Competitive Intelligence</w:t>
      </w:r>
    </w:p>
    <w:p>
      <w:pPr>
        <w:pStyle w:val="Heading2"/>
        <w:spacing w:after="120" w:before="320"/>
      </w:pPr>
      <w:r>
        <w:rPr>
          <w:rFonts w:ascii="Arial" w:cs="Arial" w:eastAsia="Arial" w:hAnsi="Arial"/>
          <w:b/>
          <w:bCs/>
          <w:color w:val="2563EB"/>
          <w:sz w:val="26"/>
          <w:szCs w:val="26"/>
        </w:rPr>
        <w:t xml:space="preserve">4.1 Overview</w:t>
      </w:r>
    </w:p>
    <w:p>
      <w:pPr>
        <w:spacing w:after="80" w:before="60"/>
      </w:pPr>
      <w:r>
        <w:rPr>
          <w:rFonts w:ascii="Arial" w:cs="Arial" w:eastAsia="Arial" w:hAnsi="Arial"/>
          <w:color w:val="111827"/>
          <w:sz w:val="22"/>
          <w:szCs w:val="22"/>
        </w:rPr>
        <w:t xml:space="preserve">For each registered client, the system identifies and analyzes the most relevant competitors. Identification is automatic via LLM + web search, with the option for users to add or edit competitors manually.</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4.2 Competitor Search Parameters</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1960"/>
      </w:tblGrid>
      <w:tr>
        <w:tc>
          <w:tcPr>
            <w:tcW w:type="dxa" w:w="26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38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19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Range / Default</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Number of competitors</w:t>
            </w:r>
          </w:p>
        </w:tc>
        <w:tc>
          <w:tcPr>
            <w:tcW w:type="dxa" w:w="3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How many competitors to research in depth</w:t>
            </w:r>
          </w:p>
        </w:tc>
        <w:tc>
          <w:tcPr>
            <w:tcW w:type="dxa" w:w="1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1–20 / Default: 5</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Competitor type</w:t>
            </w:r>
          </w:p>
        </w:tc>
        <w:tc>
          <w:tcPr>
            <w:tcW w:type="dxa" w:w="3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Direct (same product/market) or indirect</w:t>
            </w:r>
          </w:p>
        </w:tc>
        <w:tc>
          <w:tcPr>
            <w:tcW w:type="dxa" w:w="1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Direct (default)</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Geographic scope</w:t>
            </w:r>
          </w:p>
        </w:tc>
        <w:tc>
          <w:tcPr>
            <w:tcW w:type="dxa" w:w="3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Local, national, or international</w:t>
            </w:r>
          </w:p>
        </w:tc>
        <w:tc>
          <w:tcPr>
            <w:tcW w:type="dxa" w:w="1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Configurable per client</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LLM for identification</w:t>
            </w:r>
          </w:p>
        </w:tc>
        <w:tc>
          <w:tcPr>
            <w:tcW w:type="dxa" w:w="3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Model used to identify competitors</w:t>
            </w:r>
          </w:p>
        </w:tc>
        <w:tc>
          <w:tcPr>
            <w:tcW w:type="dxa" w:w="1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Configurable (see §9)</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LLM for analysis</w:t>
            </w:r>
          </w:p>
        </w:tc>
        <w:tc>
          <w:tcPr>
            <w:tcW w:type="dxa" w:w="3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Model used to analyze each competitor</w:t>
            </w:r>
          </w:p>
        </w:tc>
        <w:tc>
          <w:tcPr>
            <w:tcW w:type="dxa" w:w="1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Configurable (see §9)</w:t>
            </w:r>
          </w:p>
        </w:tc>
      </w:tr>
    </w:tbl>
    <w:p>
      <w:pPr>
        <w:spacing w:after="0" w:before="120"/>
      </w:pPr>
      <w:r>
        <w:t xml:space="preserve"/>
      </w:r>
    </w:p>
    <w:p>
      <w:pPr>
        <w:pStyle w:val="Heading2"/>
        <w:spacing w:after="120" w:before="320"/>
      </w:pPr>
      <w:r>
        <w:rPr>
          <w:rFonts w:ascii="Arial" w:cs="Arial" w:eastAsia="Arial" w:hAnsi="Arial"/>
          <w:b/>
          <w:bCs/>
          <w:color w:val="2563EB"/>
          <w:sz w:val="26"/>
          <w:szCs w:val="26"/>
        </w:rPr>
        <w:t xml:space="preserve">4.3 Analysis Process</w:t>
      </w:r>
    </w:p>
    <w:p>
      <w:pPr>
        <w:pStyle w:val="ListParagraph"/>
        <w:numPr>
          <w:ilvl w:val="0"/>
          <w:numId w:val="3"/>
        </w:numPr>
        <w:spacing w:after="40" w:before="40"/>
      </w:pPr>
      <w:r>
        <w:rPr>
          <w:rFonts w:ascii="Arial" w:cs="Arial" w:eastAsia="Arial" w:hAnsi="Arial"/>
          <w:color w:val="111827"/>
          <w:sz w:val="22"/>
          <w:szCs w:val="22"/>
        </w:rPr>
        <w:t xml:space="preserve">User navigates to the client profile and opens the “Competitors” tab.</w:t>
      </w:r>
    </w:p>
    <w:p>
      <w:pPr>
        <w:pStyle w:val="ListParagraph"/>
        <w:numPr>
          <w:ilvl w:val="0"/>
          <w:numId w:val="3"/>
        </w:numPr>
        <w:spacing w:after="40" w:before="40"/>
      </w:pPr>
      <w:r>
        <w:rPr>
          <w:rFonts w:ascii="Arial" w:cs="Arial" w:eastAsia="Arial" w:hAnsi="Arial"/>
          <w:color w:val="111827"/>
          <w:sz w:val="22"/>
          <w:szCs w:val="22"/>
        </w:rPr>
        <w:t xml:space="preserve">User configures search parameters (number, scope, type).</w:t>
      </w:r>
    </w:p>
    <w:p>
      <w:pPr>
        <w:pStyle w:val="ListParagraph"/>
        <w:numPr>
          <w:ilvl w:val="0"/>
          <w:numId w:val="3"/>
        </w:numPr>
        <w:spacing w:after="40" w:before="40"/>
      </w:pPr>
      <w:r>
        <w:rPr>
          <w:rFonts w:ascii="Arial" w:cs="Arial" w:eastAsia="Arial" w:hAnsi="Arial"/>
          <w:color w:val="111827"/>
          <w:sz w:val="22"/>
          <w:szCs w:val="22"/>
        </w:rPr>
        <w:t xml:space="preserve">System uses LLM + web search to identify the most relevant competitors.</w:t>
      </w:r>
    </w:p>
    <w:p>
      <w:pPr>
        <w:pStyle w:val="ListParagraph"/>
        <w:numPr>
          <w:ilvl w:val="0"/>
          <w:numId w:val="3"/>
        </w:numPr>
        <w:spacing w:after="40" w:before="40"/>
      </w:pPr>
      <w:r>
        <w:rPr>
          <w:rFonts w:ascii="Arial" w:cs="Arial" w:eastAsia="Arial" w:hAnsi="Arial"/>
          <w:color w:val="111827"/>
          <w:sz w:val="22"/>
          <w:szCs w:val="22"/>
        </w:rPr>
        <w:t xml:space="preserve">For each identified competitor, the same crawl + extraction process from Module 1 runs automatically.</w:t>
      </w:r>
    </w:p>
    <w:p>
      <w:pPr>
        <w:pStyle w:val="ListParagraph"/>
        <w:numPr>
          <w:ilvl w:val="0"/>
          <w:numId w:val="3"/>
        </w:numPr>
        <w:spacing w:after="40" w:before="40"/>
      </w:pPr>
      <w:r>
        <w:rPr>
          <w:rFonts w:ascii="Arial" w:cs="Arial" w:eastAsia="Arial" w:hAnsi="Arial"/>
          <w:color w:val="111827"/>
          <w:sz w:val="22"/>
          <w:szCs w:val="22"/>
        </w:rPr>
        <w:t xml:space="preserve">Results are presented as comparison cards against the client profile.</w:t>
      </w:r>
    </w:p>
    <w:p>
      <w:pPr>
        <w:pStyle w:val="ListParagraph"/>
        <w:numPr>
          <w:ilvl w:val="0"/>
          <w:numId w:val="3"/>
        </w:numPr>
        <w:spacing w:after="40" w:before="40"/>
      </w:pPr>
      <w:r>
        <w:rPr>
          <w:rFonts w:ascii="Arial" w:cs="Arial" w:eastAsia="Arial" w:hAnsi="Arial"/>
          <w:color w:val="111827"/>
          <w:sz w:val="22"/>
          <w:szCs w:val="22"/>
        </w:rPr>
        <w:t xml:space="preserve">User can add competitors manually by entering a URL.</w:t>
      </w:r>
    </w:p>
    <w:p>
      <w:pPr>
        <w:pStyle w:val="ListParagraph"/>
        <w:numPr>
          <w:ilvl w:val="0"/>
          <w:numId w:val="3"/>
        </w:numPr>
        <w:spacing w:after="40" w:before="40"/>
      </w:pPr>
      <w:r>
        <w:rPr>
          <w:rFonts w:ascii="Arial" w:cs="Arial" w:eastAsia="Arial" w:hAnsi="Arial"/>
          <w:color w:val="111827"/>
          <w:sz w:val="22"/>
          <w:szCs w:val="22"/>
        </w:rPr>
        <w:t xml:space="preserve">User can remove or edit any competitor in the list.</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4.4 Data Extracted per Competitor</w:t>
      </w:r>
    </w:p>
    <w:p>
      <w:pPr>
        <w:spacing w:after="80" w:before="60"/>
      </w:pPr>
      <w:r>
        <w:rPr>
          <w:rFonts w:ascii="Arial" w:cs="Arial" w:eastAsia="Arial" w:hAnsi="Arial"/>
          <w:color w:val="111827"/>
          <w:sz w:val="22"/>
          <w:szCs w:val="22"/>
        </w:rPr>
        <w:t xml:space="preserve">Same fields as the client profile (§3.2), plus:</w:t>
      </w:r>
    </w:p>
    <w:p>
      <w:pPr>
        <w:pStyle w:val="ListParagraph"/>
        <w:numPr>
          <w:ilvl w:val="0"/>
          <w:numId w:val="2"/>
        </w:numPr>
        <w:spacing w:after="40" w:before="40"/>
      </w:pPr>
      <w:r>
        <w:rPr>
          <w:rFonts w:ascii="Arial" w:cs="Arial" w:eastAsia="Arial" w:hAnsi="Arial"/>
          <w:color w:val="111827"/>
          <w:sz w:val="22"/>
          <w:szCs w:val="22"/>
        </w:rPr>
        <w:t xml:space="preserve">Differential positioning relative to the analyzed client</w:t>
      </w:r>
    </w:p>
    <w:p>
      <w:pPr>
        <w:pStyle w:val="ListParagraph"/>
        <w:numPr>
          <w:ilvl w:val="0"/>
          <w:numId w:val="2"/>
        </w:numPr>
        <w:spacing w:after="40" w:before="40"/>
      </w:pPr>
      <w:r>
        <w:rPr>
          <w:rFonts w:ascii="Arial" w:cs="Arial" w:eastAsia="Arial" w:hAnsi="Arial"/>
          <w:color w:val="111827"/>
          <w:sz w:val="22"/>
          <w:szCs w:val="22"/>
        </w:rPr>
        <w:t xml:space="preserve">Identified strengths and weaknesses (comparative LLM analysis)</w:t>
      </w:r>
    </w:p>
    <w:p>
      <w:pPr>
        <w:pStyle w:val="ListParagraph"/>
        <w:numPr>
          <w:ilvl w:val="0"/>
          <w:numId w:val="2"/>
        </w:numPr>
        <w:spacing w:after="40" w:before="40"/>
      </w:pPr>
      <w:r>
        <w:rPr>
          <w:rFonts w:ascii="Arial" w:cs="Arial" w:eastAsia="Arial" w:hAnsi="Arial"/>
          <w:color w:val="111827"/>
          <w:sz w:val="22"/>
          <w:szCs w:val="22"/>
        </w:rPr>
        <w:t xml:space="preserve">Detected active social media presence</w:t>
      </w:r>
    </w:p>
    <w:p>
      <w:pPr>
        <w:pBdr>
          <w:bottom w:val="single" w:color="BFDBFE" w:sz="4" w:space="1"/>
        </w:pBdr>
        <w:spacing w:after="200" w:before="200"/>
      </w:pPr>
      <w:r>
        <w:t xml:space="preserve"/>
      </w:r>
    </w:p>
    <w:p>
      <w:pPr>
        <w:pStyle w:val="Heading1"/>
        <w:spacing w:after="160" w:before="400"/>
      </w:pPr>
      <w:r>
        <w:rPr>
          <w:rFonts w:ascii="Arial" w:cs="Arial" w:eastAsia="Arial" w:hAnsi="Arial"/>
          <w:b/>
          <w:bCs/>
          <w:color w:val="1B3A6B"/>
          <w:sz w:val="32"/>
          <w:szCs w:val="32"/>
        </w:rPr>
        <w:t xml:space="preserve">5. Module 3 — Social Media Campaign Generation</w:t>
      </w:r>
    </w:p>
    <w:p>
      <w:pPr>
        <w:pStyle w:val="Heading2"/>
        <w:spacing w:after="120" w:before="320"/>
      </w:pPr>
      <w:r>
        <w:rPr>
          <w:rFonts w:ascii="Arial" w:cs="Arial" w:eastAsia="Arial" w:hAnsi="Arial"/>
          <w:b/>
          <w:bCs/>
          <w:color w:val="2563EB"/>
          <w:sz w:val="26"/>
          <w:szCs w:val="26"/>
        </w:rPr>
        <w:t xml:space="preserve">5.1 Overview</w:t>
      </w:r>
    </w:p>
    <w:p>
      <w:pPr>
        <w:spacing w:after="80" w:before="60"/>
      </w:pPr>
      <w:r>
        <w:rPr>
          <w:rFonts w:ascii="Arial" w:cs="Arial" w:eastAsia="Arial" w:hAnsi="Arial"/>
          <w:color w:val="111827"/>
          <w:sz w:val="22"/>
          <w:szCs w:val="22"/>
        </w:rPr>
        <w:t xml:space="preserve">The central module of the system. Generates complete social media campaigns for a client, using the client profile, Brand Memory, and competitive analysis as context. Generation is handled by two specialized AI agents: one for editorial content (copy, hashtags) and one for visual creation (image prompts and image editing).</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5.2 Supported Platforms (v1.1)</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200"/>
        <w:gridCol w:w="2360"/>
      </w:tblGrid>
      <w:tr>
        <w:tc>
          <w:tcPr>
            <w:tcW w:type="dxa" w:w="16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22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Recommended Visual Formats</w:t>
            </w:r>
          </w:p>
        </w:tc>
        <w:tc>
          <w:tcPr>
            <w:tcW w:type="dxa" w:w="22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Copy Character Limit</w:t>
            </w:r>
          </w:p>
        </w:tc>
        <w:tc>
          <w:tcPr>
            <w:tcW w:type="dxa" w:w="23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Image Aspect Ratios</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Facebook</w:t>
            </w:r>
          </w:p>
        </w:tc>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Static image, carousel</w:t>
            </w:r>
          </w:p>
        </w:tc>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63,206 chars</w:t>
            </w:r>
          </w:p>
        </w:tc>
        <w:tc>
          <w:tcPr>
            <w:tcW w:type="dxa" w:w="2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1:1, 4:5, 16:9</w:t>
            </w:r>
          </w:p>
        </w:tc>
      </w:tr>
      <w:tr>
        <w:tc>
          <w:tcPr>
            <w:tcW w:type="dxa" w:w="1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Instagram</w:t>
            </w:r>
          </w:p>
        </w:tc>
        <w:tc>
          <w:tcPr>
            <w:tcW w:type="dxa" w:w="2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Static image, carousel, Reels (visual)</w:t>
            </w:r>
          </w:p>
        </w:tc>
        <w:tc>
          <w:tcPr>
            <w:tcW w:type="dxa" w:w="2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2,200 chars</w:t>
            </w:r>
          </w:p>
        </w:tc>
        <w:tc>
          <w:tcPr>
            <w:tcW w:type="dxa" w:w="2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1:1, 4:5, 9:16</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LinkedIn</w:t>
            </w:r>
          </w:p>
        </w:tc>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Static image, document carousel</w:t>
            </w:r>
          </w:p>
        </w:tc>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3,000 chars</w:t>
            </w:r>
          </w:p>
        </w:tc>
        <w:tc>
          <w:tcPr>
            <w:tcW w:type="dxa" w:w="2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1:1, 1.91:1</w:t>
            </w:r>
          </w:p>
        </w:tc>
      </w:tr>
      <w:tr>
        <w:tc>
          <w:tcPr>
            <w:tcW w:type="dxa" w:w="1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TikTok</w:t>
            </w:r>
          </w:p>
        </w:tc>
        <w:tc>
          <w:tcPr>
            <w:tcW w:type="dxa" w:w="2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Static image / photo slideshow</w:t>
            </w:r>
          </w:p>
        </w:tc>
        <w:tc>
          <w:tcPr>
            <w:tcW w:type="dxa" w:w="2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2,200 chars</w:t>
            </w:r>
          </w:p>
        </w:tc>
        <w:tc>
          <w:tcPr>
            <w:tcW w:type="dxa" w:w="2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9:16</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X (Twitter)</w:t>
            </w:r>
          </w:p>
        </w:tc>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Static image</w:t>
            </w:r>
          </w:p>
        </w:tc>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280 chars</w:t>
            </w:r>
          </w:p>
        </w:tc>
        <w:tc>
          <w:tcPr>
            <w:tcW w:type="dxa" w:w="2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16:9, 1:1</w:t>
            </w:r>
          </w:p>
        </w:tc>
      </w:tr>
      <w:tr>
        <w:tc>
          <w:tcPr>
            <w:tcW w:type="dxa" w:w="1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YouTube</w:t>
            </w:r>
          </w:p>
        </w:tc>
        <w:tc>
          <w:tcPr>
            <w:tcW w:type="dxa" w:w="2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Video thumbnail</w:t>
            </w:r>
          </w:p>
        </w:tc>
        <w:tc>
          <w:tcPr>
            <w:tcW w:type="dxa" w:w="2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5,000 chars (desc.)</w:t>
            </w:r>
          </w:p>
        </w:tc>
        <w:tc>
          <w:tcPr>
            <w:tcW w:type="dxa" w:w="2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16:9</w:t>
            </w:r>
          </w:p>
        </w:tc>
      </w:tr>
    </w:tbl>
    <w:p>
      <w:pPr>
        <w:spacing w:after="80" w:before="80"/>
      </w:pPr>
      <w:r>
        <w:rPr>
          <w:rFonts w:ascii="Arial" w:cs="Arial" w:eastAsia="Arial" w:hAnsi="Arial"/>
          <w:i/>
          <w:iCs/>
          <w:color w:val="6B7280"/>
          <w:sz w:val="20"/>
          <w:szCs w:val="20"/>
        </w:rPr>
        <w:t xml:space="preserve">Note: The system automatically recommends the most suitable visual format per platform, but the user can override this recommendation.</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5.3 Campaign Input Parameters</w:t>
      </w:r>
    </w:p>
    <w:p>
      <w:pPr>
        <w:pStyle w:val="Heading3"/>
        <w:spacing w:after="80" w:before="240"/>
      </w:pPr>
      <w:r>
        <w:rPr>
          <w:rFonts w:ascii="Arial" w:cs="Arial" w:eastAsia="Arial" w:hAnsi="Arial"/>
          <w:b/>
          <w:bCs/>
          <w:color w:val="1B3A6B"/>
          <w:sz w:val="22"/>
          <w:szCs w:val="22"/>
        </w:rPr>
        <w:t xml:space="preserve">5.3.1 General Campaign Parameters</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2800"/>
        <w:gridCol w:w="2260"/>
      </w:tblGrid>
      <w:tr>
        <w:tc>
          <w:tcPr>
            <w:tcW w:type="dxa" w:w="22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11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8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2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Value / Range</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Campaign name</w:t>
            </w:r>
          </w:p>
        </w:tc>
        <w:tc>
          <w:tcPr>
            <w:tcW w:type="dxa" w:w="1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Text</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Descriptive identifier</w:t>
            </w:r>
          </w:p>
        </w:tc>
        <w:tc>
          <w:tcPr>
            <w:tcW w:type="dxa" w:w="22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Free text</w:t>
            </w:r>
          </w:p>
        </w:tc>
      </w:tr>
      <w:tr>
        <w:tc>
          <w:tcPr>
            <w:tcW w:type="dxa" w:w="2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Associated client</w:t>
            </w:r>
          </w:p>
        </w:tc>
        <w:tc>
          <w:tcPr>
            <w:tcW w:type="dxa" w:w="11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Selector</w:t>
            </w:r>
          </w:p>
        </w:tc>
        <w:tc>
          <w:tcPr>
            <w:tcW w:type="dxa" w:w="2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Client for whom the campaign is generated</w:t>
            </w:r>
          </w:p>
        </w:tc>
        <w:tc>
          <w:tcPr>
            <w:tcW w:type="dxa" w:w="22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Client list</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Target platform(s)</w:t>
            </w:r>
          </w:p>
        </w:tc>
        <w:tc>
          <w:tcPr>
            <w:tcW w:type="dxa" w:w="1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Multi-select</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One or more platforms</w:t>
            </w:r>
          </w:p>
        </w:tc>
        <w:tc>
          <w:tcPr>
            <w:tcW w:type="dxa" w:w="22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See §5.2</w:t>
            </w:r>
          </w:p>
        </w:tc>
      </w:tr>
      <w:tr>
        <w:tc>
          <w:tcPr>
            <w:tcW w:type="dxa" w:w="2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Campaign objective</w:t>
            </w:r>
          </w:p>
        </w:tc>
        <w:tc>
          <w:tcPr>
            <w:tcW w:type="dxa" w:w="11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Selector</w:t>
            </w:r>
          </w:p>
        </w:tc>
        <w:tc>
          <w:tcPr>
            <w:tcW w:type="dxa" w:w="2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Awareness, consideration, conversion, retention, launch, promotion</w:t>
            </w:r>
          </w:p>
        </w:tc>
        <w:tc>
          <w:tcPr>
            <w:tcW w:type="dxa" w:w="22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Required</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Number of posts per platform</w:t>
            </w:r>
          </w:p>
        </w:tc>
        <w:tc>
          <w:tcPr>
            <w:tcW w:type="dxa" w:w="1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Number</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How many posts to generate per platform</w:t>
            </w:r>
          </w:p>
        </w:tc>
        <w:tc>
          <w:tcPr>
            <w:tcW w:type="dxa" w:w="22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1–20 / Default: 3</w:t>
            </w:r>
          </w:p>
        </w:tc>
      </w:tr>
      <w:tr>
        <w:tc>
          <w:tcPr>
            <w:tcW w:type="dxa" w:w="2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Number of images per post</w:t>
            </w:r>
          </w:p>
        </w:tc>
        <w:tc>
          <w:tcPr>
            <w:tcW w:type="dxa" w:w="11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Number</w:t>
            </w:r>
          </w:p>
        </w:tc>
        <w:tc>
          <w:tcPr>
            <w:tcW w:type="dxa" w:w="2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For carousel or multi-image posts</w:t>
            </w:r>
          </w:p>
        </w:tc>
        <w:tc>
          <w:tcPr>
            <w:tcW w:type="dxa" w:w="22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1–10 / Default: 1</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Content language</w:t>
            </w:r>
          </w:p>
        </w:tc>
        <w:tc>
          <w:tcPr>
            <w:tcW w:type="dxa" w:w="1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Selector</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Language for generated copy</w:t>
            </w:r>
          </w:p>
        </w:tc>
        <w:tc>
          <w:tcPr>
            <w:tcW w:type="dxa" w:w="22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Default: English</w:t>
            </w:r>
          </w:p>
        </w:tc>
      </w:tr>
      <w:tr>
        <w:tc>
          <w:tcPr>
            <w:tcW w:type="dxa" w:w="2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Creativity level</w:t>
            </w:r>
          </w:p>
        </w:tc>
        <w:tc>
          <w:tcPr>
            <w:tcW w:type="dxa" w:w="11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Slider</w:t>
            </w:r>
          </w:p>
        </w:tc>
        <w:tc>
          <w:tcPr>
            <w:tcW w:type="dxa" w:w="2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How experimental vs. conservative the content is (mapped to LLM temperature)</w:t>
            </w:r>
          </w:p>
        </w:tc>
        <w:tc>
          <w:tcPr>
            <w:tcW w:type="dxa" w:w="22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1–10 / Default: 5</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Central theme or concept</w:t>
            </w:r>
          </w:p>
        </w:tc>
        <w:tc>
          <w:tcPr>
            <w:tcW w:type="dxa" w:w="1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Free text</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Core idea or key message of the campaign</w:t>
            </w:r>
          </w:p>
        </w:tc>
        <w:tc>
          <w:tcPr>
            <w:tcW w:type="dxa" w:w="22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Optional</w:t>
            </w:r>
          </w:p>
        </w:tc>
      </w:tr>
      <w:tr>
        <w:tc>
          <w:tcPr>
            <w:tcW w:type="dxa" w:w="2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Start / end date</w:t>
            </w:r>
          </w:p>
        </w:tc>
        <w:tc>
          <w:tcPr>
            <w:tcW w:type="dxa" w:w="11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Date range</w:t>
            </w:r>
          </w:p>
        </w:tc>
        <w:tc>
          <w:tcPr>
            <w:tcW w:type="dxa" w:w="2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Campaign temporal range</w:t>
            </w:r>
          </w:p>
        </w:tc>
        <w:tc>
          <w:tcPr>
            <w:tcW w:type="dxa" w:w="22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Optional</w:t>
            </w:r>
          </w:p>
        </w:tc>
      </w:tr>
      <w:tr>
        <w:tc>
          <w:tcPr>
            <w:tcW w:type="dxa" w:w="2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Article reference source</w:t>
            </w:r>
          </w:p>
        </w:tc>
        <w:tc>
          <w:tcPr>
            <w:tcW w:type="dxa" w:w="11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Selector</w:t>
            </w:r>
          </w:p>
        </w:tc>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Link campaign to an article: from Internal Library (search/select) or external URL</w:t>
            </w:r>
          </w:p>
        </w:tc>
        <w:tc>
          <w:tcPr>
            <w:tcW w:type="dxa" w:w="22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Optional (see §6 and §7)</w:t>
            </w:r>
          </w:p>
        </w:tc>
      </w:tr>
    </w:tbl>
    <w:p>
      <w:pPr>
        <w:spacing w:after="0" w:before="120"/>
      </w:pPr>
      <w:r>
        <w:t xml:space="preserve"/>
      </w:r>
    </w:p>
    <w:p>
      <w:pPr>
        <w:pStyle w:val="Heading3"/>
        <w:spacing w:after="80" w:before="240"/>
      </w:pPr>
      <w:r>
        <w:rPr>
          <w:rFonts w:ascii="Arial" w:cs="Arial" w:eastAsia="Arial" w:hAnsi="Arial"/>
          <w:b/>
          <w:bCs/>
          <w:color w:val="1B3A6B"/>
          <w:sz w:val="22"/>
          <w:szCs w:val="22"/>
        </w:rPr>
        <w:t xml:space="preserve">5.3.2 Per-Platform Parameters</w:t>
      </w:r>
    </w:p>
    <w:p>
      <w:pPr>
        <w:spacing w:after="80" w:before="60"/>
      </w:pPr>
      <w:r>
        <w:rPr>
          <w:rFonts w:ascii="Arial" w:cs="Arial" w:eastAsia="Arial" w:hAnsi="Arial"/>
          <w:color w:val="111827"/>
          <w:sz w:val="22"/>
          <w:szCs w:val="22"/>
        </w:rPr>
        <w:t xml:space="preserve">Some parameters are configured independently per platform within the same campaign: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65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Active / Inactive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Include or exclude this platform from the campaign</w:t>
            </w:r>
          </w:p>
        </w:tc>
      </w:tr>
      <w:tr>
        <w:tc>
          <w:tcPr>
            <w:tcW w:type="dxa" w:w="2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Number of posts</w:t>
            </w:r>
          </w:p>
        </w:tc>
        <w:tc>
          <w:tcPr>
            <w:tcW w:type="dxa" w:w="65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Override the general post count for this specific platform</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Visual format</w:t>
            </w:r>
          </w:p>
        </w:tc>
        <w:tc>
          <w:tcPr>
            <w:tcW w:type="dxa" w:w="6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Static image / carousel (per platform availability)</w:t>
            </w:r>
          </w:p>
        </w:tc>
      </w:tr>
      <w:tr>
        <w:tc>
          <w:tcPr>
            <w:tcW w:type="dxa" w:w="2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Number of carousel slides</w:t>
            </w:r>
          </w:p>
        </w:tc>
        <w:tc>
          <w:tcPr>
            <w:tcW w:type="dxa" w:w="65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If carousel is chosen: how many slides to generate (2–10)</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Platform-specific tone</w:t>
            </w:r>
          </w:p>
        </w:tc>
        <w:tc>
          <w:tcPr>
            <w:tcW w:type="dxa" w:w="6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E.g.: more formal on LinkedIn, more casual on Instagram</w:t>
            </w:r>
          </w:p>
        </w:tc>
      </w:tr>
      <w:tr>
        <w:tc>
          <w:tcPr>
            <w:tcW w:type="dxa" w:w="2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Include call to action</w:t>
            </w:r>
          </w:p>
        </w:tc>
        <w:tc>
          <w:tcPr>
            <w:tcW w:type="dxa" w:w="65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Yes/No and suggested CTA text</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Hashtags: quantity</w:t>
            </w:r>
          </w:p>
        </w:tc>
        <w:tc>
          <w:tcPr>
            <w:tcW w:type="dxa" w:w="6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How many hashtags to include in the copy (0–30)</w:t>
            </w:r>
          </w:p>
        </w:tc>
      </w:tr>
      <w:tr>
        <w:tc>
          <w:tcPr>
            <w:tcW w:type="dxa" w:w="2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Hashtags: mix</w:t>
            </w:r>
          </w:p>
        </w:tc>
        <w:tc>
          <w:tcPr>
            <w:tcW w:type="dxa" w:w="65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 branded / % trending / % niche (must total 100%)</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Emojis</w:t>
            </w:r>
          </w:p>
        </w:tc>
        <w:tc>
          <w:tcPr>
            <w:tcW w:type="dxa" w:w="6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Include emojis in copy: None / Moderate / Abundant</w:t>
            </w:r>
          </w:p>
        </w:tc>
      </w:tr>
    </w:tbl>
    <w:p>
      <w:pPr>
        <w:spacing w:after="0" w:before="120"/>
      </w:pPr>
      <w:r>
        <w:t xml:space="preserve"/>
      </w:r>
    </w:p>
    <w:p>
      <w:pPr>
        <w:pStyle w:val="Heading3"/>
        <w:spacing w:after="80" w:before="240"/>
      </w:pPr>
      <w:r>
        <w:rPr>
          <w:rFonts w:ascii="Arial" w:cs="Arial" w:eastAsia="Arial" w:hAnsi="Arial"/>
          <w:b/>
          <w:bCs/>
          <w:color w:val="1B3A6B"/>
          <w:sz w:val="22"/>
          <w:szCs w:val="22"/>
        </w:rPr>
        <w:t xml:space="preserve">5.3.3 Brand Memory</w:t>
      </w:r>
    </w:p>
    <w:p>
      <w:pPr>
        <w:spacing w:after="80" w:before="60"/>
      </w:pPr>
      <w:r>
        <w:rPr>
          <w:rFonts w:ascii="Arial" w:cs="Arial" w:eastAsia="Arial" w:hAnsi="Arial"/>
          <w:color w:val="111827"/>
          <w:sz w:val="22"/>
          <w:szCs w:val="22"/>
        </w:rPr>
        <w:t xml:space="preserve">Each client has a Brand Memory section that acts as persistent context injected into all campaign generation prompts. It contains:</w:t>
      </w:r>
    </w:p>
    <w:p>
      <w:pPr>
        <w:pStyle w:val="ListParagraph"/>
        <w:numPr>
          <w:ilvl w:val="0"/>
          <w:numId w:val="2"/>
        </w:numPr>
        <w:spacing w:after="40" w:before="40"/>
      </w:pPr>
      <w:r>
        <w:rPr>
          <w:rFonts w:ascii="Arial" w:cs="Arial" w:eastAsia="Arial" w:hAnsi="Arial"/>
          <w:color w:val="111827"/>
          <w:sz w:val="22"/>
          <w:szCs w:val="22"/>
        </w:rPr>
        <w:t xml:space="preserve">Brand tone and voice guidelines (e.g.: professional, approachable, innovative)</w:t>
      </w:r>
    </w:p>
    <w:p>
      <w:pPr>
        <w:pStyle w:val="ListParagraph"/>
        <w:numPr>
          <w:ilvl w:val="0"/>
          <w:numId w:val="2"/>
        </w:numPr>
        <w:spacing w:after="40" w:before="40"/>
      </w:pPr>
      <w:r>
        <w:rPr>
          <w:rFonts w:ascii="Arial" w:cs="Arial" w:eastAsia="Arial" w:hAnsi="Arial"/>
          <w:color w:val="111827"/>
          <w:sz w:val="22"/>
          <w:szCs w:val="22"/>
        </w:rPr>
        <w:t xml:space="preserve">Words and phrases that MUST always be used</w:t>
      </w:r>
    </w:p>
    <w:p>
      <w:pPr>
        <w:pStyle w:val="ListParagraph"/>
        <w:numPr>
          <w:ilvl w:val="0"/>
          <w:numId w:val="2"/>
        </w:numPr>
        <w:spacing w:after="40" w:before="40"/>
      </w:pPr>
      <w:r>
        <w:rPr>
          <w:rFonts w:ascii="Arial" w:cs="Arial" w:eastAsia="Arial" w:hAnsi="Arial"/>
          <w:color w:val="111827"/>
          <w:sz w:val="22"/>
          <w:szCs w:val="22"/>
        </w:rPr>
        <w:t xml:space="preserve">Words and phrases that must NEVER be used</w:t>
      </w:r>
    </w:p>
    <w:p>
      <w:pPr>
        <w:pStyle w:val="ListParagraph"/>
        <w:numPr>
          <w:ilvl w:val="0"/>
          <w:numId w:val="2"/>
        </w:numPr>
        <w:spacing w:after="40" w:before="40"/>
      </w:pPr>
      <w:r>
        <w:rPr>
          <w:rFonts w:ascii="Arial" w:cs="Arial" w:eastAsia="Arial" w:hAnsi="Arial"/>
          <w:color w:val="111827"/>
          <w:sz w:val="22"/>
          <w:szCs w:val="22"/>
        </w:rPr>
        <w:t xml:space="preserve">Corporate colors (hex codes) — used as guidance in image prompts</w:t>
      </w:r>
    </w:p>
    <w:p>
      <w:pPr>
        <w:pStyle w:val="ListParagraph"/>
        <w:numPr>
          <w:ilvl w:val="0"/>
          <w:numId w:val="2"/>
        </w:numPr>
        <w:spacing w:after="40" w:before="40"/>
      </w:pPr>
      <w:r>
        <w:rPr>
          <w:rFonts w:ascii="Arial" w:cs="Arial" w:eastAsia="Arial" w:hAnsi="Arial"/>
          <w:color w:val="111827"/>
          <w:sz w:val="22"/>
          <w:szCs w:val="22"/>
        </w:rPr>
        <w:t xml:space="preserve">Preferred visual style (e.g.: minimalist, vibrant, corporate, lifestyle)</w:t>
      </w:r>
    </w:p>
    <w:p>
      <w:pPr>
        <w:pStyle w:val="ListParagraph"/>
        <w:numPr>
          <w:ilvl w:val="0"/>
          <w:numId w:val="2"/>
        </w:numPr>
        <w:spacing w:after="40" w:before="40"/>
      </w:pPr>
      <w:r>
        <w:rPr>
          <w:rFonts w:ascii="Arial" w:cs="Arial" w:eastAsia="Arial" w:hAnsi="Arial"/>
          <w:color w:val="111827"/>
          <w:sz w:val="22"/>
          <w:szCs w:val="22"/>
        </w:rPr>
        <w:t xml:space="preserve">Approved copy examples (few-shot examples)</w:t>
      </w:r>
    </w:p>
    <w:p>
      <w:pPr>
        <w:pStyle w:val="ListParagraph"/>
        <w:numPr>
          <w:ilvl w:val="0"/>
          <w:numId w:val="2"/>
        </w:numPr>
        <w:spacing w:after="40" w:before="40"/>
      </w:pPr>
      <w:r>
        <w:rPr>
          <w:rFonts w:ascii="Arial" w:cs="Arial" w:eastAsia="Arial" w:hAnsi="Arial"/>
          <w:color w:val="111827"/>
          <w:sz w:val="22"/>
          <w:szCs w:val="22"/>
        </w:rPr>
        <w:t xml:space="preserve">Legal disclaimer or recurring text to include (e.g.: “Terms and conditions apply”)</w:t>
      </w:r>
    </w:p>
    <w:p>
      <w:pPr>
        <w:spacing w:after="80" w:before="60"/>
      </w:pPr>
      <w:r>
        <w:rPr>
          <w:rFonts w:ascii="Arial" w:cs="Arial" w:eastAsia="Arial" w:hAnsi="Arial"/>
          <w:color w:val="111827"/>
          <w:sz w:val="22"/>
          <w:szCs w:val="22"/>
        </w:rPr>
        <w:t xml:space="preserve">Brand Memory can be edited manually from the client profile and is versioned (change history maintained).</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5.4 Generation Agent Architecture</w:t>
      </w:r>
    </w:p>
    <w:p>
      <w:pPr>
        <w:pStyle w:val="Heading3"/>
        <w:spacing w:after="80" w:before="240"/>
      </w:pPr>
      <w:r>
        <w:rPr>
          <w:rFonts w:ascii="Arial" w:cs="Arial" w:eastAsia="Arial" w:hAnsi="Arial"/>
          <w:b/>
          <w:bCs/>
          <w:color w:val="1B3A6B"/>
          <w:sz w:val="22"/>
          <w:szCs w:val="22"/>
        </w:rPr>
        <w:t xml:space="preserve">Agent 1 — Editorial Agent (Copy &amp; Strategy)</w:t>
      </w:r>
    </w:p>
    <w:p>
      <w:pPr>
        <w:spacing w:after="80" w:before="60"/>
      </w:pPr>
      <w:r>
        <w:rPr>
          <w:rFonts w:ascii="Arial" w:cs="Arial" w:eastAsia="Arial" w:hAnsi="Arial"/>
          <w:color w:val="111827"/>
          <w:sz w:val="22"/>
          <w:szCs w:val="22"/>
        </w:rPr>
        <w:t xml:space="preserve">Responsible for the textual and strategic dimension of each post:</w:t>
      </w:r>
    </w:p>
    <w:p>
      <w:pPr>
        <w:pStyle w:val="ListParagraph"/>
        <w:numPr>
          <w:ilvl w:val="0"/>
          <w:numId w:val="2"/>
        </w:numPr>
        <w:spacing w:after="40" w:before="40"/>
      </w:pPr>
      <w:r>
        <w:rPr>
          <w:rFonts w:ascii="Arial" w:cs="Arial" w:eastAsia="Arial" w:hAnsi="Arial"/>
          <w:color w:val="111827"/>
          <w:sz w:val="22"/>
          <w:szCs w:val="22"/>
        </w:rPr>
        <w:t xml:space="preserve">Main post copy (adapted to character limits per platform)</w:t>
      </w:r>
    </w:p>
    <w:p>
      <w:pPr>
        <w:pStyle w:val="ListParagraph"/>
        <w:numPr>
          <w:ilvl w:val="0"/>
          <w:numId w:val="2"/>
        </w:numPr>
        <w:spacing w:after="40" w:before="40"/>
      </w:pPr>
      <w:r>
        <w:rPr>
          <w:rFonts w:ascii="Arial" w:cs="Arial" w:eastAsia="Arial" w:hAnsi="Arial"/>
          <w:color w:val="111827"/>
          <w:sz w:val="22"/>
          <w:szCs w:val="22"/>
        </w:rPr>
        <w:t xml:space="preserve">Headline or opening hook</w:t>
      </w:r>
    </w:p>
    <w:p>
      <w:pPr>
        <w:pStyle w:val="ListParagraph"/>
        <w:numPr>
          <w:ilvl w:val="0"/>
          <w:numId w:val="2"/>
        </w:numPr>
        <w:spacing w:after="40" w:before="40"/>
      </w:pPr>
      <w:r>
        <w:rPr>
          <w:rFonts w:ascii="Arial" w:cs="Arial" w:eastAsia="Arial" w:hAnsi="Arial"/>
          <w:color w:val="111827"/>
          <w:sz w:val="22"/>
          <w:szCs w:val="22"/>
        </w:rPr>
        <w:t xml:space="preserve">Call to action</w:t>
      </w:r>
    </w:p>
    <w:p>
      <w:pPr>
        <w:pStyle w:val="ListParagraph"/>
        <w:numPr>
          <w:ilvl w:val="0"/>
          <w:numId w:val="2"/>
        </w:numPr>
        <w:spacing w:after="40" w:before="40"/>
      </w:pPr>
      <w:r>
        <w:rPr>
          <w:rFonts w:ascii="Arial" w:cs="Arial" w:eastAsia="Arial" w:hAnsi="Arial"/>
          <w:color w:val="111827"/>
          <w:sz w:val="22"/>
          <w:szCs w:val="22"/>
        </w:rPr>
        <w:t xml:space="preserve">Hashtags (quantity and type per parameters)</w:t>
      </w:r>
    </w:p>
    <w:p>
      <w:pPr>
        <w:pStyle w:val="ListParagraph"/>
        <w:numPr>
          <w:ilvl w:val="0"/>
          <w:numId w:val="2"/>
        </w:numPr>
        <w:spacing w:after="40" w:before="40"/>
      </w:pPr>
      <w:r>
        <w:rPr>
          <w:rFonts w:ascii="Arial" w:cs="Arial" w:eastAsia="Arial" w:hAnsi="Arial"/>
          <w:color w:val="111827"/>
          <w:sz w:val="22"/>
          <w:szCs w:val="22"/>
        </w:rPr>
        <w:t xml:space="preserve">Suggested best posting time (indicative)</w:t>
      </w:r>
    </w:p>
    <w:p>
      <w:pPr>
        <w:pStyle w:val="ListParagraph"/>
        <w:numPr>
          <w:ilvl w:val="0"/>
          <w:numId w:val="2"/>
        </w:numPr>
        <w:spacing w:after="40" w:before="40"/>
      </w:pPr>
      <w:r>
        <w:rPr>
          <w:rFonts w:ascii="Arial" w:cs="Arial" w:eastAsia="Arial" w:hAnsi="Arial"/>
          <w:color w:val="111827"/>
          <w:sz w:val="22"/>
          <w:szCs w:val="22"/>
        </w:rPr>
        <w:t xml:space="preserve">Strategic rationale for the post (why this message for this objective)</w:t>
      </w:r>
    </w:p>
    <w:p>
      <w:pPr>
        <w:spacing w:after="0" w:before="120"/>
      </w:pPr>
      <w:r>
        <w:t xml:space="preserve"/>
      </w:r>
    </w:p>
    <w:p>
      <w:pPr>
        <w:pStyle w:val="Heading3"/>
        <w:spacing w:after="80" w:before="240"/>
      </w:pPr>
      <w:r>
        <w:rPr>
          <w:rFonts w:ascii="Arial" w:cs="Arial" w:eastAsia="Arial" w:hAnsi="Arial"/>
          <w:b/>
          <w:bCs/>
          <w:color w:val="1B3A6B"/>
          <w:sz w:val="22"/>
          <w:szCs w:val="22"/>
        </w:rPr>
        <w:t xml:space="preserve">Agent 2 — Visual Creative Agent (Image Prompts)</w:t>
      </w:r>
    </w:p>
    <w:p>
      <w:pPr>
        <w:spacing w:after="80" w:before="60"/>
      </w:pPr>
      <w:r>
        <w:rPr>
          <w:rFonts w:ascii="Arial" w:cs="Arial" w:eastAsia="Arial" w:hAnsi="Arial"/>
          <w:color w:val="111827"/>
          <w:sz w:val="22"/>
          <w:szCs w:val="22"/>
        </w:rPr>
        <w:t xml:space="preserve">Responsible for generating prompts for AI image creation:</w:t>
      </w:r>
    </w:p>
    <w:p>
      <w:pPr>
        <w:pStyle w:val="ListParagraph"/>
        <w:numPr>
          <w:ilvl w:val="0"/>
          <w:numId w:val="2"/>
        </w:numPr>
        <w:spacing w:after="40" w:before="40"/>
      </w:pPr>
      <w:r>
        <w:rPr>
          <w:rFonts w:ascii="Arial" w:cs="Arial" w:eastAsia="Arial" w:hAnsi="Arial"/>
          <w:color w:val="111827"/>
          <w:sz w:val="22"/>
          <w:szCs w:val="22"/>
        </w:rPr>
        <w:t xml:space="preserve">Detailed prompt for the configured image generation model (DALL-E or other)</w:t>
      </w:r>
    </w:p>
    <w:p>
      <w:pPr>
        <w:pStyle w:val="ListParagraph"/>
        <w:numPr>
          <w:ilvl w:val="0"/>
          <w:numId w:val="2"/>
        </w:numPr>
        <w:spacing w:after="40" w:before="40"/>
      </w:pPr>
      <w:r>
        <w:rPr>
          <w:rFonts w:ascii="Arial" w:cs="Arial" w:eastAsia="Arial" w:hAnsi="Arial"/>
          <w:color w:val="111827"/>
          <w:sz w:val="22"/>
          <w:szCs w:val="22"/>
        </w:rPr>
        <w:t xml:space="preserve">Style, composition, and color palette specification aligned with the brand</w:t>
      </w:r>
    </w:p>
    <w:p>
      <w:pPr>
        <w:pStyle w:val="ListParagraph"/>
        <w:numPr>
          <w:ilvl w:val="0"/>
          <w:numId w:val="2"/>
        </w:numPr>
        <w:spacing w:after="40" w:before="40"/>
      </w:pPr>
      <w:r>
        <w:rPr>
          <w:rFonts w:ascii="Arial" w:cs="Arial" w:eastAsia="Arial" w:hAnsi="Arial"/>
          <w:color w:val="111827"/>
          <w:sz w:val="22"/>
          <w:szCs w:val="22"/>
        </w:rPr>
        <w:t xml:space="preserve">Recommended aspect ratio per platform and format</w:t>
      </w:r>
    </w:p>
    <w:p>
      <w:pPr>
        <w:pStyle w:val="ListParagraph"/>
        <w:numPr>
          <w:ilvl w:val="0"/>
          <w:numId w:val="2"/>
        </w:numPr>
        <w:spacing w:after="40" w:before="40"/>
      </w:pPr>
      <w:r>
        <w:rPr>
          <w:rFonts w:ascii="Arial" w:cs="Arial" w:eastAsia="Arial" w:hAnsi="Arial"/>
          <w:color w:val="111827"/>
          <w:sz w:val="22"/>
          <w:szCs w:val="22"/>
        </w:rPr>
        <w:t xml:space="preserve">Negative prompt (elements to avoid in the image)</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5.5 Image Editor — Manual Control</w:t>
      </w:r>
    </w:p>
    <w:p>
      <w:pPr>
        <w:spacing w:after="80" w:before="60"/>
      </w:pPr>
      <w:r>
        <w:rPr>
          <w:rFonts w:ascii="Arial" w:cs="Arial" w:eastAsia="Arial" w:hAnsi="Arial"/>
          <w:color w:val="111827"/>
          <w:sz w:val="22"/>
          <w:szCs w:val="22"/>
        </w:rPr>
        <w:t xml:space="preserve">After an image is generated (or uploaded), the user accesses a dedicated Image Editor that provides full manual control over the final composition. This editor is available for every image within a campaign post.</w:t>
      </w:r>
    </w:p>
    <w:p>
      <w:pPr>
        <w:spacing w:after="0" w:before="120"/>
      </w:pPr>
      <w:r>
        <w:t xml:space="preserve"/>
      </w:r>
    </w:p>
    <w:p>
      <w:pPr>
        <w:pStyle w:val="Heading3"/>
        <w:spacing w:after="80" w:before="240"/>
      </w:pPr>
      <w:r>
        <w:rPr>
          <w:rFonts w:ascii="Arial" w:cs="Arial" w:eastAsia="Arial" w:hAnsi="Arial"/>
          <w:b/>
          <w:bCs/>
          <w:color w:val="1B3A6B"/>
          <w:sz w:val="22"/>
          <w:szCs w:val="22"/>
        </w:rPr>
        <w:t xml:space="preserve">5.5.1 Logo Placement</w:t>
      </w:r>
    </w:p>
    <w:p>
      <w:pPr>
        <w:pStyle w:val="ListParagraph"/>
        <w:numPr>
          <w:ilvl w:val="0"/>
          <w:numId w:val="2"/>
        </w:numPr>
        <w:spacing w:after="40" w:before="40"/>
      </w:pPr>
      <w:r>
        <w:rPr>
          <w:rFonts w:ascii="Arial" w:cs="Arial" w:eastAsia="Arial" w:hAnsi="Arial"/>
          <w:color w:val="111827"/>
          <w:sz w:val="22"/>
          <w:szCs w:val="22"/>
        </w:rPr>
        <w:t xml:space="preserve">The user manually drags and drops the client logo anywhere on the image canvas.</w:t>
      </w:r>
    </w:p>
    <w:p>
      <w:pPr>
        <w:pStyle w:val="ListParagraph"/>
        <w:numPr>
          <w:ilvl w:val="0"/>
          <w:numId w:val="2"/>
        </w:numPr>
        <w:spacing w:after="40" w:before="40"/>
      </w:pPr>
      <w:r>
        <w:rPr>
          <w:rFonts w:ascii="Arial" w:cs="Arial" w:eastAsia="Arial" w:hAnsi="Arial"/>
          <w:color w:val="111827"/>
          <w:sz w:val="22"/>
          <w:szCs w:val="22"/>
        </w:rPr>
        <w:t xml:space="preserve">Resize handles allow the logo to be scaled freely.</w:t>
      </w:r>
    </w:p>
    <w:p>
      <w:pPr>
        <w:pStyle w:val="ListParagraph"/>
        <w:numPr>
          <w:ilvl w:val="0"/>
          <w:numId w:val="2"/>
        </w:numPr>
        <w:spacing w:after="40" w:before="40"/>
      </w:pPr>
      <w:r>
        <w:rPr>
          <w:rFonts w:ascii="Arial" w:cs="Arial" w:eastAsia="Arial" w:hAnsi="Arial"/>
          <w:color w:val="111827"/>
          <w:sz w:val="22"/>
          <w:szCs w:val="22"/>
        </w:rPr>
        <w:t xml:space="preserve">Opacity control (0–100%) for the logo overlay.</w:t>
      </w:r>
    </w:p>
    <w:p>
      <w:pPr>
        <w:pStyle w:val="ListParagraph"/>
        <w:numPr>
          <w:ilvl w:val="0"/>
          <w:numId w:val="2"/>
        </w:numPr>
        <w:spacing w:after="40" w:before="40"/>
      </w:pPr>
      <w:r>
        <w:rPr>
          <w:rFonts w:ascii="Arial" w:cs="Arial" w:eastAsia="Arial" w:hAnsi="Arial"/>
          <w:color w:val="111827"/>
          <w:sz w:val="22"/>
          <w:szCs w:val="22"/>
        </w:rPr>
        <w:t xml:space="preserve">Option to lock the logo position before exporting.</w:t>
      </w:r>
    </w:p>
    <w:p>
      <w:pPr>
        <w:pStyle w:val="ListParagraph"/>
        <w:numPr>
          <w:ilvl w:val="0"/>
          <w:numId w:val="2"/>
        </w:numPr>
        <w:spacing w:after="40" w:before="40"/>
      </w:pPr>
      <w:r>
        <w:rPr>
          <w:rFonts w:ascii="Arial" w:cs="Arial" w:eastAsia="Arial" w:hAnsi="Arial"/>
          <w:color w:val="111827"/>
          <w:sz w:val="22"/>
          <w:szCs w:val="22"/>
        </w:rPr>
        <w:t xml:space="preserve">No pre-defined or system-imposed logo position: placement is always a user decision.</w:t>
      </w:r>
    </w:p>
    <w:p>
      <w:pPr>
        <w:spacing w:after="0" w:before="120"/>
      </w:pPr>
      <w:r>
        <w:t xml:space="preserve"/>
      </w:r>
    </w:p>
    <w:p>
      <w:pPr>
        <w:pStyle w:val="Heading3"/>
        <w:spacing w:after="80" w:before="240"/>
      </w:pPr>
      <w:r>
        <w:rPr>
          <w:rFonts w:ascii="Arial" w:cs="Arial" w:eastAsia="Arial" w:hAnsi="Arial"/>
          <w:b/>
          <w:bCs/>
          <w:color w:val="1B3A6B"/>
          <w:sz w:val="22"/>
          <w:szCs w:val="22"/>
        </w:rPr>
        <w:t xml:space="preserve">5.5.2 Custom Asset Uploads</w:t>
      </w:r>
    </w:p>
    <w:p>
      <w:pPr>
        <w:spacing w:after="80" w:before="60"/>
      </w:pPr>
      <w:r>
        <w:rPr>
          <w:rFonts w:ascii="Arial" w:cs="Arial" w:eastAsia="Arial" w:hAnsi="Arial"/>
          <w:color w:val="111827"/>
          <w:sz w:val="22"/>
          <w:szCs w:val="22"/>
        </w:rPr>
        <w:t xml:space="preserve">For each image, the user can upload one or more custom assets to be used as additional overlay elements:</w:t>
      </w:r>
    </w:p>
    <w:p>
      <w:pPr>
        <w:pStyle w:val="ListParagraph"/>
        <w:numPr>
          <w:ilvl w:val="0"/>
          <w:numId w:val="2"/>
        </w:numPr>
        <w:spacing w:after="40" w:before="40"/>
      </w:pPr>
      <w:r>
        <w:rPr>
          <w:rFonts w:ascii="Arial" w:cs="Arial" w:eastAsia="Arial" w:hAnsi="Arial"/>
          <w:color w:val="111827"/>
          <w:sz w:val="22"/>
          <w:szCs w:val="22"/>
        </w:rPr>
        <w:t xml:space="preserve">Supported formats: PNG (with transparency), JPG, SVG, WebP</w:t>
      </w:r>
    </w:p>
    <w:p>
      <w:pPr>
        <w:pStyle w:val="ListParagraph"/>
        <w:numPr>
          <w:ilvl w:val="0"/>
          <w:numId w:val="2"/>
        </w:numPr>
        <w:spacing w:after="40" w:before="40"/>
      </w:pPr>
      <w:r>
        <w:rPr>
          <w:rFonts w:ascii="Arial" w:cs="Arial" w:eastAsia="Arial" w:hAnsi="Arial"/>
          <w:color w:val="111827"/>
          <w:sz w:val="22"/>
          <w:szCs w:val="22"/>
        </w:rPr>
        <w:t xml:space="preserve">Each uploaded asset is placed on the canvas as a draggable, resizable layer.</w:t>
      </w:r>
    </w:p>
    <w:p>
      <w:pPr>
        <w:pStyle w:val="ListParagraph"/>
        <w:numPr>
          <w:ilvl w:val="0"/>
          <w:numId w:val="2"/>
        </w:numPr>
        <w:spacing w:after="40" w:before="40"/>
      </w:pPr>
      <w:r>
        <w:rPr>
          <w:rFonts w:ascii="Arial" w:cs="Arial" w:eastAsia="Arial" w:hAnsi="Arial"/>
          <w:color w:val="111827"/>
          <w:sz w:val="22"/>
          <w:szCs w:val="22"/>
        </w:rPr>
        <w:t xml:space="preserve">Assets are stacked in layers; the user can reorder layers (bring to front / send to back).</w:t>
      </w:r>
    </w:p>
    <w:p>
      <w:pPr>
        <w:pStyle w:val="ListParagraph"/>
        <w:numPr>
          <w:ilvl w:val="0"/>
          <w:numId w:val="2"/>
        </w:numPr>
        <w:spacing w:after="40" w:before="40"/>
      </w:pPr>
      <w:r>
        <w:rPr>
          <w:rFonts w:ascii="Arial" w:cs="Arial" w:eastAsia="Arial" w:hAnsi="Arial"/>
          <w:color w:val="111827"/>
          <w:sz w:val="22"/>
          <w:szCs w:val="22"/>
        </w:rPr>
        <w:t xml:space="preserve">Assets can be used as decorative elements, watermarks, product shots, badges, or any other visual component the user requires.</w:t>
      </w:r>
    </w:p>
    <w:p>
      <w:pPr>
        <w:pStyle w:val="ListParagraph"/>
        <w:numPr>
          <w:ilvl w:val="0"/>
          <w:numId w:val="2"/>
        </w:numPr>
        <w:spacing w:after="40" w:before="40"/>
      </w:pPr>
      <w:r>
        <w:rPr>
          <w:rFonts w:ascii="Arial" w:cs="Arial" w:eastAsia="Arial" w:hAnsi="Arial"/>
          <w:color w:val="111827"/>
          <w:sz w:val="22"/>
          <w:szCs w:val="22"/>
        </w:rPr>
        <w:t xml:space="preserve">Uploaded assets are saved per campaign post and can be reused across other posts in the same campaign.</w:t>
      </w:r>
    </w:p>
    <w:p>
      <w:pPr>
        <w:spacing w:after="0" w:before="120"/>
      </w:pPr>
      <w:r>
        <w:t xml:space="preserve"/>
      </w:r>
    </w:p>
    <w:p>
      <w:pPr>
        <w:pStyle w:val="Heading3"/>
        <w:spacing w:after="80" w:before="240"/>
      </w:pPr>
      <w:r>
        <w:rPr>
          <w:rFonts w:ascii="Arial" w:cs="Arial" w:eastAsia="Arial" w:hAnsi="Arial"/>
          <w:b/>
          <w:bCs/>
          <w:color w:val="1B3A6B"/>
          <w:sz w:val="22"/>
          <w:szCs w:val="22"/>
        </w:rPr>
        <w:t xml:space="preserve">5.5.3 Editable Image Prompts</w:t>
      </w:r>
    </w:p>
    <w:p>
      <w:pPr>
        <w:spacing w:after="80" w:before="60"/>
      </w:pPr>
      <w:r>
        <w:rPr>
          <w:rFonts w:ascii="Arial" w:cs="Arial" w:eastAsia="Arial" w:hAnsi="Arial"/>
          <w:color w:val="111827"/>
          <w:sz w:val="22"/>
          <w:szCs w:val="22"/>
        </w:rPr>
        <w:t xml:space="preserve">The user has full access to the AI-generated image prompt at any point in the workflow:</w:t>
      </w:r>
    </w:p>
    <w:p>
      <w:pPr>
        <w:pStyle w:val="ListParagraph"/>
        <w:numPr>
          <w:ilvl w:val="0"/>
          <w:numId w:val="2"/>
        </w:numPr>
        <w:spacing w:after="40" w:before="40"/>
      </w:pPr>
      <w:r>
        <w:rPr>
          <w:rFonts w:ascii="Arial" w:cs="Arial" w:eastAsia="Arial" w:hAnsi="Arial"/>
          <w:color w:val="111827"/>
          <w:sz w:val="22"/>
          <w:szCs w:val="22"/>
        </w:rPr>
        <w:t xml:space="preserve">Before the first generation: the user can review and edit the prompt generated by Agent 2 before submitting it to the image model.</w:t>
      </w:r>
    </w:p>
    <w:p>
      <w:pPr>
        <w:pStyle w:val="ListParagraph"/>
        <w:numPr>
          <w:ilvl w:val="0"/>
          <w:numId w:val="2"/>
        </w:numPr>
        <w:spacing w:after="40" w:before="40"/>
      </w:pPr>
      <w:r>
        <w:rPr>
          <w:rFonts w:ascii="Arial" w:cs="Arial" w:eastAsia="Arial" w:hAnsi="Arial"/>
          <w:color w:val="111827"/>
          <w:sz w:val="22"/>
          <w:szCs w:val="22"/>
        </w:rPr>
        <w:t xml:space="preserve">Between generations: after viewing a generated image, the user can modify the prompt (partial or full rewrite) and regenerate.</w:t>
      </w:r>
    </w:p>
    <w:p>
      <w:pPr>
        <w:pStyle w:val="ListParagraph"/>
        <w:numPr>
          <w:ilvl w:val="0"/>
          <w:numId w:val="2"/>
        </w:numPr>
        <w:spacing w:after="40" w:before="40"/>
      </w:pPr>
      <w:r>
        <w:rPr>
          <w:rFonts w:ascii="Arial" w:cs="Arial" w:eastAsia="Arial" w:hAnsi="Arial"/>
          <w:color w:val="111827"/>
          <w:sz w:val="22"/>
          <w:szCs w:val="22"/>
        </w:rPr>
        <w:t xml:space="preserve">The negative prompt is also editable independently.</w:t>
      </w:r>
    </w:p>
    <w:p>
      <w:pPr>
        <w:pStyle w:val="ListParagraph"/>
        <w:numPr>
          <w:ilvl w:val="0"/>
          <w:numId w:val="2"/>
        </w:numPr>
        <w:spacing w:after="40" w:before="40"/>
      </w:pPr>
      <w:r>
        <w:rPr>
          <w:rFonts w:ascii="Arial" w:cs="Arial" w:eastAsia="Arial" w:hAnsi="Arial"/>
          <w:color w:val="111827"/>
          <w:sz w:val="22"/>
          <w:szCs w:val="22"/>
        </w:rPr>
        <w:t xml:space="preserve">Prompt history is maintained per image slot: the user can view and restore any previous prompt version used for that image.</w:t>
      </w:r>
    </w:p>
    <w:p>
      <w:pPr>
        <w:pStyle w:val="ListParagraph"/>
        <w:numPr>
          <w:ilvl w:val="0"/>
          <w:numId w:val="2"/>
        </w:numPr>
        <w:spacing w:after="40" w:before="40"/>
      </w:pPr>
      <w:r>
        <w:rPr>
          <w:rFonts w:ascii="Arial" w:cs="Arial" w:eastAsia="Arial" w:hAnsi="Arial"/>
          <w:color w:val="111827"/>
          <w:sz w:val="22"/>
          <w:szCs w:val="22"/>
        </w:rPr>
        <w:t xml:space="preserve">The user can also add supplementary instructions (“additional guidance” field) that are appended to the base prompt without overwriting it, allowing iterative refinement.</w:t>
      </w:r>
    </w:p>
    <w:p>
      <w:pPr>
        <w:spacing w:after="0" w:before="120"/>
      </w:pPr>
      <w:r>
        <w:t xml:space="preserve"/>
      </w:r>
    </w:p>
    <w:p>
      <w:pPr>
        <w:pStyle w:val="Heading3"/>
        <w:spacing w:after="80" w:before="240"/>
      </w:pPr>
      <w:r>
        <w:rPr>
          <w:rFonts w:ascii="Arial" w:cs="Arial" w:eastAsia="Arial" w:hAnsi="Arial"/>
          <w:b/>
          <w:bCs/>
          <w:color w:val="1B3A6B"/>
          <w:sz w:val="22"/>
          <w:szCs w:val="22"/>
        </w:rPr>
        <w:t xml:space="preserve">5.5.4 Image Generation Controls</w:t>
      </w:r>
    </w:p>
    <w:p>
      <w:pPr>
        <w:pStyle w:val="ListParagraph"/>
        <w:numPr>
          <w:ilvl w:val="0"/>
          <w:numId w:val="2"/>
        </w:numPr>
        <w:spacing w:after="40" w:before="40"/>
      </w:pPr>
      <w:r>
        <w:rPr>
          <w:rFonts w:ascii="Arial" w:cs="Arial" w:eastAsia="Arial" w:hAnsi="Arial"/>
          <w:color w:val="111827"/>
          <w:sz w:val="22"/>
          <w:szCs w:val="22"/>
        </w:rPr>
        <w:t xml:space="preserve">Generate: submit the current prompt to the image model and display the result.</w:t>
      </w:r>
    </w:p>
    <w:p>
      <w:pPr>
        <w:pStyle w:val="ListParagraph"/>
        <w:numPr>
          <w:ilvl w:val="0"/>
          <w:numId w:val="2"/>
        </w:numPr>
        <w:spacing w:after="40" w:before="40"/>
      </w:pPr>
      <w:r>
        <w:rPr>
          <w:rFonts w:ascii="Arial" w:cs="Arial" w:eastAsia="Arial" w:hAnsi="Arial"/>
          <w:color w:val="111827"/>
          <w:sz w:val="22"/>
          <w:szCs w:val="22"/>
        </w:rPr>
        <w:t xml:space="preserve">Regenerate: submit the same prompt again to get a variation.</w:t>
      </w:r>
    </w:p>
    <w:p>
      <w:pPr>
        <w:pStyle w:val="ListParagraph"/>
        <w:numPr>
          <w:ilvl w:val="0"/>
          <w:numId w:val="2"/>
        </w:numPr>
        <w:spacing w:after="40" w:before="40"/>
      </w:pPr>
      <w:r>
        <w:rPr>
          <w:rFonts w:ascii="Arial" w:cs="Arial" w:eastAsia="Arial" w:hAnsi="Arial"/>
          <w:color w:val="111827"/>
          <w:sz w:val="22"/>
          <w:szCs w:val="22"/>
        </w:rPr>
        <w:t xml:space="preserve">Edit prompt &amp; regenerate: modify the prompt and generate a new version.</w:t>
      </w:r>
    </w:p>
    <w:p>
      <w:pPr>
        <w:pStyle w:val="ListParagraph"/>
        <w:numPr>
          <w:ilvl w:val="0"/>
          <w:numId w:val="2"/>
        </w:numPr>
        <w:spacing w:after="40" w:before="40"/>
      </w:pPr>
      <w:r>
        <w:rPr>
          <w:rFonts w:ascii="Arial" w:cs="Arial" w:eastAsia="Arial" w:hAnsi="Arial"/>
          <w:color w:val="111827"/>
          <w:sz w:val="22"/>
          <w:szCs w:val="22"/>
        </w:rPr>
        <w:t xml:space="preserve">Upload own image: replace the AI-generated image with a user-uploaded file.</w:t>
      </w:r>
    </w:p>
    <w:p>
      <w:pPr>
        <w:pStyle w:val="ListParagraph"/>
        <w:numPr>
          <w:ilvl w:val="0"/>
          <w:numId w:val="2"/>
        </w:numPr>
        <w:spacing w:after="40" w:before="40"/>
      </w:pPr>
      <w:r>
        <w:rPr>
          <w:rFonts w:ascii="Arial" w:cs="Arial" w:eastAsia="Arial" w:hAnsi="Arial"/>
          <w:color w:val="111827"/>
          <w:sz w:val="22"/>
          <w:szCs w:val="22"/>
        </w:rPr>
        <w:t xml:space="preserve">All generated versions are stored and accessible in a generation history panel per image slot.</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5.6 Campaign Workflow</w:t>
      </w:r>
    </w:p>
    <w:p>
      <w:pPr>
        <w:pStyle w:val="ListParagraph"/>
        <w:numPr>
          <w:ilvl w:val="0"/>
          <w:numId w:val="3"/>
        </w:numPr>
        <w:spacing w:after="40" w:before="40"/>
      </w:pPr>
      <w:r>
        <w:rPr>
          <w:rFonts w:ascii="Arial" w:cs="Arial" w:eastAsia="Arial" w:hAnsi="Arial"/>
          <w:color w:val="111827"/>
          <w:sz w:val="22"/>
          <w:szCs w:val="22"/>
        </w:rPr>
        <w:t xml:space="preserve">User creates a new campaign, selects the client, and configures all parameters (§5.3).</w:t>
      </w:r>
    </w:p>
    <w:p>
      <w:pPr>
        <w:pStyle w:val="ListParagraph"/>
        <w:numPr>
          <w:ilvl w:val="0"/>
          <w:numId w:val="3"/>
        </w:numPr>
        <w:spacing w:after="40" w:before="40"/>
      </w:pPr>
      <w:r>
        <w:rPr>
          <w:rFonts w:ascii="Arial" w:cs="Arial" w:eastAsia="Arial" w:hAnsi="Arial"/>
          <w:color w:val="111827"/>
          <w:sz w:val="22"/>
          <w:szCs w:val="22"/>
        </w:rPr>
        <w:t xml:space="preserve">Optionally, user selects an article reference from the Internal Library or enters an external URL (§6, §7).</w:t>
      </w:r>
    </w:p>
    <w:p>
      <w:pPr>
        <w:pStyle w:val="ListParagraph"/>
        <w:numPr>
          <w:ilvl w:val="0"/>
          <w:numId w:val="3"/>
        </w:numPr>
        <w:spacing w:after="40" w:before="40"/>
      </w:pPr>
      <w:r>
        <w:rPr>
          <w:rFonts w:ascii="Arial" w:cs="Arial" w:eastAsia="Arial" w:hAnsi="Arial"/>
          <w:color w:val="111827"/>
          <w:sz w:val="22"/>
          <w:szCs w:val="22"/>
        </w:rPr>
        <w:t xml:space="preserve">Editorial Agent generates copy, hashtags, and CTAs for each post on each platform.</w:t>
      </w:r>
    </w:p>
    <w:p>
      <w:pPr>
        <w:pStyle w:val="ListParagraph"/>
        <w:numPr>
          <w:ilvl w:val="0"/>
          <w:numId w:val="3"/>
        </w:numPr>
        <w:spacing w:after="40" w:before="40"/>
      </w:pPr>
      <w:r>
        <w:rPr>
          <w:rFonts w:ascii="Arial" w:cs="Arial" w:eastAsia="Arial" w:hAnsi="Arial"/>
          <w:color w:val="111827"/>
          <w:sz w:val="22"/>
          <w:szCs w:val="22"/>
        </w:rPr>
        <w:t xml:space="preserve">Visual Agent generates image prompts for each post.</w:t>
      </w:r>
    </w:p>
    <w:p>
      <w:pPr>
        <w:pStyle w:val="ListParagraph"/>
        <w:numPr>
          <w:ilvl w:val="0"/>
          <w:numId w:val="3"/>
        </w:numPr>
        <w:spacing w:after="40" w:before="40"/>
      </w:pPr>
      <w:r>
        <w:rPr>
          <w:rFonts w:ascii="Arial" w:cs="Arial" w:eastAsia="Arial" w:hAnsi="Arial"/>
          <w:color w:val="111827"/>
          <w:sz w:val="22"/>
          <w:szCs w:val="22"/>
        </w:rPr>
        <w:t xml:space="preserve">System presents results in a campaign editor with a per-platform view.</w:t>
      </w:r>
    </w:p>
    <w:p>
      <w:pPr>
        <w:pStyle w:val="ListParagraph"/>
        <w:numPr>
          <w:ilvl w:val="0"/>
          <w:numId w:val="3"/>
        </w:numPr>
        <w:spacing w:after="40" w:before="40"/>
      </w:pPr>
      <w:r>
        <w:rPr>
          <w:rFonts w:ascii="Arial" w:cs="Arial" w:eastAsia="Arial" w:hAnsi="Arial"/>
          <w:color w:val="111827"/>
          <w:sz w:val="22"/>
          <w:szCs w:val="22"/>
        </w:rPr>
        <w:t xml:space="preserve">For each image: user reviews the AI-generated prompt, edits if desired, then generates the image, or uploads their own image.</w:t>
      </w:r>
    </w:p>
    <w:p>
      <w:pPr>
        <w:pStyle w:val="ListParagraph"/>
        <w:numPr>
          <w:ilvl w:val="0"/>
          <w:numId w:val="3"/>
        </w:numPr>
        <w:spacing w:after="40" w:before="40"/>
      </w:pPr>
      <w:r>
        <w:rPr>
          <w:rFonts w:ascii="Arial" w:cs="Arial" w:eastAsia="Arial" w:hAnsi="Arial"/>
          <w:color w:val="111827"/>
          <w:sz w:val="22"/>
          <w:szCs w:val="22"/>
        </w:rPr>
        <w:t xml:space="preserve">User opens the Image Editor to place the logo manually, upload additional assets, and finalize the composition.</w:t>
      </w:r>
    </w:p>
    <w:p>
      <w:pPr>
        <w:pStyle w:val="ListParagraph"/>
        <w:numPr>
          <w:ilvl w:val="0"/>
          <w:numId w:val="3"/>
        </w:numPr>
        <w:spacing w:after="40" w:before="40"/>
      </w:pPr>
      <w:r>
        <w:rPr>
          <w:rFonts w:ascii="Arial" w:cs="Arial" w:eastAsia="Arial" w:hAnsi="Arial"/>
          <w:color w:val="111827"/>
          <w:sz w:val="22"/>
          <w:szCs w:val="22"/>
        </w:rPr>
        <w:t xml:space="preserve">User can regenerate any element individually: (a) copy for a post, (b) image for a post, (c) all posts for a platform, or (d) the entire campaign.</w:t>
      </w:r>
    </w:p>
    <w:p>
      <w:pPr>
        <w:pStyle w:val="ListParagraph"/>
        <w:numPr>
          <w:ilvl w:val="0"/>
          <w:numId w:val="3"/>
        </w:numPr>
        <w:spacing w:after="40" w:before="40"/>
      </w:pPr>
      <w:r>
        <w:rPr>
          <w:rFonts w:ascii="Arial" w:cs="Arial" w:eastAsia="Arial" w:hAnsi="Arial"/>
          <w:color w:val="111827"/>
          <w:sz w:val="22"/>
          <w:szCs w:val="22"/>
        </w:rPr>
        <w:t xml:space="preserve">When regenerating, the user can change input parameters to obtain variations.</w:t>
      </w:r>
    </w:p>
    <w:p>
      <w:pPr>
        <w:pStyle w:val="ListParagraph"/>
        <w:numPr>
          <w:ilvl w:val="0"/>
          <w:numId w:val="3"/>
        </w:numPr>
        <w:spacing w:after="40" w:before="40"/>
      </w:pPr>
      <w:r>
        <w:rPr>
          <w:rFonts w:ascii="Arial" w:cs="Arial" w:eastAsia="Arial" w:hAnsi="Arial"/>
          <w:color w:val="111827"/>
          <w:sz w:val="22"/>
          <w:szCs w:val="22"/>
        </w:rPr>
        <w:t xml:space="preserve">User exports the campaign in the desired format (see §5.7).</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5.7 Campaign Export</w:t>
      </w:r>
    </w:p>
    <w:p>
      <w:pPr>
        <w:spacing w:after="80" w:before="60"/>
      </w:pPr>
      <w:r>
        <w:rPr>
          <w:rFonts w:ascii="Arial" w:cs="Arial" w:eastAsia="Arial" w:hAnsi="Arial"/>
          <w:color w:val="111827"/>
          <w:sz w:val="22"/>
          <w:szCs w:val="22"/>
        </w:rPr>
        <w:t xml:space="preserve">v1.1 generates content for manual export. Direct publishing to platforms is planned for v2.0.</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Export Format</w:t>
            </w:r>
          </w:p>
        </w:tc>
        <w:tc>
          <w:tcPr>
            <w:tcW w:type="dxa" w:w="67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Contents</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ZIP per platform</w:t>
            </w:r>
          </w:p>
        </w:tc>
        <w:tc>
          <w:tcPr>
            <w:tcW w:type="dxa" w:w="67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High-resolution final images (with logo and assets composited) + TXT/CSV with copy, hashtags, and CTAs</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Campaign PDF</w:t>
            </w:r>
          </w:p>
        </w:tc>
        <w:tc>
          <w:tcPr>
            <w:tcW w:type="dxa" w:w="67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Visual document with preview of each post, copy, and strategic notes</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Structured JSON</w:t>
            </w:r>
          </w:p>
        </w:tc>
        <w:tc>
          <w:tcPr>
            <w:tcW w:type="dxa" w:w="67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All campaign data in JSON format for future API integration</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Copy CSV</w:t>
            </w:r>
          </w:p>
        </w:tc>
        <w:tc>
          <w:tcPr>
            <w:tcW w:type="dxa" w:w="67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Spreadsheet with copy, hashtags, CTAs per platform and post</w:t>
            </w:r>
          </w:p>
        </w:tc>
      </w:tr>
    </w:tbl>
    <w:p>
      <w:pPr>
        <w:pBdr>
          <w:bottom w:val="single" w:color="BFDBFE" w:sz="4" w:space="1"/>
        </w:pBdr>
        <w:spacing w:after="200" w:before="200"/>
      </w:pPr>
      <w:r>
        <w:t xml:space="preserve"/>
      </w:r>
    </w:p>
    <w:p>
      <w:pPr>
        <w:pStyle w:val="Heading1"/>
        <w:spacing w:after="160" w:before="400"/>
      </w:pPr>
      <w:r>
        <w:rPr>
          <w:rFonts w:ascii="Arial" w:cs="Arial" w:eastAsia="Arial" w:hAnsi="Arial"/>
          <w:b/>
          <w:bCs/>
          <w:color w:val="1B3A6B"/>
          <w:sz w:val="32"/>
          <w:szCs w:val="32"/>
        </w:rPr>
        <w:t xml:space="preserve">6. Module 4 — Article-to-Content Generation</w:t>
      </w:r>
    </w:p>
    <w:p>
      <w:pPr>
        <w:pStyle w:val="Heading2"/>
        <w:spacing w:after="120" w:before="320"/>
      </w:pPr>
      <w:r>
        <w:rPr>
          <w:rFonts w:ascii="Arial" w:cs="Arial" w:eastAsia="Arial" w:hAnsi="Arial"/>
          <w:b/>
          <w:bCs/>
          <w:color w:val="2563EB"/>
          <w:sz w:val="26"/>
          <w:szCs w:val="26"/>
        </w:rPr>
        <w:t xml:space="preserve">6.1 Overview</w:t>
      </w:r>
    </w:p>
    <w:p>
      <w:pPr>
        <w:spacing w:after="80" w:before="60"/>
      </w:pPr>
      <w:r>
        <w:rPr>
          <w:rFonts w:ascii="Arial" w:cs="Arial" w:eastAsia="Arial" w:hAnsi="Arial"/>
          <w:color w:val="111827"/>
          <w:sz w:val="22"/>
          <w:szCs w:val="22"/>
        </w:rPr>
        <w:t xml:space="preserve">This module generates social media posts based on a source article. The article can come from two sources: (1) the Internal Article Library (Module 5), or (2) an external URL or pasted text provided directly by the user.</w:t>
      </w:r>
    </w:p>
    <w:p>
      <w:pPr>
        <w:spacing w:after="80" w:before="60"/>
      </w:pPr>
      <w:r>
        <w:rPr>
          <w:rFonts w:ascii="Arial" w:cs="Arial" w:eastAsia="Arial" w:hAnsi="Arial"/>
          <w:color w:val="111827"/>
          <w:sz w:val="22"/>
          <w:szCs w:val="22"/>
        </w:rPr>
        <w:t xml:space="preserve">In both cases, the system applies the selected client’s Brand Memory and platform-specific rules to produce ready-to-use content that references or promotes the article.</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6.2 Article Source Options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Source</w:t>
            </w:r>
          </w:p>
        </w:tc>
        <w:tc>
          <w:tcPr>
            <w:tcW w:type="dxa" w:w="69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How it works</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Internal Article Library</w:t>
            </w:r>
          </w:p>
        </w:tc>
        <w:tc>
          <w:tcPr>
            <w:tcW w:type="dxa" w:w="6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User searches or browses the library and selects one or more articles. The LLM uses the stored article content directly — no re-fetching required.</w:t>
            </w:r>
          </w:p>
        </w:tc>
      </w:tr>
      <w:tr>
        <w:tc>
          <w:tcPr>
            <w:tcW w:type="dxa" w:w="2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External URL</w:t>
            </w:r>
          </w:p>
        </w:tc>
        <w:tc>
          <w:tcPr>
            <w:tcW w:type="dxa" w:w="6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User pastes a URL. The system fetches and extracts the article content on demand.</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Pasted text</w:t>
            </w:r>
          </w:p>
        </w:tc>
        <w:tc>
          <w:tcPr>
            <w:tcW w:type="dxa" w:w="6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User pastes the article body directly into a text field. No URL or fetch required.</w:t>
            </w:r>
          </w:p>
        </w:tc>
      </w:tr>
    </w:tbl>
    <w:p>
      <w:pPr>
        <w:spacing w:after="0" w:before="120"/>
      </w:pPr>
      <w:r>
        <w:t xml:space="preserve"/>
      </w:r>
    </w:p>
    <w:p>
      <w:pPr>
        <w:pStyle w:val="Heading2"/>
        <w:spacing w:after="120" w:before="320"/>
      </w:pPr>
      <w:r>
        <w:rPr>
          <w:rFonts w:ascii="Arial" w:cs="Arial" w:eastAsia="Arial" w:hAnsi="Arial"/>
          <w:b/>
          <w:bCs/>
          <w:color w:val="2563EB"/>
          <w:sz w:val="26"/>
          <w:szCs w:val="26"/>
        </w:rPr>
        <w:t xml:space="preserve">6.3 Input Parameters</w:t>
      </w:r>
    </w:p>
    <w:p>
      <w:pPr>
        <w:pStyle w:val="ListParagraph"/>
        <w:numPr>
          <w:ilvl w:val="0"/>
          <w:numId w:val="2"/>
        </w:numPr>
        <w:spacing w:after="40" w:before="40"/>
      </w:pPr>
      <w:r>
        <w:rPr>
          <w:rFonts w:ascii="Arial" w:cs="Arial" w:eastAsia="Arial" w:hAnsi="Arial"/>
          <w:color w:val="111827"/>
          <w:sz w:val="22"/>
          <w:szCs w:val="22"/>
        </w:rPr>
        <w:t xml:space="preserve">Article source (Library selection / External URL / Pasted text)</w:t>
      </w:r>
    </w:p>
    <w:p>
      <w:pPr>
        <w:pStyle w:val="ListParagraph"/>
        <w:numPr>
          <w:ilvl w:val="0"/>
          <w:numId w:val="2"/>
        </w:numPr>
        <w:spacing w:after="40" w:before="40"/>
      </w:pPr>
      <w:r>
        <w:rPr>
          <w:rFonts w:ascii="Arial" w:cs="Arial" w:eastAsia="Arial" w:hAnsi="Arial"/>
          <w:color w:val="111827"/>
          <w:sz w:val="22"/>
          <w:szCs w:val="22"/>
        </w:rPr>
        <w:t xml:space="preserve">Associated client (to apply Brand Memory)</w:t>
      </w:r>
    </w:p>
    <w:p>
      <w:pPr>
        <w:pStyle w:val="ListParagraph"/>
        <w:numPr>
          <w:ilvl w:val="0"/>
          <w:numId w:val="2"/>
        </w:numPr>
        <w:spacing w:after="40" w:before="40"/>
      </w:pPr>
      <w:r>
        <w:rPr>
          <w:rFonts w:ascii="Arial" w:cs="Arial" w:eastAsia="Arial" w:hAnsi="Arial"/>
          <w:color w:val="111827"/>
          <w:sz w:val="22"/>
          <w:szCs w:val="22"/>
        </w:rPr>
        <w:t xml:space="preserve">Target platform(s)</w:t>
      </w:r>
    </w:p>
    <w:p>
      <w:pPr>
        <w:pStyle w:val="ListParagraph"/>
        <w:numPr>
          <w:ilvl w:val="0"/>
          <w:numId w:val="2"/>
        </w:numPr>
        <w:spacing w:after="40" w:before="40"/>
      </w:pPr>
      <w:r>
        <w:rPr>
          <w:rFonts w:ascii="Arial" w:cs="Arial" w:eastAsia="Arial" w:hAnsi="Arial"/>
          <w:color w:val="111827"/>
          <w:sz w:val="22"/>
          <w:szCs w:val="22"/>
        </w:rPr>
        <w:t xml:space="preserve">Number of posts per platform</w:t>
      </w:r>
    </w:p>
    <w:p>
      <w:pPr>
        <w:pStyle w:val="ListParagraph"/>
        <w:numPr>
          <w:ilvl w:val="0"/>
          <w:numId w:val="2"/>
        </w:numPr>
        <w:spacing w:after="40" w:before="40"/>
      </w:pPr>
      <w:r>
        <w:rPr>
          <w:rFonts w:ascii="Arial" w:cs="Arial" w:eastAsia="Arial" w:hAnsi="Arial"/>
          <w:color w:val="111827"/>
          <w:sz w:val="22"/>
          <w:szCs w:val="22"/>
        </w:rPr>
        <w:t xml:space="preserve">Content angle: Informational / Opinion / Promotional / Educational</w:t>
      </w:r>
    </w:p>
    <w:p>
      <w:pPr>
        <w:pStyle w:val="ListParagraph"/>
        <w:numPr>
          <w:ilvl w:val="0"/>
          <w:numId w:val="2"/>
        </w:numPr>
        <w:spacing w:after="40" w:before="40"/>
      </w:pPr>
      <w:r>
        <w:rPr>
          <w:rFonts w:ascii="Arial" w:cs="Arial" w:eastAsia="Arial" w:hAnsi="Arial"/>
          <w:color w:val="111827"/>
          <w:sz w:val="22"/>
          <w:szCs w:val="22"/>
        </w:rPr>
        <w:t xml:space="preserve">Include article link in copy: Yes/No (and format: direct, shortened, in bio)</w:t>
      </w:r>
    </w:p>
    <w:p>
      <w:pPr>
        <w:pStyle w:val="ListParagraph"/>
        <w:numPr>
          <w:ilvl w:val="0"/>
          <w:numId w:val="2"/>
        </w:numPr>
        <w:spacing w:after="40" w:before="40"/>
      </w:pPr>
      <w:r>
        <w:rPr>
          <w:rFonts w:ascii="Arial" w:cs="Arial" w:eastAsia="Arial" w:hAnsi="Arial"/>
          <w:color w:val="111827"/>
          <w:sz w:val="22"/>
          <w:szCs w:val="22"/>
        </w:rPr>
        <w:t xml:space="preserve">For LinkedIn: include mention of the article author if detected</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6.4 Platform-Specific Behavior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Platform</w:t>
            </w:r>
          </w:p>
        </w:tc>
        <w:tc>
          <w:tcPr>
            <w:tcW w:type="dxa" w:w="75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Special Consideration</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LinkedIn</w:t>
            </w:r>
          </w:p>
        </w:tc>
        <w:tc>
          <w:tcPr>
            <w:tcW w:type="dxa" w:w="7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Copy can be more extensive. Recommended format: ‘mini article’ style with the link placed in the first comment (standard LinkedIn practice).</w:t>
            </w:r>
          </w:p>
        </w:tc>
      </w:tr>
      <w:tr>
        <w:tc>
          <w:tcPr>
            <w:tcW w:type="dxa" w:w="1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Instagram / TikTok</w:t>
            </w:r>
          </w:p>
        </w:tc>
        <w:tc>
          <w:tcPr>
            <w:tcW w:type="dxa" w:w="75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Links cannot appear in posts. Copy includes “Link in bio”. System optionally generates updated bio text.</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Facebook</w:t>
            </w:r>
          </w:p>
        </w:tc>
        <w:tc>
          <w:tcPr>
            <w:tcW w:type="dxa" w:w="7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Link included directly in the post. System can generate a descriptive preview card text.</w:t>
            </w:r>
          </w:p>
        </w:tc>
      </w:tr>
      <w:tr>
        <w:tc>
          <w:tcPr>
            <w:tcW w:type="dxa" w:w="1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X (Twitter)</w:t>
            </w:r>
          </w:p>
        </w:tc>
        <w:tc>
          <w:tcPr>
            <w:tcW w:type="dxa" w:w="75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Link included in the tweet (counts toward character limit). System suggests a thread format if the article is long.</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YouTube</w:t>
            </w:r>
          </w:p>
        </w:tc>
        <w:tc>
          <w:tcPr>
            <w:tcW w:type="dxa" w:w="7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Generates a video description referencing the article, with the link in the description body.</w:t>
            </w:r>
          </w:p>
        </w:tc>
      </w:tr>
    </w:tbl>
    <w:p>
      <w:pPr>
        <w:pBdr>
          <w:bottom w:val="single" w:color="BFDBFE" w:sz="4" w:space="1"/>
        </w:pBdr>
        <w:spacing w:after="200" w:before="200"/>
      </w:pPr>
      <w:r>
        <w:t xml:space="preserve"/>
      </w:r>
    </w:p>
    <w:p>
      <w:pPr>
        <w:pStyle w:val="Heading1"/>
        <w:spacing w:after="160" w:before="400"/>
      </w:pPr>
      <w:r>
        <w:rPr>
          <w:rFonts w:ascii="Arial" w:cs="Arial" w:eastAsia="Arial" w:hAnsi="Arial"/>
          <w:b/>
          <w:bCs/>
          <w:color w:val="1B3A6B"/>
          <w:sz w:val="32"/>
          <w:szCs w:val="32"/>
        </w:rPr>
        <w:t xml:space="preserve">7. Module 5 — Internal Article Library</w:t>
      </w:r>
    </w:p>
    <w:p>
      <w:pPr>
        <w:pStyle w:val="Heading2"/>
        <w:spacing w:after="120" w:before="320"/>
      </w:pPr>
      <w:r>
        <w:rPr>
          <w:rFonts w:ascii="Arial" w:cs="Arial" w:eastAsia="Arial" w:hAnsi="Arial"/>
          <w:b/>
          <w:bCs/>
          <w:color w:val="2563EB"/>
          <w:sz w:val="26"/>
          <w:szCs w:val="26"/>
        </w:rPr>
        <w:t xml:space="preserve">7.1 Overview</w:t>
      </w:r>
    </w:p>
    <w:p>
      <w:pPr>
        <w:spacing w:after="80" w:before="60"/>
      </w:pPr>
      <w:r>
        <w:rPr>
          <w:rFonts w:ascii="Arial" w:cs="Arial" w:eastAsia="Arial" w:hAnsi="Arial"/>
          <w:color w:val="111827"/>
          <w:sz w:val="22"/>
          <w:szCs w:val="22"/>
        </w:rPr>
        <w:t xml:space="preserve">A centralized repository of articles published by the organization. It serves as a curated content base for campaign generation and article-to-content workflows. Articles can enter the library in two ways: automatic sync from the company’s website, or manual entry by a user.</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7.2 Article Entry Methods</w:t>
      </w:r>
    </w:p>
    <w:p>
      <w:pPr>
        <w:pStyle w:val="Heading3"/>
        <w:spacing w:after="80" w:before="240"/>
      </w:pPr>
      <w:r>
        <w:rPr>
          <w:rFonts w:ascii="Arial" w:cs="Arial" w:eastAsia="Arial" w:hAnsi="Arial"/>
          <w:b/>
          <w:bCs/>
          <w:color w:val="1B3A6B"/>
          <w:sz w:val="22"/>
          <w:szCs w:val="22"/>
        </w:rPr>
        <w:t xml:space="preserve">7.2.1 Auto-Sync from Company Website</w:t>
      </w:r>
    </w:p>
    <w:p>
      <w:pPr>
        <w:pStyle w:val="ListParagraph"/>
        <w:numPr>
          <w:ilvl w:val="0"/>
          <w:numId w:val="2"/>
        </w:numPr>
        <w:spacing w:after="40" w:before="40"/>
      </w:pPr>
      <w:r>
        <w:rPr>
          <w:rFonts w:ascii="Arial" w:cs="Arial" w:eastAsia="Arial" w:hAnsi="Arial"/>
          <w:color w:val="111827"/>
          <w:sz w:val="22"/>
          <w:szCs w:val="22"/>
        </w:rPr>
        <w:t xml:space="preserve">The Admin configures one or more URLs pointing to the article/blog section of the company website (e.g., https://company.com/blog).</w:t>
      </w:r>
    </w:p>
    <w:p>
      <w:pPr>
        <w:pStyle w:val="ListParagraph"/>
        <w:numPr>
          <w:ilvl w:val="0"/>
          <w:numId w:val="2"/>
        </w:numPr>
        <w:spacing w:after="40" w:before="40"/>
      </w:pPr>
      <w:r>
        <w:rPr>
          <w:rFonts w:ascii="Arial" w:cs="Arial" w:eastAsia="Arial" w:hAnsi="Arial"/>
          <w:color w:val="111827"/>
          <w:sz w:val="22"/>
          <w:szCs w:val="22"/>
        </w:rPr>
        <w:t xml:space="preserve">The system periodically crawls these sections to detect new articles (configurable sync interval: daily, weekly, or on demand).</w:t>
      </w:r>
    </w:p>
    <w:p>
      <w:pPr>
        <w:pStyle w:val="ListParagraph"/>
        <w:numPr>
          <w:ilvl w:val="0"/>
          <w:numId w:val="2"/>
        </w:numPr>
        <w:spacing w:after="40" w:before="40"/>
      </w:pPr>
      <w:r>
        <w:rPr>
          <w:rFonts w:ascii="Arial" w:cs="Arial" w:eastAsia="Arial" w:hAnsi="Arial"/>
          <w:color w:val="111827"/>
          <w:sz w:val="22"/>
          <w:szCs w:val="22"/>
        </w:rPr>
        <w:t xml:space="preserve">When a new article is detected, the system fetches its content and creates a library entry automatically.</w:t>
      </w:r>
    </w:p>
    <w:p>
      <w:pPr>
        <w:pStyle w:val="ListParagraph"/>
        <w:numPr>
          <w:ilvl w:val="0"/>
          <w:numId w:val="2"/>
        </w:numPr>
        <w:spacing w:after="40" w:before="40"/>
      </w:pPr>
      <w:r>
        <w:rPr>
          <w:rFonts w:ascii="Arial" w:cs="Arial" w:eastAsia="Arial" w:hAnsi="Arial"/>
          <w:color w:val="111827"/>
          <w:sz w:val="22"/>
          <w:szCs w:val="22"/>
        </w:rPr>
        <w:t xml:space="preserve">The LLM extracts and stores: title, author, publication date, summary, full body text, tags/topics, and source URL.</w:t>
      </w:r>
    </w:p>
    <w:p>
      <w:pPr>
        <w:pStyle w:val="ListParagraph"/>
        <w:numPr>
          <w:ilvl w:val="0"/>
          <w:numId w:val="2"/>
        </w:numPr>
        <w:spacing w:after="40" w:before="40"/>
      </w:pPr>
      <w:r>
        <w:rPr>
          <w:rFonts w:ascii="Arial" w:cs="Arial" w:eastAsia="Arial" w:hAnsi="Arial"/>
          <w:color w:val="111827"/>
          <w:sz w:val="22"/>
          <w:szCs w:val="22"/>
        </w:rPr>
        <w:t xml:space="preserve">Auto-synced articles are flagged as “Auto” in the library and can be reviewed and edited by an Editor or Admin.</w:t>
      </w:r>
    </w:p>
    <w:p>
      <w:pPr>
        <w:spacing w:after="0" w:before="120"/>
      </w:pPr>
      <w:r>
        <w:t xml:space="preserve"/>
      </w:r>
    </w:p>
    <w:p>
      <w:pPr>
        <w:pStyle w:val="Heading3"/>
        <w:spacing w:after="80" w:before="240"/>
      </w:pPr>
      <w:r>
        <w:rPr>
          <w:rFonts w:ascii="Arial" w:cs="Arial" w:eastAsia="Arial" w:hAnsi="Arial"/>
          <w:b/>
          <w:bCs/>
          <w:color w:val="1B3A6B"/>
          <w:sz w:val="22"/>
          <w:szCs w:val="22"/>
        </w:rPr>
        <w:t xml:space="preserve">7.2.2 Manual Entry</w:t>
      </w:r>
    </w:p>
    <w:p>
      <w:pPr>
        <w:pStyle w:val="ListParagraph"/>
        <w:numPr>
          <w:ilvl w:val="0"/>
          <w:numId w:val="2"/>
        </w:numPr>
        <w:spacing w:after="40" w:before="40"/>
      </w:pPr>
      <w:r>
        <w:rPr>
          <w:rFonts w:ascii="Arial" w:cs="Arial" w:eastAsia="Arial" w:hAnsi="Arial"/>
          <w:color w:val="111827"/>
          <w:sz w:val="22"/>
          <w:szCs w:val="22"/>
        </w:rPr>
        <w:t xml:space="preserve">User clicks “Add Article” and provides a URL or pastes the article text directly.</w:t>
      </w:r>
    </w:p>
    <w:p>
      <w:pPr>
        <w:pStyle w:val="ListParagraph"/>
        <w:numPr>
          <w:ilvl w:val="0"/>
          <w:numId w:val="2"/>
        </w:numPr>
        <w:spacing w:after="40" w:before="40"/>
      </w:pPr>
      <w:r>
        <w:rPr>
          <w:rFonts w:ascii="Arial" w:cs="Arial" w:eastAsia="Arial" w:hAnsi="Arial"/>
          <w:color w:val="111827"/>
          <w:sz w:val="22"/>
          <w:szCs w:val="22"/>
        </w:rPr>
        <w:t xml:space="preserve">If a URL is provided, the system fetches and extracts the content automatically.</w:t>
      </w:r>
    </w:p>
    <w:p>
      <w:pPr>
        <w:pStyle w:val="ListParagraph"/>
        <w:numPr>
          <w:ilvl w:val="0"/>
          <w:numId w:val="2"/>
        </w:numPr>
        <w:spacing w:after="40" w:before="40"/>
      </w:pPr>
      <w:r>
        <w:rPr>
          <w:rFonts w:ascii="Arial" w:cs="Arial" w:eastAsia="Arial" w:hAnsi="Arial"/>
          <w:color w:val="111827"/>
          <w:sz w:val="22"/>
          <w:szCs w:val="22"/>
        </w:rPr>
        <w:t xml:space="preserve">If text is pasted, the user fills in the metadata fields manually (title, author, date, tags).</w:t>
      </w:r>
    </w:p>
    <w:p>
      <w:pPr>
        <w:pStyle w:val="ListParagraph"/>
        <w:numPr>
          <w:ilvl w:val="0"/>
          <w:numId w:val="2"/>
        </w:numPr>
        <w:spacing w:after="40" w:before="40"/>
      </w:pPr>
      <w:r>
        <w:rPr>
          <w:rFonts w:ascii="Arial" w:cs="Arial" w:eastAsia="Arial" w:hAnsi="Arial"/>
          <w:color w:val="111827"/>
          <w:sz w:val="22"/>
          <w:szCs w:val="22"/>
        </w:rPr>
        <w:t xml:space="preserve">Manually added articles are flagged as “Manual” in the library.</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7.3 Article Library Data Model</w:t>
      </w:r>
    </w:p>
    <w:p>
      <w:pPr>
        <w:spacing w:after="0" w:before="80"/>
      </w:pPr>
      <w:r>
        <w:t xml:space="preserve"/>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360"/>
      </w:tblGrid>
      <w:tr>
        <w:tc>
          <w:tcPr>
            <w:tcW w:type="dxa" w:w="26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Field</w:t>
            </w:r>
          </w:p>
        </w:tc>
        <w:tc>
          <w:tcPr>
            <w:tcW w:type="dxa" w:w="24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Type</w:t>
            </w:r>
          </w:p>
        </w:tc>
        <w:tc>
          <w:tcPr>
            <w:tcW w:type="dxa" w:w="23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Source</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Title</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Text</w:t>
            </w:r>
          </w:p>
        </w:tc>
        <w:tc>
          <w:tcPr>
            <w:tcW w:type="dxa" w:w="2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LLM extraction / Manual</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Author</w:t>
            </w:r>
          </w:p>
        </w:tc>
        <w:tc>
          <w:tcPr>
            <w:tcW w:type="dxa" w:w="2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Text</w:t>
            </w:r>
          </w:p>
        </w:tc>
        <w:tc>
          <w:tcPr>
            <w:tcW w:type="dxa" w:w="2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LLM extraction / Manual</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Publication date</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Date</w:t>
            </w:r>
          </w:p>
        </w:tc>
        <w:tc>
          <w:tcPr>
            <w:tcW w:type="dxa" w:w="2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LLM extraction / Manual</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Source URL</w:t>
            </w:r>
          </w:p>
        </w:tc>
        <w:tc>
          <w:tcPr>
            <w:tcW w:type="dxa" w:w="2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URL</w:t>
            </w:r>
          </w:p>
        </w:tc>
        <w:tc>
          <w:tcPr>
            <w:tcW w:type="dxa" w:w="2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System / Manual</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Summary</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Text (200–400 words)</w:t>
            </w:r>
          </w:p>
        </w:tc>
        <w:tc>
          <w:tcPr>
            <w:tcW w:type="dxa" w:w="2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LLM extraction</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Full body text</w:t>
            </w:r>
          </w:p>
        </w:tc>
        <w:tc>
          <w:tcPr>
            <w:tcW w:type="dxa" w:w="2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Long text</w:t>
            </w:r>
          </w:p>
        </w:tc>
        <w:tc>
          <w:tcPr>
            <w:tcW w:type="dxa" w:w="2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LLM extraction / Paste</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Topics / Tags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Tag list</w:t>
            </w:r>
          </w:p>
        </w:tc>
        <w:tc>
          <w:tcPr>
            <w:tcW w:type="dxa" w:w="2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LLM extraction / Manual</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Entry type</w:t>
            </w:r>
          </w:p>
        </w:tc>
        <w:tc>
          <w:tcPr>
            <w:tcW w:type="dxa" w:w="2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Enum (Auto / Manual)</w:t>
            </w:r>
          </w:p>
        </w:tc>
        <w:tc>
          <w:tcPr>
            <w:tcW w:type="dxa" w:w="2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System (auto)</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Date added to library</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DateTime</w:t>
            </w:r>
          </w:p>
        </w:tc>
        <w:tc>
          <w:tcPr>
            <w:tcW w:type="dxa" w:w="2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System (auto)</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Last used in campaign</w:t>
            </w:r>
          </w:p>
        </w:tc>
        <w:tc>
          <w:tcPr>
            <w:tcW w:type="dxa" w:w="2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DateTime</w:t>
            </w:r>
          </w:p>
        </w:tc>
        <w:tc>
          <w:tcPr>
            <w:tcW w:type="dxa" w:w="2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System (auto)</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Status</w:t>
            </w:r>
          </w:p>
        </w:tc>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Enum (Active / Archived)</w:t>
            </w:r>
          </w:p>
        </w:tc>
        <w:tc>
          <w:tcPr>
            <w:tcW w:type="dxa" w:w="2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User</w:t>
            </w:r>
          </w:p>
        </w:tc>
      </w:tr>
    </w:tbl>
    <w:p>
      <w:pPr>
        <w:spacing w:after="0" w:before="120"/>
      </w:pPr>
      <w:r>
        <w:t xml:space="preserve"/>
      </w:r>
    </w:p>
    <w:p>
      <w:pPr>
        <w:pStyle w:val="Heading2"/>
        <w:spacing w:after="120" w:before="320"/>
      </w:pPr>
      <w:r>
        <w:rPr>
          <w:rFonts w:ascii="Arial" w:cs="Arial" w:eastAsia="Arial" w:hAnsi="Arial"/>
          <w:b/>
          <w:bCs/>
          <w:color w:val="2563EB"/>
          <w:sz w:val="26"/>
          <w:szCs w:val="26"/>
        </w:rPr>
        <w:t xml:space="preserve">7.4 Auto-Sync Configuration</w:t>
      </w:r>
    </w:p>
    <w:p>
      <w:pPr>
        <w:spacing w:after="0" w:before="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160"/>
      </w:tblGrid>
      <w:tr>
        <w:tc>
          <w:tcPr>
            <w:tcW w:type="dxa" w:w="26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Parameter</w:t>
            </w:r>
          </w:p>
        </w:tc>
        <w:tc>
          <w:tcPr>
            <w:tcW w:type="dxa" w:w="36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1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Default</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Source URLs</w:t>
            </w:r>
          </w:p>
        </w:tc>
        <w:tc>
          <w:tcPr>
            <w:tcW w:type="dxa" w:w="3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One or more blog/articles section URLs to monitor</w:t>
            </w:r>
          </w:p>
        </w:tc>
        <w:tc>
          <w:tcPr>
            <w:tcW w:type="dxa" w:w="2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Configurable by Admin</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Sync frequency</w:t>
            </w:r>
          </w:p>
        </w:tc>
        <w:tc>
          <w:tcPr>
            <w:tcW w:type="dxa" w:w="3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How often to check for new articles</w:t>
            </w:r>
          </w:p>
        </w:tc>
        <w:tc>
          <w:tcPr>
            <w:tcW w:type="dxa" w:w="21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Weekly</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Max articles per sync</w:t>
            </w:r>
          </w:p>
        </w:tc>
        <w:tc>
          <w:tcPr>
            <w:tcW w:type="dxa" w:w="3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Limit on articles fetched per sync run to control API costs</w:t>
            </w:r>
          </w:p>
        </w:tc>
        <w:tc>
          <w:tcPr>
            <w:tcW w:type="dxa" w:w="2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50</w:t>
            </w:r>
          </w:p>
        </w:tc>
      </w:tr>
      <w:tr>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Auto-publish to library</w:t>
            </w:r>
          </w:p>
        </w:tc>
        <w:tc>
          <w:tcPr>
            <w:tcW w:type="dxa" w:w="3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Add new articles automatically, or queue for review first</w:t>
            </w:r>
          </w:p>
        </w:tc>
        <w:tc>
          <w:tcPr>
            <w:tcW w:type="dxa" w:w="21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Queue for review</w:t>
            </w:r>
          </w:p>
        </w:tc>
      </w:tr>
      <w:tr>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Duplicate detection</w:t>
            </w:r>
          </w:p>
        </w:tc>
        <w:tc>
          <w:tcPr>
            <w:tcW w:type="dxa" w:w="3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Skip articles with the same URL or very similar title+date</w:t>
            </w:r>
          </w:p>
        </w:tc>
        <w:tc>
          <w:tcPr>
            <w:tcW w:type="dxa" w:w="21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Enabled</w:t>
            </w:r>
          </w:p>
        </w:tc>
      </w:tr>
    </w:tbl>
    <w:p>
      <w:pPr>
        <w:spacing w:after="0" w:before="120"/>
      </w:pPr>
      <w:r>
        <w:t xml:space="preserve"/>
      </w:r>
    </w:p>
    <w:p>
      <w:pPr>
        <w:pStyle w:val="Heading2"/>
        <w:spacing w:after="120" w:before="320"/>
      </w:pPr>
      <w:r>
        <w:rPr>
          <w:rFonts w:ascii="Arial" w:cs="Arial" w:eastAsia="Arial" w:hAnsi="Arial"/>
          <w:b/>
          <w:bCs/>
          <w:color w:val="2563EB"/>
          <w:sz w:val="26"/>
          <w:szCs w:val="26"/>
        </w:rPr>
        <w:t xml:space="preserve">7.5 Article Selection in Campaign Generation</w:t>
      </w:r>
    </w:p>
    <w:p>
      <w:pPr>
        <w:spacing w:after="80" w:before="60"/>
      </w:pPr>
      <w:r>
        <w:rPr>
          <w:rFonts w:ascii="Arial" w:cs="Arial" w:eastAsia="Arial" w:hAnsi="Arial"/>
          <w:color w:val="111827"/>
          <w:sz w:val="22"/>
          <w:szCs w:val="22"/>
        </w:rPr>
        <w:t xml:space="preserve">When creating a campaign or using Module 4, the user can reference articles from the library in two ways: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Selection Mode</w:t>
            </w:r>
          </w:p>
        </w:tc>
        <w:tc>
          <w:tcPr>
            <w:tcW w:type="dxa" w:w="69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LLM-suggested</w:t>
            </w:r>
          </w:p>
        </w:tc>
        <w:tc>
          <w:tcPr>
            <w:tcW w:type="dxa" w:w="6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user describes the campaign topic or objective. The system uses the LLM to score library articles by relevance and suggests the top 3–5 candidates. The user reviews the suggestions and confirms one or more before generation proceeds.</w:t>
            </w:r>
          </w:p>
        </w:tc>
      </w:tr>
      <w:tr>
        <w:tc>
          <w:tcPr>
            <w:tcW w:type="dxa" w:w="2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Manual selection</w:t>
            </w:r>
          </w:p>
        </w:tc>
        <w:tc>
          <w:tcPr>
            <w:tcW w:type="dxa" w:w="6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The user browses or searches the library directly (by title, tag, date, or keyword) and picks the article(s) they want to use. The LLM uses the selected article(s) without suggesting alternatives.</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Both (hybrid)</w:t>
            </w:r>
          </w:p>
        </w:tc>
        <w:tc>
          <w:tcPr>
            <w:tcW w:type="dxa" w:w="6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LLM produces suggestions, but the user can dismiss them and search manually instead. Both paths lead to the same confirmation step before generation.</w:t>
            </w:r>
          </w:p>
        </w:tc>
      </w:tr>
    </w:tbl>
    <w:p>
      <w:pPr>
        <w:spacing w:after="80" w:before="80"/>
      </w:pPr>
      <w:r>
        <w:rPr>
          <w:rFonts w:ascii="Arial" w:cs="Arial" w:eastAsia="Arial" w:hAnsi="Arial"/>
          <w:i/>
          <w:iCs/>
          <w:color w:val="6B7280"/>
          <w:sz w:val="20"/>
          <w:szCs w:val="20"/>
        </w:rPr>
        <w:t xml:space="preserve">Note: Multiple articles can be selected for a single campaign. The LLM will synthesize content across all selected articles.</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7.6 Library Management</w:t>
      </w:r>
    </w:p>
    <w:p>
      <w:pPr>
        <w:pStyle w:val="ListParagraph"/>
        <w:numPr>
          <w:ilvl w:val="0"/>
          <w:numId w:val="2"/>
        </w:numPr>
        <w:spacing w:after="40" w:before="40"/>
      </w:pPr>
      <w:r>
        <w:rPr>
          <w:rFonts w:ascii="Arial" w:cs="Arial" w:eastAsia="Arial" w:hAnsi="Arial"/>
          <w:color w:val="111827"/>
          <w:sz w:val="22"/>
          <w:szCs w:val="22"/>
        </w:rPr>
        <w:t xml:space="preserve">Search by keyword, title, author, tag, or date range</w:t>
      </w:r>
    </w:p>
    <w:p>
      <w:pPr>
        <w:pStyle w:val="ListParagraph"/>
        <w:numPr>
          <w:ilvl w:val="0"/>
          <w:numId w:val="2"/>
        </w:numPr>
        <w:spacing w:after="40" w:before="40"/>
      </w:pPr>
      <w:r>
        <w:rPr>
          <w:rFonts w:ascii="Arial" w:cs="Arial" w:eastAsia="Arial" w:hAnsi="Arial"/>
          <w:color w:val="111827"/>
          <w:sz w:val="22"/>
          <w:szCs w:val="22"/>
        </w:rPr>
        <w:t xml:space="preserve">Filter by entry type (Auto / Manual) and status (Active / Archived)</w:t>
      </w:r>
    </w:p>
    <w:p>
      <w:pPr>
        <w:pStyle w:val="ListParagraph"/>
        <w:numPr>
          <w:ilvl w:val="0"/>
          <w:numId w:val="2"/>
        </w:numPr>
        <w:spacing w:after="40" w:before="40"/>
      </w:pPr>
      <w:r>
        <w:rPr>
          <w:rFonts w:ascii="Arial" w:cs="Arial" w:eastAsia="Arial" w:hAnsi="Arial"/>
          <w:color w:val="111827"/>
          <w:sz w:val="22"/>
          <w:szCs w:val="22"/>
        </w:rPr>
        <w:t xml:space="preserve">Edit any article metadata or body text</w:t>
      </w:r>
    </w:p>
    <w:p>
      <w:pPr>
        <w:pStyle w:val="ListParagraph"/>
        <w:numPr>
          <w:ilvl w:val="0"/>
          <w:numId w:val="2"/>
        </w:numPr>
        <w:spacing w:after="40" w:before="40"/>
      </w:pPr>
      <w:r>
        <w:rPr>
          <w:rFonts w:ascii="Arial" w:cs="Arial" w:eastAsia="Arial" w:hAnsi="Arial"/>
          <w:color w:val="111827"/>
          <w:sz w:val="22"/>
          <w:szCs w:val="22"/>
        </w:rPr>
        <w:t xml:space="preserve">Archive articles to remove them from suggestions without deleting them</w:t>
      </w:r>
    </w:p>
    <w:p>
      <w:pPr>
        <w:pStyle w:val="ListParagraph"/>
        <w:numPr>
          <w:ilvl w:val="0"/>
          <w:numId w:val="2"/>
        </w:numPr>
        <w:spacing w:after="40" w:before="40"/>
      </w:pPr>
      <w:r>
        <w:rPr>
          <w:rFonts w:ascii="Arial" w:cs="Arial" w:eastAsia="Arial" w:hAnsi="Arial"/>
          <w:color w:val="111827"/>
          <w:sz w:val="22"/>
          <w:szCs w:val="22"/>
        </w:rPr>
        <w:t xml:space="preserve">Delete articles permanently (Admin only)</w:t>
      </w:r>
    </w:p>
    <w:p>
      <w:pPr>
        <w:pStyle w:val="ListParagraph"/>
        <w:numPr>
          <w:ilvl w:val="0"/>
          <w:numId w:val="2"/>
        </w:numPr>
        <w:spacing w:after="40" w:before="40"/>
      </w:pPr>
      <w:r>
        <w:rPr>
          <w:rFonts w:ascii="Arial" w:cs="Arial" w:eastAsia="Arial" w:hAnsi="Arial"/>
          <w:color w:val="111827"/>
          <w:sz w:val="22"/>
          <w:szCs w:val="22"/>
        </w:rPr>
        <w:t xml:space="preserve">View usage history: which campaigns used a given article</w:t>
      </w:r>
    </w:p>
    <w:p>
      <w:pPr>
        <w:pBdr>
          <w:bottom w:val="single" w:color="BFDBFE" w:sz="4" w:space="1"/>
        </w:pBdr>
        <w:spacing w:after="200" w:before="200"/>
      </w:pPr>
      <w:r>
        <w:t xml:space="preserve"/>
      </w:r>
    </w:p>
    <w:p>
      <w:pPr>
        <w:pStyle w:val="Heading1"/>
        <w:spacing w:after="160" w:before="400"/>
      </w:pPr>
      <w:r>
        <w:rPr>
          <w:rFonts w:ascii="Arial" w:cs="Arial" w:eastAsia="Arial" w:hAnsi="Arial"/>
          <w:b/>
          <w:bCs/>
          <w:color w:val="1B3A6B"/>
          <w:sz w:val="32"/>
          <w:szCs w:val="32"/>
        </w:rPr>
        <w:t xml:space="preserve">8. Module 6 — User Management and Roles</w:t>
      </w:r>
    </w:p>
    <w:p>
      <w:pPr>
        <w:pStyle w:val="Heading2"/>
        <w:spacing w:after="120" w:before="320"/>
      </w:pPr>
      <w:r>
        <w:rPr>
          <w:rFonts w:ascii="Arial" w:cs="Arial" w:eastAsia="Arial" w:hAnsi="Arial"/>
          <w:b/>
          <w:bCs/>
          <w:color w:val="2563EB"/>
          <w:sz w:val="26"/>
          <w:szCs w:val="26"/>
        </w:rPr>
        <w:t xml:space="preserve">8.1 Features</w:t>
      </w:r>
    </w:p>
    <w:p>
      <w:pPr>
        <w:pStyle w:val="ListParagraph"/>
        <w:numPr>
          <w:ilvl w:val="0"/>
          <w:numId w:val="2"/>
        </w:numPr>
        <w:spacing w:after="40" w:before="40"/>
      </w:pPr>
      <w:r>
        <w:rPr>
          <w:rFonts w:ascii="Arial" w:cs="Arial" w:eastAsia="Arial" w:hAnsi="Arial"/>
          <w:color w:val="111827"/>
          <w:sz w:val="22"/>
          <w:szCs w:val="22"/>
        </w:rPr>
        <w:t xml:space="preserve">Create, edit, and deactivate users</w:t>
      </w:r>
    </w:p>
    <w:p>
      <w:pPr>
        <w:pStyle w:val="ListParagraph"/>
        <w:numPr>
          <w:ilvl w:val="0"/>
          <w:numId w:val="2"/>
        </w:numPr>
        <w:spacing w:after="40" w:before="40"/>
      </w:pPr>
      <w:r>
        <w:rPr>
          <w:rFonts w:ascii="Arial" w:cs="Arial" w:eastAsia="Arial" w:hAnsi="Arial"/>
          <w:color w:val="111827"/>
          <w:sz w:val="22"/>
          <w:szCs w:val="22"/>
        </w:rPr>
        <w:t xml:space="preserve">Role assignment (Admin, Editor, Viewer)</w:t>
      </w:r>
    </w:p>
    <w:p>
      <w:pPr>
        <w:pStyle w:val="ListParagraph"/>
        <w:numPr>
          <w:ilvl w:val="0"/>
          <w:numId w:val="2"/>
        </w:numPr>
        <w:spacing w:after="40" w:before="40"/>
      </w:pPr>
      <w:r>
        <w:rPr>
          <w:rFonts w:ascii="Arial" w:cs="Arial" w:eastAsia="Arial" w:hAnsi="Arial"/>
          <w:color w:val="111827"/>
          <w:sz w:val="22"/>
          <w:szCs w:val="22"/>
        </w:rPr>
        <w:t xml:space="preserve">Email + password authentication (bcrypt hashing or equivalent)</w:t>
      </w:r>
    </w:p>
    <w:p>
      <w:pPr>
        <w:pStyle w:val="ListParagraph"/>
        <w:numPr>
          <w:ilvl w:val="0"/>
          <w:numId w:val="2"/>
        </w:numPr>
        <w:spacing w:after="40" w:before="40"/>
      </w:pPr>
      <w:r>
        <w:rPr>
          <w:rFonts w:ascii="Arial" w:cs="Arial" w:eastAsia="Arial" w:hAnsi="Arial"/>
          <w:color w:val="111827"/>
          <w:sz w:val="22"/>
          <w:szCs w:val="22"/>
        </w:rPr>
        <w:t xml:space="preserve">Password reset via email</w:t>
      </w:r>
    </w:p>
    <w:p>
      <w:pPr>
        <w:pStyle w:val="ListParagraph"/>
        <w:numPr>
          <w:ilvl w:val="0"/>
          <w:numId w:val="2"/>
        </w:numPr>
        <w:spacing w:after="40" w:before="40"/>
      </w:pPr>
      <w:r>
        <w:rPr>
          <w:rFonts w:ascii="Arial" w:cs="Arial" w:eastAsia="Arial" w:hAnsi="Arial"/>
          <w:color w:val="111827"/>
          <w:sz w:val="22"/>
          <w:szCs w:val="22"/>
        </w:rPr>
        <w:t xml:space="preserve">Basic activity log per user (audit trail: who created/edited what and when)</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8.2 Permission Matrix</w:t>
      </w:r>
    </w:p>
    <w:p>
      <w:pPr>
        <w:spacing w:after="0" w:before="8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3800"/>
        <w:gridCol w:w="1720"/>
        <w:gridCol w:w="1720"/>
        <w:gridCol w:w="1720"/>
      </w:tblGrid>
      <w:tr>
        <w:tc>
          <w:tcPr>
            <w:tcW w:type="dxa" w:w="38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172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Admin</w:t>
            </w:r>
          </w:p>
        </w:tc>
        <w:tc>
          <w:tcPr>
            <w:tcW w:type="dxa" w:w="172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Editor</w:t>
            </w:r>
          </w:p>
        </w:tc>
        <w:tc>
          <w:tcPr>
            <w:tcW w:type="dxa" w:w="172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Viewer</w:t>
            </w:r>
          </w:p>
        </w:tc>
      </w:tr>
      <w:tr>
        <w:tc>
          <w:tcPr>
            <w:tcW w:type="dxa" w:w="3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Create / edit / delete clients</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r>
      <w:tr>
        <w:tc>
          <w:tcPr>
            <w:tcW w:type="dxa" w:w="3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View clients</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r>
      <w:tr>
        <w:tc>
          <w:tcPr>
            <w:tcW w:type="dxa" w:w="3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Run analysis (scraping / LLM)</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r>
      <w:tr>
        <w:tc>
          <w:tcPr>
            <w:tcW w:type="dxa" w:w="3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View competitors</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r>
      <w:tr>
        <w:tc>
          <w:tcPr>
            <w:tcW w:type="dxa" w:w="3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Create / edit campaigns</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r>
      <w:tr>
        <w:tc>
          <w:tcPr>
            <w:tcW w:type="dxa" w:w="3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View campaigns</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r>
      <w:tr>
        <w:tc>
          <w:tcPr>
            <w:tcW w:type="dxa" w:w="3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Export campaigns</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r>
      <w:tr>
        <w:tc>
          <w:tcPr>
            <w:tcW w:type="dxa" w:w="3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Edit Brand Memory</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r>
      <w:tr>
        <w:tc>
          <w:tcPr>
            <w:tcW w:type="dxa" w:w="3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Manage Article Library (add/edit/archive)</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r>
      <w:tr>
        <w:tc>
          <w:tcPr>
            <w:tcW w:type="dxa" w:w="3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View Article Library</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r>
      <w:tr>
        <w:tc>
          <w:tcPr>
            <w:tcW w:type="dxa" w:w="3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Configure Article Library auto-sync</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r>
      <w:tr>
        <w:tc>
          <w:tcPr>
            <w:tcW w:type="dxa" w:w="3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Configure LLMs and global parameters</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t>
            </w:r>
          </w:p>
        </w:tc>
      </w:tr>
      <w:tr>
        <w:tc>
          <w:tcPr>
            <w:tcW w:type="dxa" w:w="3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Manage users</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c>
          <w:tcPr>
            <w:tcW w:type="dxa" w:w="172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t>
            </w:r>
          </w:p>
        </w:tc>
      </w:tr>
    </w:tbl>
    <w:p>
      <w:pPr>
        <w:pBdr>
          <w:bottom w:val="single" w:color="BFDBFE" w:sz="4" w:space="1"/>
        </w:pBdr>
        <w:spacing w:after="200" w:before="200"/>
      </w:pPr>
      <w:r>
        <w:t xml:space="preserve"/>
      </w:r>
    </w:p>
    <w:p>
      <w:pPr>
        <w:pStyle w:val="Heading1"/>
        <w:spacing w:after="160" w:before="400"/>
      </w:pPr>
      <w:r>
        <w:rPr>
          <w:rFonts w:ascii="Arial" w:cs="Arial" w:eastAsia="Arial" w:hAnsi="Arial"/>
          <w:b/>
          <w:bCs/>
          <w:color w:val="1B3A6B"/>
          <w:sz w:val="32"/>
          <w:szCs w:val="32"/>
        </w:rPr>
        <w:t xml:space="preserve">9. Module 7 — System Configuration and LLM Parametrization</w:t>
      </w:r>
    </w:p>
    <w:p>
      <w:pPr>
        <w:pStyle w:val="Heading2"/>
        <w:spacing w:after="120" w:before="320"/>
      </w:pPr>
      <w:r>
        <w:rPr>
          <w:rFonts w:ascii="Arial" w:cs="Arial" w:eastAsia="Arial" w:hAnsi="Arial"/>
          <w:b/>
          <w:bCs/>
          <w:color w:val="2563EB"/>
          <w:sz w:val="26"/>
          <w:szCs w:val="26"/>
        </w:rPr>
        <w:t xml:space="preserve">9.1 LLM Model Configuration</w:t>
      </w:r>
    </w:p>
    <w:p>
      <w:pPr>
        <w:spacing w:after="80" w:before="60"/>
      </w:pPr>
      <w:r>
        <w:rPr>
          <w:rFonts w:ascii="Arial" w:cs="Arial" w:eastAsia="Arial" w:hAnsi="Arial"/>
          <w:color w:val="111827"/>
          <w:sz w:val="22"/>
          <w:szCs w:val="22"/>
        </w:rPr>
        <w:t xml:space="preserve">The system allows a different LLM to be configured for each primary function, enabling cost/quality optimization per task type.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Function</w:t>
            </w:r>
          </w:p>
        </w:tc>
        <w:tc>
          <w:tcPr>
            <w:tcW w:type="dxa" w:w="12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Configurable?</w:t>
            </w:r>
          </w:p>
        </w:tc>
        <w:tc>
          <w:tcPr>
            <w:tcW w:type="dxa" w:w="53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Client info extraction</w:t>
            </w:r>
          </w:p>
        </w:tc>
        <w:tc>
          <w:tcPr>
            <w:tcW w:type="dxa" w:w="1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Analyzes crawled content and structures the client profile</w:t>
            </w:r>
          </w:p>
        </w:tc>
      </w:tr>
      <w:tr>
        <w:tc>
          <w:tcPr>
            <w:tcW w:type="dxa" w:w="2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Competitor identification</w:t>
            </w:r>
          </w:p>
        </w:tc>
        <w:tc>
          <w:tcPr>
            <w:tcW w:type="dxa" w:w="1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5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Identifies and ranks relevant competitors using web search</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Competitor analysis</w:t>
            </w:r>
          </w:p>
        </w:tc>
        <w:tc>
          <w:tcPr>
            <w:tcW w:type="dxa" w:w="1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Extracts and compares the profile of each competitor</w:t>
            </w:r>
          </w:p>
        </w:tc>
      </w:tr>
      <w:tr>
        <w:tc>
          <w:tcPr>
            <w:tcW w:type="dxa" w:w="2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Editorial Agent (copy)</w:t>
            </w:r>
          </w:p>
        </w:tc>
        <w:tc>
          <w:tcPr>
            <w:tcW w:type="dxa" w:w="1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5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Generates copy, hashtags, and CTAs for each post</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Visual Agent (image prompts)</w:t>
            </w:r>
          </w:p>
        </w:tc>
        <w:tc>
          <w:tcPr>
            <w:tcW w:type="dxa" w:w="1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Generates detailed prompts for image generation</w:t>
            </w:r>
          </w:p>
        </w:tc>
      </w:tr>
      <w:tr>
        <w:tc>
          <w:tcPr>
            <w:tcW w:type="dxa" w:w="2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Image generation model</w:t>
            </w:r>
          </w:p>
        </w:tc>
        <w:tc>
          <w:tcPr>
            <w:tcW w:type="dxa" w:w="1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5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Image model: DALL-E 3, Stable Diffusion, etc.</w:t>
            </w:r>
          </w:p>
        </w:tc>
      </w:tr>
      <w:tr>
        <w:tc>
          <w:tcPr>
            <w:tcW w:type="dxa" w:w="2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Article analysis (Module 4)</w:t>
            </w:r>
          </w:p>
        </w:tc>
        <w:tc>
          <w:tcPr>
            <w:tcW w:type="dxa" w:w="1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5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Summarizes and extracts key points from the source article</w:t>
            </w:r>
          </w:p>
        </w:tc>
      </w:tr>
      <w:tr>
        <w:tc>
          <w:tcPr>
            <w:tcW w:type="dxa" w:w="2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Article relevance scoring (Library)</w:t>
            </w:r>
          </w:p>
        </w:tc>
        <w:tc>
          <w:tcPr>
            <w:tcW w:type="dxa" w:w="1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Yes</w:t>
            </w:r>
          </w:p>
        </w:tc>
        <w:tc>
          <w:tcPr>
            <w:tcW w:type="dxa" w:w="5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Scores and ranks library articles by relevance to a campaign topic</w:t>
            </w:r>
          </w:p>
        </w:tc>
      </w:tr>
    </w:tbl>
    <w:p>
      <w:pPr>
        <w:spacing w:after="0" w:before="120"/>
      </w:pPr>
      <w:r>
        <w:t xml:space="preserve"/>
      </w:r>
    </w:p>
    <w:p>
      <w:pPr>
        <w:pStyle w:val="Heading2"/>
        <w:spacing w:after="120" w:before="320"/>
      </w:pPr>
      <w:r>
        <w:rPr>
          <w:rFonts w:ascii="Arial" w:cs="Arial" w:eastAsia="Arial" w:hAnsi="Arial"/>
          <w:b/>
          <w:bCs/>
          <w:color w:val="2563EB"/>
          <w:sz w:val="26"/>
          <w:szCs w:val="26"/>
        </w:rPr>
        <w:t xml:space="preserve">9.2 Configurable Parameters per LLM</w:t>
      </w:r>
    </w:p>
    <w:p>
      <w:pPr>
        <w:pStyle w:val="ListParagraph"/>
        <w:numPr>
          <w:ilvl w:val="0"/>
          <w:numId w:val="2"/>
        </w:numPr>
        <w:spacing w:after="40" w:before="40"/>
      </w:pPr>
      <w:r>
        <w:rPr>
          <w:rFonts w:ascii="Arial" w:cs="Arial" w:eastAsia="Arial" w:hAnsi="Arial"/>
          <w:color w:val="111827"/>
          <w:sz w:val="22"/>
          <w:szCs w:val="22"/>
        </w:rPr>
        <w:t xml:space="preserve">Provider (OpenAI, Anthropic, Google, etc.)</w:t>
      </w:r>
    </w:p>
    <w:p>
      <w:pPr>
        <w:pStyle w:val="ListParagraph"/>
        <w:numPr>
          <w:ilvl w:val="0"/>
          <w:numId w:val="2"/>
        </w:numPr>
        <w:spacing w:after="40" w:before="40"/>
      </w:pPr>
      <w:r>
        <w:rPr>
          <w:rFonts w:ascii="Arial" w:cs="Arial" w:eastAsia="Arial" w:hAnsi="Arial"/>
          <w:color w:val="111827"/>
          <w:sz w:val="22"/>
          <w:szCs w:val="22"/>
        </w:rPr>
        <w:t xml:space="preserve">Model name (e.g.: gpt-4o, claude-sonnet-4-5, gemini-1.5-pro)</w:t>
      </w:r>
    </w:p>
    <w:p>
      <w:pPr>
        <w:pStyle w:val="ListParagraph"/>
        <w:numPr>
          <w:ilvl w:val="0"/>
          <w:numId w:val="2"/>
        </w:numPr>
        <w:spacing w:after="40" w:before="40"/>
      </w:pPr>
      <w:r>
        <w:rPr>
          <w:rFonts w:ascii="Arial" w:cs="Arial" w:eastAsia="Arial" w:hAnsi="Arial"/>
          <w:color w:val="111827"/>
          <w:sz w:val="22"/>
          <w:szCs w:val="22"/>
        </w:rPr>
        <w:t xml:space="preserve">API Key (stored encrypted; AES-256; never stored in plain text)</w:t>
      </w:r>
    </w:p>
    <w:p>
      <w:pPr>
        <w:pStyle w:val="ListParagraph"/>
        <w:numPr>
          <w:ilvl w:val="0"/>
          <w:numId w:val="2"/>
        </w:numPr>
        <w:spacing w:after="40" w:before="40"/>
      </w:pPr>
      <w:r>
        <w:rPr>
          <w:rFonts w:ascii="Arial" w:cs="Arial" w:eastAsia="Arial" w:hAnsi="Arial"/>
          <w:color w:val="111827"/>
          <w:sz w:val="22"/>
          <w:szCs w:val="22"/>
        </w:rPr>
        <w:t xml:space="preserve">Temperature (0.0 – 2.0) — mapped to the campaign creativity slider</w:t>
      </w:r>
    </w:p>
    <w:p>
      <w:pPr>
        <w:pStyle w:val="ListParagraph"/>
        <w:numPr>
          <w:ilvl w:val="0"/>
          <w:numId w:val="2"/>
        </w:numPr>
        <w:spacing w:after="40" w:before="40"/>
      </w:pPr>
      <w:r>
        <w:rPr>
          <w:rFonts w:ascii="Arial" w:cs="Arial" w:eastAsia="Arial" w:hAnsi="Arial"/>
          <w:color w:val="111827"/>
          <w:sz w:val="22"/>
          <w:szCs w:val="22"/>
        </w:rPr>
        <w:t xml:space="preserve">Max tokens per request</w:t>
      </w:r>
    </w:p>
    <w:p>
      <w:pPr>
        <w:pStyle w:val="ListParagraph"/>
        <w:numPr>
          <w:ilvl w:val="0"/>
          <w:numId w:val="2"/>
        </w:numPr>
        <w:spacing w:after="40" w:before="40"/>
      </w:pPr>
      <w:r>
        <w:rPr>
          <w:rFonts w:ascii="Arial" w:cs="Arial" w:eastAsia="Arial" w:hAnsi="Arial"/>
          <w:color w:val="111827"/>
          <w:sz w:val="22"/>
          <w:szCs w:val="22"/>
        </w:rPr>
        <w:t xml:space="preserve">Base system prompt (editable per function)</w:t>
      </w:r>
    </w:p>
    <w:p>
      <w:pPr>
        <w:pStyle w:val="ListParagraph"/>
        <w:numPr>
          <w:ilvl w:val="0"/>
          <w:numId w:val="2"/>
        </w:numPr>
        <w:spacing w:after="40" w:before="40"/>
      </w:pPr>
      <w:r>
        <w:rPr>
          <w:rFonts w:ascii="Arial" w:cs="Arial" w:eastAsia="Arial" w:hAnsi="Arial"/>
          <w:color w:val="111827"/>
          <w:sz w:val="22"/>
          <w:szCs w:val="22"/>
        </w:rPr>
        <w:t xml:space="preserve">Active / inactive toggle</w:t>
      </w:r>
    </w:p>
    <w:p>
      <w:pPr>
        <w:spacing w:after="0" w:before="120"/>
      </w:pPr>
      <w:r>
        <w:t xml:space="preserve"/>
      </w:r>
    </w:p>
    <w:p>
      <w:pPr>
        <w:pStyle w:val="Heading2"/>
        <w:spacing w:after="120" w:before="320"/>
      </w:pPr>
      <w:r>
        <w:rPr>
          <w:rFonts w:ascii="Arial" w:cs="Arial" w:eastAsia="Arial" w:hAnsi="Arial"/>
          <w:b/>
          <w:bCs/>
          <w:color w:val="2563EB"/>
          <w:sz w:val="26"/>
          <w:szCs w:val="26"/>
        </w:rPr>
        <w:t xml:space="preserve">9.3 Global System Settings</w:t>
      </w:r>
    </w:p>
    <w:p>
      <w:pPr>
        <w:pStyle w:val="ListParagraph"/>
        <w:numPr>
          <w:ilvl w:val="0"/>
          <w:numId w:val="2"/>
        </w:numPr>
        <w:spacing w:after="40" w:before="40"/>
      </w:pPr>
      <w:r>
        <w:rPr>
          <w:rFonts w:ascii="Arial" w:cs="Arial" w:eastAsia="Arial" w:hAnsi="Arial"/>
          <w:color w:val="111827"/>
          <w:sz w:val="22"/>
          <w:szCs w:val="22"/>
        </w:rPr>
        <w:t xml:space="preserve">Default UI language</w:t>
      </w:r>
    </w:p>
    <w:p>
      <w:pPr>
        <w:pStyle w:val="ListParagraph"/>
        <w:numPr>
          <w:ilvl w:val="0"/>
          <w:numId w:val="2"/>
        </w:numPr>
        <w:spacing w:after="40" w:before="40"/>
      </w:pPr>
      <w:r>
        <w:rPr>
          <w:rFonts w:ascii="Arial" w:cs="Arial" w:eastAsia="Arial" w:hAnsi="Arial"/>
          <w:color w:val="111827"/>
          <w:sz w:val="22"/>
          <w:szCs w:val="22"/>
        </w:rPr>
        <w:t xml:space="preserve">Default content generation language</w:t>
      </w:r>
    </w:p>
    <w:p>
      <w:pPr>
        <w:pStyle w:val="ListParagraph"/>
        <w:numPr>
          <w:ilvl w:val="0"/>
          <w:numId w:val="2"/>
        </w:numPr>
        <w:spacing w:after="40" w:before="40"/>
      </w:pPr>
      <w:r>
        <w:rPr>
          <w:rFonts w:ascii="Arial" w:cs="Arial" w:eastAsia="Arial" w:hAnsi="Arial"/>
          <w:color w:val="111827"/>
          <w:sz w:val="22"/>
          <w:szCs w:val="22"/>
        </w:rPr>
        <w:t xml:space="preserve">Default number of competitors</w:t>
      </w:r>
    </w:p>
    <w:p>
      <w:pPr>
        <w:pStyle w:val="ListParagraph"/>
        <w:numPr>
          <w:ilvl w:val="0"/>
          <w:numId w:val="2"/>
        </w:numPr>
        <w:spacing w:after="40" w:before="40"/>
      </w:pPr>
      <w:r>
        <w:rPr>
          <w:rFonts w:ascii="Arial" w:cs="Arial" w:eastAsia="Arial" w:hAnsi="Arial"/>
          <w:color w:val="111827"/>
          <w:sz w:val="22"/>
          <w:szCs w:val="22"/>
        </w:rPr>
        <w:t xml:space="preserve">Email credentials configuration (for password recovery)</w:t>
      </w:r>
    </w:p>
    <w:p>
      <w:pPr>
        <w:pStyle w:val="ListParagraph"/>
        <w:numPr>
          <w:ilvl w:val="0"/>
          <w:numId w:val="2"/>
        </w:numPr>
        <w:spacing w:after="40" w:before="40"/>
      </w:pPr>
      <w:r>
        <w:rPr>
          <w:rFonts w:ascii="Arial" w:cs="Arial" w:eastAsia="Arial" w:hAnsi="Arial"/>
          <w:color w:val="111827"/>
          <w:sz w:val="22"/>
          <w:szCs w:val="22"/>
        </w:rPr>
        <w:t xml:space="preserve">Crawler parameters (see §3.4)</w:t>
      </w:r>
    </w:p>
    <w:p>
      <w:pPr>
        <w:pStyle w:val="ListParagraph"/>
        <w:numPr>
          <w:ilvl w:val="0"/>
          <w:numId w:val="2"/>
        </w:numPr>
        <w:spacing w:after="40" w:before="40"/>
      </w:pPr>
      <w:r>
        <w:rPr>
          <w:rFonts w:ascii="Arial" w:cs="Arial" w:eastAsia="Arial" w:hAnsi="Arial"/>
          <w:color w:val="111827"/>
          <w:sz w:val="22"/>
          <w:szCs w:val="22"/>
        </w:rPr>
        <w:t xml:space="preserve">Article Library auto-sync settings (see §7.4)</w:t>
      </w:r>
    </w:p>
    <w:p>
      <w:pPr>
        <w:pBdr>
          <w:bottom w:val="single" w:color="BFDBFE" w:sz="4" w:space="1"/>
        </w:pBdr>
        <w:spacing w:after="200" w:before="200"/>
      </w:pPr>
      <w:r>
        <w:t xml:space="preserve"/>
      </w:r>
    </w:p>
    <w:p>
      <w:pPr>
        <w:pStyle w:val="Heading1"/>
        <w:spacing w:after="160" w:before="400"/>
      </w:pPr>
      <w:r>
        <w:rPr>
          <w:rFonts w:ascii="Arial" w:cs="Arial" w:eastAsia="Arial" w:hAnsi="Arial"/>
          <w:b/>
          <w:bCs/>
          <w:color w:val="1B3A6B"/>
          <w:sz w:val="32"/>
          <w:szCs w:val="32"/>
        </w:rPr>
        <w:t xml:space="preserve">10. Technical Architecture</w:t>
      </w:r>
    </w:p>
    <w:p>
      <w:pPr>
        <w:pStyle w:val="Heading2"/>
        <w:spacing w:after="120" w:before="320"/>
      </w:pPr>
      <w:r>
        <w:rPr>
          <w:rFonts w:ascii="Arial" w:cs="Arial" w:eastAsia="Arial" w:hAnsi="Arial"/>
          <w:b/>
          <w:bCs/>
          <w:color w:val="2563EB"/>
          <w:sz w:val="26"/>
          <w:szCs w:val="26"/>
        </w:rPr>
        <w:t xml:space="preserve">10.1 Technology Stack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c>
          <w:tcPr>
            <w:tcW w:type="dxa" w:w="18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6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49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Frontend</w:t>
            </w:r>
          </w:p>
        </w:tc>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React (TypeScript)</w:t>
            </w:r>
          </w:p>
        </w:tc>
        <w:tc>
          <w:tcPr>
            <w:tcW w:type="dxa" w:w="4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SPA with reusable components, large ecosystem</w:t>
            </w:r>
          </w:p>
        </w:tc>
      </w:tr>
      <w:tr>
        <w:tc>
          <w:tcPr>
            <w:tcW w:type="dxa" w:w="1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Backend / API</w:t>
            </w:r>
          </w:p>
        </w:tc>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Node.js + Express or Python FastAPI</w:t>
            </w:r>
          </w:p>
        </w:tc>
        <w:tc>
          <w:tcPr>
            <w:tcW w:type="dxa" w:w="4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To be confirmed by team; Python preferred for scraping/LLM tasks</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Database</w:t>
            </w:r>
          </w:p>
        </w:tc>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PostgreSQL</w:t>
            </w:r>
          </w:p>
        </w:tc>
        <w:tc>
          <w:tcPr>
            <w:tcW w:type="dxa" w:w="4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Relational, robust for the system’s data model</w:t>
            </w:r>
          </w:p>
        </w:tc>
      </w:tr>
      <w:tr>
        <w:tc>
          <w:tcPr>
            <w:tcW w:type="dxa" w:w="1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ORM</w:t>
            </w:r>
          </w:p>
        </w:tc>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Prisma (Node) or SQLAlchemy (Python)</w:t>
            </w:r>
          </w:p>
        </w:tc>
        <w:tc>
          <w:tcPr>
            <w:tcW w:type="dxa" w:w="4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Migrations, type safety, maintainability</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Authentication</w:t>
            </w:r>
          </w:p>
        </w:tc>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JWT + refresh tokens</w:t>
            </w:r>
          </w:p>
        </w:tc>
        <w:tc>
          <w:tcPr>
            <w:tcW w:type="dxa" w:w="4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Stateless, scalable</w:t>
            </w:r>
          </w:p>
        </w:tc>
      </w:tr>
      <w:tr>
        <w:tc>
          <w:tcPr>
            <w:tcW w:type="dxa" w:w="1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Scraping / Crawler</w:t>
            </w:r>
          </w:p>
        </w:tc>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Playwright or Puppeteer</w:t>
            </w:r>
          </w:p>
        </w:tc>
        <w:tc>
          <w:tcPr>
            <w:tcW w:type="dxa" w:w="4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Supports JavaScript-rendered sites</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Task queue</w:t>
            </w:r>
          </w:p>
        </w:tc>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Bull (Redis) or Celery (Python)</w:t>
            </w:r>
          </w:p>
        </w:tc>
        <w:tc>
          <w:tcPr>
            <w:tcW w:type="dxa" w:w="4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For crawling and LLM processing in the background</w:t>
            </w:r>
          </w:p>
        </w:tc>
      </w:tr>
      <w:tr>
        <w:tc>
          <w:tcPr>
            <w:tcW w:type="dxa" w:w="1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Image storage</w:t>
            </w:r>
          </w:p>
        </w:tc>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S3 or compatible (MinIO for local)</w:t>
            </w:r>
          </w:p>
        </w:tc>
        <w:tc>
          <w:tcPr>
            <w:tcW w:type="dxa" w:w="4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Generated images, logos, campaign assets</w:t>
            </w:r>
          </w:p>
        </w:tc>
      </w:tr>
      <w:tr>
        <w:tc>
          <w:tcPr>
            <w:tcW w:type="dxa" w:w="18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Image canvas (editor)</w:t>
            </w:r>
          </w:p>
        </w:tc>
        <w:tc>
          <w:tcPr>
            <w:tcW w:type="dxa" w:w="2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Fabric.js or Konva.js</w:t>
            </w:r>
          </w:p>
        </w:tc>
        <w:tc>
          <w:tcPr>
            <w:tcW w:type="dxa" w:w="4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Drag-and-drop canvas for logo placement and asset layering</w:t>
            </w:r>
          </w:p>
        </w:tc>
      </w:tr>
      <w:tr>
        <w:tc>
          <w:tcPr>
            <w:tcW w:type="dxa" w:w="18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Deploy</w:t>
            </w:r>
          </w:p>
        </w:tc>
        <w:tc>
          <w:tcPr>
            <w:tcW w:type="dxa" w:w="2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Docker + Docker Compose</w:t>
            </w:r>
          </w:p>
        </w:tc>
        <w:tc>
          <w:tcPr>
            <w:tcW w:type="dxa" w:w="4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Portability, easy dev and production setup</w:t>
            </w:r>
          </w:p>
        </w:tc>
      </w:tr>
    </w:tbl>
    <w:p>
      <w:pPr>
        <w:spacing w:after="0" w:before="120"/>
      </w:pPr>
      <w:r>
        <w:t xml:space="preserve"/>
      </w:r>
    </w:p>
    <w:p>
      <w:pPr>
        <w:pStyle w:val="Heading2"/>
        <w:spacing w:after="120" w:before="320"/>
      </w:pPr>
      <w:r>
        <w:rPr>
          <w:rFonts w:ascii="Arial" w:cs="Arial" w:eastAsia="Arial" w:hAnsi="Arial"/>
          <w:b/>
          <w:bCs/>
          <w:color w:val="2563EB"/>
          <w:sz w:val="26"/>
          <w:szCs w:val="26"/>
        </w:rPr>
        <w:t xml:space="preserve">10.2 Security Considerations</w:t>
      </w:r>
    </w:p>
    <w:p>
      <w:pPr>
        <w:pStyle w:val="ListParagraph"/>
        <w:numPr>
          <w:ilvl w:val="0"/>
          <w:numId w:val="2"/>
        </w:numPr>
        <w:spacing w:after="40" w:before="40"/>
      </w:pPr>
      <w:r>
        <w:rPr>
          <w:rFonts w:ascii="Arial" w:cs="Arial" w:eastAsia="Arial" w:hAnsi="Arial"/>
          <w:color w:val="111827"/>
          <w:sz w:val="22"/>
          <w:szCs w:val="22"/>
        </w:rPr>
        <w:t xml:space="preserve">LLM API keys stored encrypted (AES-256) in the database, never in plain text or environment files committed to version control</w:t>
      </w:r>
    </w:p>
    <w:p>
      <w:pPr>
        <w:pStyle w:val="ListParagraph"/>
        <w:numPr>
          <w:ilvl w:val="0"/>
          <w:numId w:val="2"/>
        </w:numPr>
        <w:spacing w:after="40" w:before="40"/>
      </w:pPr>
      <w:r>
        <w:rPr>
          <w:rFonts w:ascii="Arial" w:cs="Arial" w:eastAsia="Arial" w:hAnsi="Arial"/>
          <w:color w:val="111827"/>
          <w:sz w:val="22"/>
          <w:szCs w:val="22"/>
        </w:rPr>
        <w:t xml:space="preserve">All API endpoints require JWT authentication</w:t>
      </w:r>
    </w:p>
    <w:p>
      <w:pPr>
        <w:pStyle w:val="ListParagraph"/>
        <w:numPr>
          <w:ilvl w:val="0"/>
          <w:numId w:val="2"/>
        </w:numPr>
        <w:spacing w:after="40" w:before="40"/>
      </w:pPr>
      <w:r>
        <w:rPr>
          <w:rFonts w:ascii="Arial" w:cs="Arial" w:eastAsia="Arial" w:hAnsi="Arial"/>
          <w:color w:val="111827"/>
          <w:sz w:val="22"/>
          <w:szCs w:val="22"/>
        </w:rPr>
        <w:t xml:space="preserve">Role-based access control (RBAC) enforced server-side, not only in the frontend</w:t>
      </w:r>
    </w:p>
    <w:p>
      <w:pPr>
        <w:pStyle w:val="ListParagraph"/>
        <w:numPr>
          <w:ilvl w:val="0"/>
          <w:numId w:val="2"/>
        </w:numPr>
        <w:spacing w:after="40" w:before="40"/>
      </w:pPr>
      <w:r>
        <w:rPr>
          <w:rFonts w:ascii="Arial" w:cs="Arial" w:eastAsia="Arial" w:hAnsi="Arial"/>
          <w:color w:val="111827"/>
          <w:sz w:val="22"/>
          <w:szCs w:val="22"/>
        </w:rPr>
        <w:t xml:space="preserve">Rate limiting on analysis and generation endpoints to prevent LLM cost abuse</w:t>
      </w:r>
    </w:p>
    <w:p>
      <w:pPr>
        <w:pStyle w:val="ListParagraph"/>
        <w:numPr>
          <w:ilvl w:val="0"/>
          <w:numId w:val="2"/>
        </w:numPr>
        <w:spacing w:after="40" w:before="40"/>
      </w:pPr>
      <w:r>
        <w:rPr>
          <w:rFonts w:ascii="Arial" w:cs="Arial" w:eastAsia="Arial" w:hAnsi="Arial"/>
          <w:color w:val="111827"/>
          <w:sz w:val="22"/>
          <w:szCs w:val="22"/>
        </w:rPr>
        <w:t xml:space="preserve">HTTPS mandatory in production</w:t>
      </w:r>
    </w:p>
    <w:p>
      <w:pPr>
        <w:pStyle w:val="ListParagraph"/>
        <w:numPr>
          <w:ilvl w:val="0"/>
          <w:numId w:val="2"/>
        </w:numPr>
        <w:spacing w:after="40" w:before="40"/>
      </w:pPr>
      <w:r>
        <w:rPr>
          <w:rFonts w:ascii="Arial" w:cs="Arial" w:eastAsia="Arial" w:hAnsi="Arial"/>
          <w:color w:val="111827"/>
          <w:sz w:val="22"/>
          <w:szCs w:val="22"/>
        </w:rPr>
        <w:t xml:space="preserve">Audit logs for sensitive actions (configuration changes, exports, user management)</w:t>
      </w:r>
    </w:p>
    <w:p>
      <w:pPr>
        <w:pBdr>
          <w:bottom w:val="single" w:color="BFDBFE" w:sz="4" w:space="1"/>
        </w:pBdr>
        <w:spacing w:after="200" w:before="200"/>
      </w:pPr>
      <w:r>
        <w:t xml:space="preserve"/>
      </w:r>
    </w:p>
    <w:p>
      <w:pPr>
        <w:pStyle w:val="Heading1"/>
        <w:spacing w:after="160" w:before="400"/>
      </w:pPr>
      <w:r>
        <w:rPr>
          <w:rFonts w:ascii="Arial" w:cs="Arial" w:eastAsia="Arial" w:hAnsi="Arial"/>
          <w:b/>
          <w:bCs/>
          <w:color w:val="1B3A6B"/>
          <w:sz w:val="32"/>
          <w:szCs w:val="32"/>
        </w:rPr>
        <w:t xml:space="preserve">11. Non-Functional Requirements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73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Performance</w:t>
            </w:r>
          </w:p>
        </w:tc>
        <w:tc>
          <w:tcPr>
            <w:tcW w:type="dxa" w:w="7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Full crawl + analysis of a client site should complete within 5 minutes for sites up to 200 pages</w:t>
            </w:r>
          </w:p>
        </w:tc>
      </w:tr>
      <w:tr>
        <w:tc>
          <w:tcPr>
            <w:tcW w:type="dxa" w:w="20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Performance</w:t>
            </w:r>
          </w:p>
        </w:tc>
        <w:tc>
          <w:tcPr>
            <w:tcW w:type="dxa" w:w="7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 complete campaign (3 posts × 3 platforms) should generate in under 60 seconds</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Performance</w:t>
            </w:r>
          </w:p>
        </w:tc>
        <w:tc>
          <w:tcPr>
            <w:tcW w:type="dxa" w:w="7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Article library sync should run as a background job with no impact on UI responsiveness</w:t>
            </w:r>
          </w:p>
        </w:tc>
      </w:tr>
      <w:tr>
        <w:tc>
          <w:tcPr>
            <w:tcW w:type="dxa" w:w="20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UX</w:t>
            </w:r>
          </w:p>
        </w:tc>
        <w:tc>
          <w:tcPr>
            <w:tcW w:type="dxa" w:w="7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Real-time progress feedback for long-running tasks (crawl, generation) via progress indicators or streaming</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UX</w:t>
            </w:r>
          </w:p>
        </w:tc>
        <w:tc>
          <w:tcPr>
            <w:tcW w:type="dxa" w:w="7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Image Editor canvas must be responsive and support undo/redo for placement actions</w:t>
            </w:r>
          </w:p>
        </w:tc>
      </w:tr>
      <w:tr>
        <w:tc>
          <w:tcPr>
            <w:tcW w:type="dxa" w:w="20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Availability</w:t>
            </w:r>
          </w:p>
        </w:tc>
        <w:tc>
          <w:tcPr>
            <w:tcW w:type="dxa" w:w="7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System operates independently of social media platform APIs in v1.1</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Maintainability</w:t>
            </w:r>
          </w:p>
        </w:tc>
        <w:tc>
          <w:tcPr>
            <w:tcW w:type="dxa" w:w="7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Code follows SOLID principles and is documented to facilitate future extensions (new platforms, new models)</w:t>
            </w:r>
          </w:p>
        </w:tc>
      </w:tr>
      <w:tr>
        <w:tc>
          <w:tcPr>
            <w:tcW w:type="dxa" w:w="20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Scalability</w:t>
            </w:r>
          </w:p>
        </w:tc>
        <w:tc>
          <w:tcPr>
            <w:tcW w:type="dxa" w:w="73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LLM agent architecture must allow adding new agents without major refactoring</w:t>
            </w:r>
          </w:p>
        </w:tc>
      </w:tr>
      <w:tr>
        <w:tc>
          <w:tcPr>
            <w:tcW w:type="dxa" w:w="20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Browser support</w:t>
            </w:r>
          </w:p>
        </w:tc>
        <w:tc>
          <w:tcPr>
            <w:tcW w:type="dxa" w:w="73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UI must work on current versions of Chrome, Edge, and Firefox</w:t>
            </w:r>
          </w:p>
        </w:tc>
      </w:tr>
    </w:tbl>
    <w:p>
      <w:pPr>
        <w:pBdr>
          <w:bottom w:val="single" w:color="BFDBFE" w:sz="4" w:space="1"/>
        </w:pBdr>
        <w:spacing w:after="200" w:before="200"/>
      </w:pPr>
      <w:r>
        <w:t xml:space="preserve"/>
      </w:r>
    </w:p>
    <w:p>
      <w:pPr>
        <w:pStyle w:val="Heading1"/>
        <w:spacing w:after="160" w:before="400"/>
      </w:pPr>
      <w:r>
        <w:rPr>
          <w:rFonts w:ascii="Arial" w:cs="Arial" w:eastAsia="Arial" w:hAnsi="Arial"/>
          <w:b/>
          <w:bCs/>
          <w:color w:val="1B3A6B"/>
          <w:sz w:val="32"/>
          <w:szCs w:val="32"/>
        </w:rPr>
        <w:t xml:space="preserve">12. Development Roadmap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2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Modules</w:t>
            </w:r>
          </w:p>
        </w:tc>
        <w:tc>
          <w:tcPr>
            <w:tcW w:type="dxa" w:w="45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Phase 1 — Core</w:t>
            </w:r>
          </w:p>
        </w:tc>
        <w:tc>
          <w:tcPr>
            <w:tcW w:type="dxa" w:w="3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Module 6 (Users) + Module 7 (Config) + Module 1 (Clients)</w:t>
            </w:r>
          </w:p>
        </w:tc>
        <w:tc>
          <w:tcPr>
            <w:tcW w:type="dxa" w:w="4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Auth, client management, and automatic extraction working end-to-end</w:t>
            </w:r>
          </w:p>
        </w:tc>
      </w:tr>
      <w:tr>
        <w:tc>
          <w:tcPr>
            <w:tcW w:type="dxa" w:w="1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Phase 2 — Intelligence</w:t>
            </w:r>
          </w:p>
        </w:tc>
        <w:tc>
          <w:tcPr>
            <w:tcW w:type="dxa" w:w="3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Module 2 (Competitors)</w:t>
            </w:r>
          </w:p>
        </w:tc>
        <w:tc>
          <w:tcPr>
            <w:tcW w:type="dxa" w:w="45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Competitive analysis per client operational</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Phase 3 — Article Library</w:t>
            </w:r>
          </w:p>
        </w:tc>
        <w:tc>
          <w:tcPr>
            <w:tcW w:type="dxa" w:w="3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Module 5 (Article Library)</w:t>
            </w:r>
          </w:p>
        </w:tc>
        <w:tc>
          <w:tcPr>
            <w:tcW w:type="dxa" w:w="4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Auto-sync, manual entry, search, and article selection working</w:t>
            </w:r>
          </w:p>
        </w:tc>
      </w:tr>
      <w:tr>
        <w:tc>
          <w:tcPr>
            <w:tcW w:type="dxa" w:w="1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Phase 4 — Campaigns</w:t>
            </w:r>
          </w:p>
        </w:tc>
        <w:tc>
          <w:tcPr>
            <w:tcW w:type="dxa" w:w="3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Module 3 (Campaigns) — Editorial Agent + Visual Agent + Image Editor</w:t>
            </w:r>
          </w:p>
        </w:tc>
        <w:tc>
          <w:tcPr>
            <w:tcW w:type="dxa" w:w="45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Full campaign generation, image editor with logo placement and asset uploads, export</w:t>
            </w:r>
          </w:p>
        </w:tc>
      </w:tr>
      <w:tr>
        <w:tc>
          <w:tcPr>
            <w:tcW w:type="dxa" w:w="16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Phase 5 — Article Content</w:t>
            </w:r>
          </w:p>
        </w:tc>
        <w:tc>
          <w:tcPr>
            <w:tcW w:type="dxa" w:w="32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Module 4 (Article-to-Content)</w:t>
            </w:r>
          </w:p>
        </w:tc>
        <w:tc>
          <w:tcPr>
            <w:tcW w:type="dxa" w:w="45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Content generation from articles and library fully integrated</w:t>
            </w:r>
          </w:p>
        </w:tc>
      </w:tr>
      <w:tr>
        <w:tc>
          <w:tcPr>
            <w:tcW w:type="dxa" w:w="16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Phase 6 — Publishing (v2.0)</w:t>
            </w:r>
          </w:p>
        </w:tc>
        <w:tc>
          <w:tcPr>
            <w:tcW w:type="dxa" w:w="32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Social media platform API integrations</w:t>
            </w:r>
          </w:p>
        </w:tc>
        <w:tc>
          <w:tcPr>
            <w:tcW w:type="dxa" w:w="45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Direct publishing and post scheduling</w:t>
            </w:r>
          </w:p>
        </w:tc>
      </w:tr>
    </w:tbl>
    <w:p>
      <w:pPr>
        <w:pBdr>
          <w:bottom w:val="single" w:color="BFDBFE" w:sz="4" w:space="1"/>
        </w:pBdr>
        <w:spacing w:after="200" w:before="200"/>
      </w:pPr>
      <w:r>
        <w:t xml:space="preserve"/>
      </w:r>
    </w:p>
    <w:p>
      <w:pPr>
        <w:pStyle w:val="Heading1"/>
        <w:spacing w:after="160" w:before="400"/>
      </w:pPr>
      <w:r>
        <w:rPr>
          <w:rFonts w:ascii="Arial" w:cs="Arial" w:eastAsia="Arial" w:hAnsi="Arial"/>
          <w:b/>
          <w:bCs/>
          <w:color w:val="1B3A6B"/>
          <w:sz w:val="32"/>
          <w:szCs w:val="32"/>
        </w:rPr>
        <w:t xml:space="preserve">13. Glossary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6960"/>
            <w:tcBorders>
              <w:top w:val="single" w:color="DBEAFE" w:sz="1"/>
              <w:left w:val="single" w:color="DBEAFE" w:sz="1"/>
              <w:bottom w:val="single" w:color="DBEAFE" w:sz="1"/>
              <w:right w:val="single" w:color="DBEAFE"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LLM</w:t>
            </w:r>
          </w:p>
        </w:tc>
        <w:tc>
          <w:tcPr>
            <w:tcW w:type="dxa" w:w="6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Large Language Model — a large-scale AI language model (e.g.: GPT-4, Claude, Gemini)</w:t>
            </w:r>
          </w:p>
        </w:tc>
      </w:tr>
      <w:tr>
        <w:tc>
          <w:tcPr>
            <w:tcW w:type="dxa" w:w="2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Brand Memory</w:t>
            </w:r>
          </w:p>
        </w:tc>
        <w:tc>
          <w:tcPr>
            <w:tcW w:type="dxa" w:w="6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 persistent set of brand guidelines, preferences, and restrictions for a client, injected as context into every generation prompt</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Full crawl</w:t>
            </w:r>
          </w:p>
        </w:tc>
        <w:tc>
          <w:tcPr>
            <w:tcW w:type="dxa" w:w="6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process of visiting all accessible pages of a website starting from the homepage</w:t>
            </w:r>
          </w:p>
        </w:tc>
      </w:tr>
      <w:tr>
        <w:tc>
          <w:tcPr>
            <w:tcW w:type="dxa" w:w="2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Editorial Agent</w:t>
            </w:r>
          </w:p>
        </w:tc>
        <w:tc>
          <w:tcPr>
            <w:tcW w:type="dxa" w:w="6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The LLM module specialized in generating the textual content (copy, hashtags, CTAs) of posts</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Visual Agent</w:t>
            </w:r>
          </w:p>
        </w:tc>
        <w:tc>
          <w:tcPr>
            <w:tcW w:type="dxa" w:w="6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The LLM module specialized in generating prompts for AI image creation</w:t>
            </w:r>
          </w:p>
        </w:tc>
      </w:tr>
      <w:tr>
        <w:tc>
          <w:tcPr>
            <w:tcW w:type="dxa" w:w="2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Image Editor</w:t>
            </w:r>
          </w:p>
        </w:tc>
        <w:tc>
          <w:tcPr>
            <w:tcW w:type="dxa" w:w="6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The interactive canvas tool where users manually place logos, upload assets, and compose the final image for each post</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Asset overlay</w:t>
            </w:r>
          </w:p>
        </w:tc>
        <w:tc>
          <w:tcPr>
            <w:tcW w:type="dxa" w:w="6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 user-uploaded graphic element (PNG, SVG, etc.) placed as a layer on top of a generated or uploaded image</w:t>
            </w:r>
          </w:p>
        </w:tc>
      </w:tr>
      <w:tr>
        <w:tc>
          <w:tcPr>
            <w:tcW w:type="dxa" w:w="2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Carousel</w:t>
            </w:r>
          </w:p>
        </w:tc>
        <w:tc>
          <w:tcPr>
            <w:tcW w:type="dxa" w:w="6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 social media post format that contains multiple images or slides the user can swipe through</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Temperature</w:t>
            </w:r>
          </w:p>
        </w:tc>
        <w:tc>
          <w:tcPr>
            <w:tcW w:type="dxa" w:w="6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An LLM parameter controlling the level of randomness/creativity in responses (0 = deterministic, 2 = highly creative)</w:t>
            </w:r>
          </w:p>
        </w:tc>
      </w:tr>
      <w:tr>
        <w:tc>
          <w:tcPr>
            <w:tcW w:type="dxa" w:w="2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RBAC</w:t>
            </w:r>
          </w:p>
        </w:tc>
        <w:tc>
          <w:tcPr>
            <w:tcW w:type="dxa" w:w="6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Role-Based Access Control — access control based on the user’s assigned role</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CTA</w:t>
            </w:r>
          </w:p>
        </w:tc>
        <w:tc>
          <w:tcPr>
            <w:tcW w:type="dxa" w:w="6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Call to Action — the action-prompting phrase included in a post’s copy</w:t>
            </w:r>
          </w:p>
        </w:tc>
      </w:tr>
      <w:tr>
        <w:tc>
          <w:tcPr>
            <w:tcW w:type="dxa" w:w="2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Internal Article Library</w:t>
            </w:r>
          </w:p>
        </w:tc>
        <w:tc>
          <w:tcPr>
            <w:tcW w:type="dxa" w:w="6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The system’s centralized repository of company-published articles, populated via auto-sync or manual entry, used as a reference base for content generation</w:t>
            </w:r>
          </w:p>
        </w:tc>
      </w:tr>
      <w:tr>
        <w:tc>
          <w:tcPr>
            <w:tcW w:type="dxa" w:w="240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Auto-sync</w:t>
            </w:r>
          </w:p>
        </w:tc>
        <w:tc>
          <w:tcPr>
            <w:tcW w:type="dxa" w:w="6960"/>
            <w:tcBorders>
              <w:top w:val="single" w:color="DBEAFE" w:sz="1"/>
              <w:left w:val="single" w:color="DBEAFE" w:sz="1"/>
              <w:bottom w:val="single" w:color="DBEAFE" w:sz="1"/>
              <w:right w:val="single" w:color="DBEAFE"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Automatic periodic crawling of the company’s article/blog section to detect and import new articles into the library</w:t>
            </w:r>
          </w:p>
        </w:tc>
      </w:tr>
      <w:tr>
        <w:tc>
          <w:tcPr>
            <w:tcW w:type="dxa" w:w="240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b/>
                <w:bCs/>
                <w:color w:val="1B3A6B"/>
                <w:sz w:val="20"/>
                <w:szCs w:val="20"/>
              </w:rPr>
              <w:t xml:space="preserve">Negative prompt</w:t>
            </w:r>
          </w:p>
        </w:tc>
        <w:tc>
          <w:tcPr>
            <w:tcW w:type="dxa" w:w="6960"/>
            <w:tcBorders>
              <w:top w:val="single" w:color="DBEAFE" w:sz="1"/>
              <w:left w:val="single" w:color="DBEAFE" w:sz="1"/>
              <w:bottom w:val="single" w:color="DBEAFE" w:sz="1"/>
              <w:right w:val="single" w:color="DBEAFE"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Instructions given to an image generation model specifying elements or styles to avoid in the output</w:t>
            </w:r>
          </w:p>
        </w:tc>
      </w:tr>
    </w:tbl>
    <w:p>
      <w:pPr>
        <w:spacing w:after="0" w:before="300"/>
      </w:pPr>
      <w:r>
        <w:t xml:space="preserve"/>
      </w:r>
    </w:p>
    <w:p>
      <w:pPr>
        <w:spacing w:after="0" w:before="200"/>
        <w:jc w:val="center"/>
      </w:pPr>
      <w:r>
        <w:rPr>
          <w:rFonts w:ascii="Arial" w:cs="Arial" w:eastAsia="Arial" w:hAnsi="Arial"/>
          <w:i/>
          <w:iCs/>
          <w:color w:val="6B7280"/>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4" w:space="2"/>
      </w:pBdr>
      <w:spacing w:after="0" w:before="100"/>
    </w:pPr>
    <w:r>
      <w:rPr>
        <w:rFonts w:ascii="Arial" w:cs="Arial" w:eastAsia="Arial" w:hAnsi="Arial"/>
        <w:color w:val="6B7280"/>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4" w:space="2"/>
      </w:pBdr>
      <w:spacing w:after="100" w:before="0"/>
    </w:pPr>
    <w:r>
      <w:rPr>
        <w:rFonts w:ascii="Arial" w:cs="Arial" w:eastAsia="Arial" w:hAnsi="Arial"/>
        <w:b/>
        <w:bCs/>
        <w:color w:val="2563EB"/>
        <w:sz w:val="18"/>
        <w:szCs w:val="18"/>
      </w:rPr>
      <w:t xml:space="preserve">AI Marketing Platform</w:t>
    </w:r>
    <w:r>
      <w:rPr>
        <w:rFonts w:ascii="Arial" w:cs="Arial" w:eastAsia="Arial" w:hAnsi="Arial"/>
        <w:color w:val="6B7280"/>
        <w:sz w:val="18"/>
        <w:szCs w:val="18"/>
      </w:rPr>
      <w:t xml:space="preserve">  |  Product Requirements Document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2563EB"/>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2026-06-10T11:10:58.535Z</dcterms:created>
  <dcterms:modified xsi:type="dcterms:W3CDTF">2026-06-10T11:10:58.551Z</dcterms:modified>
</cp:coreProperties>
</file>

<file path=docProps/custom.xml><?xml version="1.0" encoding="utf-8"?>
<Properties xmlns="http://schemas.openxmlformats.org/officeDocument/2006/custom-properties" xmlns:vt="http://schemas.openxmlformats.org/officeDocument/2006/docPropsVTypes"/>
</file>