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700"/>
        <w:jc w:val="center"/>
      </w:pPr>
      <w:r>
        <w:t>Evidencias de pruebas del backend EcoRecicla</w:t>
      </w:r>
    </w:p>
    <w:p>
      <w:pPr>
        <w:spacing w:before="300"/>
        <w:jc w:val="center"/>
      </w:pPr>
      <w:r>
        <w:rPr>
          <w:color w:val="465A69"/>
          <w:sz w:val="28"/>
        </w:rPr>
        <w:t>Pruebas realizadas con Postman y Docker</w:t>
      </w:r>
    </w:p>
    <w:p>
      <w:pPr>
        <w:spacing w:before="900"/>
        <w:jc w:val="center"/>
      </w:pPr>
      <w:r>
        <w:rPr>
          <w:b/>
        </w:rPr>
        <w:t>Elaborado por</w:t>
        <w:br/>
      </w:r>
      <w:r>
        <w:t>Randy Manuel Huaman Gonzales</w:t>
      </w:r>
    </w:p>
    <w:p>
      <w:pPr>
        <w:spacing w:before="360"/>
        <w:jc w:val="center"/>
      </w:pPr>
      <w:r>
        <w:t>Octubre de 2026</w:t>
      </w:r>
    </w:p>
    <w:p>
      <w:pPr>
        <w:spacing w:before="1600"/>
      </w:pPr>
      <w:r>
        <w:rPr>
          <w:b/>
        </w:rPr>
        <w:t xml:space="preserve">Resumen. </w:t>
      </w:r>
      <w:r>
        <w:t>En este documento dejo las capturas que tomé mientras comprobaba el backend de EcoRecicla. Muestro el inicio de los servicios y las solicitudes que probé en Postman, incluidos los casos aceptados y los rechazados por validación o permisos.</w:t>
      </w:r>
    </w:p>
    <w:p>
      <w:r>
        <w:br w:type="page"/>
      </w:r>
    </w:p>
    <w:p>
      <w:pPr>
        <w:pStyle w:val="Heading1"/>
      </w:pPr>
      <w:r>
        <w:t>Qué comprobé</w:t>
      </w:r>
    </w:p>
    <w:p>
      <w:r>
        <w:t>Trabajé con el backend ejecutándose en mi equipo, Postman para enviar las solicitudes y Docker para revisar el contenedor de PostgreSQL. La colección contiene pruebas de inicio de sesión, consultas de rutas y puntos, registro y corrección de pesajes, y reglas de permisos.</w:t>
      </w:r>
    </w:p>
    <w:p>
      <w:r>
        <w:t>En las capturas aparecen respuestas correctas y errores esperados. Por ejemplo, un código 400 indica que los datos no pasaron una validación; 401 indica que faltó autenticación o las credenciales fueron incorrectas; 403 indica que el usuario no tenía permiso; y 409 indica que la operación no se podía realizar por el estado de la ruta.</w:t>
      </w:r>
    </w:p>
    <w:p>
      <w:r>
        <w:t>Las imágenes conservan lo que se veía durante las pruebas. Esta evidencia sirve para mostrar las solicitudes y respuestas observadas en esas capturas; no representa una auditoría automática de todas las funciones del sistema.</w:t>
      </w:r>
    </w:p>
    <w:p>
      <w:pPr>
        <w:pStyle w:val="Heading1"/>
      </w:pPr>
      <w:r>
        <w:t>Capturas de las pruebas</w:t>
      </w:r>
    </w:p>
    <w:p>
      <w:r>
        <w:t>Ordené las imágenes desde la preparación del entorno hasta las solicitudes de la API. Debajo de cada una anoté, con palabras simples, qué estaba probando.</w:t>
      </w:r>
    </w:p>
    <w:p>
      <w:r>
        <w:br w:type="page"/>
      </w:r>
    </w:p>
    <w:p>
      <w:pPr>
        <w:spacing w:before="0" w:after="60"/>
      </w:pPr>
      <w:r>
        <w:t>Primero revisé que el backend estuviera iniciado. En la consola se ve el arranque de la aplicación y el servidor local.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3989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3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98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También comprobé que el contenedor de PostgreSQL estuviera activo en Docker.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048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4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04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Probé una consulta protegida usando el token de acceso. La respuesta aparece correctamente en Postman.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816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6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81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Consulté información del sistema para confirmar que la API respondía desde mi entorno local.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046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7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046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Revisé otra consulta relacionada con rutas y puntos de recolección.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503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8)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50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Probé la consulta de pesajes de un punto de recolección.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1900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9)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1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Registré un pesaje válido. La API respondió con código 201 y mostró el peso neto calculado.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190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10)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1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Envié un pesaje cuyo peso neto era cero. El sistema lo rechazó con código 400 y explicó que el neto debe ser mayor que cero.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124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2954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124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Corregí el pesaje registrado y comprobé que se actualizaron sus datos.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3020)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Intenté anular el pesaje con un usuario sin el permiso necesario. El sistema respondió 403, como control de acceso.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3106)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Probé una consulta sin token. El sistema respondió 401 porque la solicitud no estaba autenticada.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964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3205)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9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Probé iniciar sesión con credenciales incorrectas. La API devolvió 401.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1900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3246)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1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Probé crear un punto con un usuario que no tiene ese permiso. La API respondió 403.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1900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3313)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190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En esta captura se ve una prueba de autenticación durante la preparación de las reglas de negocio.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48306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3459)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483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Continué con las pruebas de las reglas de negocio desde la colección de Postman.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3846)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Revisé la respuesta de la API para otra operación de la colección.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3903)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Verifiqué una consulta de las rutas de trabajo.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4000)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Probé la consulta de una ruta anterior y revisé el estado que devolvió el sistema.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4149)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Probé registrar información en una ruta cerrada. La respuesta de conflicto indica que la operación no se permite.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4223)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Intenté cerrar una ruta que todavía tenía puntos pendientes. El sistema informó que no se podía cerrar en ese momento.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4248)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Probé corregir un pesaje que no correspondía al usuario autorizado. La API rechazó la operación por permisos.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063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4313)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0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Revisé el acceso de un usuario supervisor para las operaciones que requieren permisos adicionales.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4710)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Inicié sesión con el usuario de prueba y comprobé la respuesta de autenticación.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4936)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/>
      </w:pPr>
      <w:r>
        <w:t>Consulté los datos del usuario autenticado y los permisos asociados a su rol.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4951)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60"/>
      </w:pPr>
      <w:r>
        <w:t>Repetí la prueba de anulación con el usuario autorizado. La API confirmó el cambio de estado del pesaje.</w:t>
      </w:r>
    </w:p>
    <w:p>
      <w:pPr>
        <w:spacing w:after="140"/>
        <w:jc w:val="center"/>
      </w:pPr>
      <w:r>
        <w:drawing>
          <wp:inline xmlns:a="http://schemas.openxmlformats.org/drawingml/2006/main" xmlns:pic="http://schemas.openxmlformats.org/drawingml/2006/picture">
            <wp:extent cx="6263640" cy="352227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(20261029-035107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5222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Cierre</w:t>
      </w:r>
    </w:p>
    <w:p>
      <w:r>
        <w:t>Con estas pruebas comprobé en Postman el flujo básico de autenticación, consultas y gestión de pesajes, además de algunas restricciones por datos inválidos, permisos y estado de las rutas. En las capturas se observan respuestas exitosas y respuestas de rechazo que ayudan a verificar esas reglas.</w:t>
      </w:r>
    </w:p>
    <w:p>
      <w:r>
        <w:t>Los resultados descritos corresponden únicamente a lo que aparece en las imágenes adjuntas. Para una revisión final también conviene ejecutar nuevamente la colección completa con el backend y la base de datos levantados.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EcoRecicla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Evidencias de pruebas del backend EcoRecicla</dc:title>
  <dc:subject>Pruebas del backend con Postman y Docker</dc:subject>
  <dc:creator>Randy Manuel Huaman Gonzales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