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Look w:val="0400" w:firstRow="0" w:lastRow="0" w:firstColumn="0" w:lastColumn="0" w:noHBand="0" w:noVBand="1"/>
      </w:tblPr>
      <w:tblGrid>
        <w:gridCol w:w="9600"/>
      </w:tblGrid>
      <w:tr w:rsidR="00A4392A" w14:paraId="457EB2B2" w14:textId="77777777" w:rsidTr="00A4392A">
        <w:trPr>
          <w:trHeight w:val="180"/>
          <w:jc w:val="center"/>
        </w:trPr>
        <w:tc>
          <w:tcPr>
            <w:tcW w:w="9600" w:type="dxa"/>
            <w:hideMark/>
          </w:tcPr>
          <w:p w14:paraId="5D1D3B74" w14:textId="558364ED" w:rsidR="00A4392A" w:rsidRDefault="00A439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7D16315" wp14:editId="418990C3">
                  <wp:extent cx="891540" cy="1013460"/>
                  <wp:effectExtent l="0" t="0" r="381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92A" w14:paraId="411DB5B0" w14:textId="77777777" w:rsidTr="00A4392A">
        <w:trPr>
          <w:trHeight w:val="180"/>
          <w:jc w:val="center"/>
        </w:trPr>
        <w:tc>
          <w:tcPr>
            <w:tcW w:w="9600" w:type="dxa"/>
            <w:hideMark/>
          </w:tcPr>
          <w:p w14:paraId="289A4389" w14:textId="77777777" w:rsidR="00A4392A" w:rsidRDefault="00A4392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A4392A" w14:paraId="269B8975" w14:textId="77777777" w:rsidTr="00A4392A">
        <w:trPr>
          <w:trHeight w:val="2146"/>
          <w:jc w:val="center"/>
        </w:trPr>
        <w:tc>
          <w:tcPr>
            <w:tcW w:w="9600" w:type="dxa"/>
            <w:hideMark/>
          </w:tcPr>
          <w:p w14:paraId="2BCFEF64" w14:textId="77777777" w:rsidR="00A4392A" w:rsidRDefault="00A4392A">
            <w:pPr>
              <w:pStyle w:val="1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0" w:name="_heading=h.gjdgxs"/>
            <w:bookmarkEnd w:id="0"/>
          </w:p>
          <w:p w14:paraId="631F899F" w14:textId="77777777" w:rsidR="00A4392A" w:rsidRDefault="00A4392A">
            <w:pPr>
              <w:pStyle w:val="1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высшего образования</w:t>
            </w:r>
            <w:bookmarkStart w:id="1" w:name="_heading=h.30j0zll"/>
            <w:bookmarkEnd w:id="1"/>
          </w:p>
          <w:p w14:paraId="4BEF7EBD" w14:textId="77777777" w:rsidR="00A4392A" w:rsidRDefault="00A4392A">
            <w:pPr>
              <w:pStyle w:val="1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«МИРЭА </w:t>
            </w:r>
            <w:bookmarkStart w:id="2" w:name="_heading=h.1fob9te"/>
            <w:bookmarkEnd w:id="2"/>
            <w:r>
              <w:rPr>
                <w:rFonts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cs="Times New Roman"/>
                <w:sz w:val="28"/>
                <w:szCs w:val="28"/>
              </w:rPr>
              <w:t>Российский технологический университет»</w:t>
            </w:r>
          </w:p>
          <w:p w14:paraId="3DDDFAAB" w14:textId="77777777" w:rsidR="00A4392A" w:rsidRDefault="00A4392A">
            <w:pPr>
              <w:pStyle w:val="1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РТУ МИРЭА</w:t>
            </w:r>
            <w:bookmarkStart w:id="3" w:name="_heading=h.3znysh7"/>
            <w:bookmarkEnd w:id="3"/>
          </w:p>
          <w:p w14:paraId="07E63C14" w14:textId="40BBAF07" w:rsidR="00A4392A" w:rsidRDefault="00A4392A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531821" wp14:editId="10E51DFA">
                      <wp:extent cx="5829300" cy="342900"/>
                      <wp:effectExtent l="0" t="0" r="1905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24313" y="36085"/>
                                <a:chExt cx="58293" cy="3429"/>
                              </a:xfrm>
                            </wpg:grpSpPr>
                            <wpg:grpSp>
                              <wpg:cNvPr id="3" name="Группа 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313" y="36085"/>
                                  <a:ext cx="58293" cy="3429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Pr id="4" name="Прямоугольник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A1D01B" w14:textId="77777777" w:rsidR="00A4392A" w:rsidRDefault="00A4392A" w:rsidP="00A4392A"/>
                                  </w:txbxContent>
                                </wps:txbx>
                                <wps:bodyPr rot="0" vert="horz" wrap="square" lIns="91425" tIns="91425" rIns="91425" bIns="91425" anchor="ctr" anchorCtr="0" upright="1">
                                  <a:noAutofit/>
                                </wps:bodyPr>
                              </wps:wsp>
                              <wps:wsp>
                                <wps:cNvPr id="5" name="Прямая со стрелкой 3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31821" id="Группа 2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48A1D01B" w14:textId="77777777" w:rsidR="00A4392A" w:rsidRDefault="00A4392A" w:rsidP="00A4392A"/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37F51E34" w14:textId="77777777" w:rsidR="00A4392A" w:rsidRDefault="00A4392A" w:rsidP="00A4392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1947C6B" w14:textId="77777777" w:rsidR="00A4392A" w:rsidRDefault="00A4392A" w:rsidP="00A4392A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</w:t>
      </w:r>
    </w:p>
    <w:p w14:paraId="4875F24E" w14:textId="77777777" w:rsidR="00A4392A" w:rsidRDefault="00A4392A" w:rsidP="00A4392A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6FDD8794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20A73287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494A1EF6" w14:textId="77777777" w:rsidR="00A4392A" w:rsidRDefault="00A4392A" w:rsidP="00A4392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330" w:type="dxa"/>
        <w:tblLayout w:type="fixed"/>
        <w:tblLook w:val="04A0" w:firstRow="1" w:lastRow="0" w:firstColumn="1" w:lastColumn="0" w:noHBand="0" w:noVBand="1"/>
      </w:tblPr>
      <w:tblGrid>
        <w:gridCol w:w="7371"/>
        <w:gridCol w:w="1959"/>
      </w:tblGrid>
      <w:tr w:rsidR="00A4392A" w14:paraId="04FE90E7" w14:textId="77777777" w:rsidTr="00E00E74">
        <w:tc>
          <w:tcPr>
            <w:tcW w:w="9330" w:type="dxa"/>
            <w:gridSpan w:val="2"/>
            <w:hideMark/>
          </w:tcPr>
          <w:p w14:paraId="3B92ACDE" w14:textId="462D68F7" w:rsidR="00A4392A" w:rsidRDefault="00A439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ОТЧЕТ ПО </w:t>
            </w:r>
            <w:r w:rsidR="00D94E4E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РАБОТЕ №</w:t>
            </w:r>
            <w:r w:rsidR="00863631">
              <w:rPr>
                <w:b/>
                <w:sz w:val="28"/>
                <w:szCs w:val="28"/>
              </w:rPr>
              <w:t>3</w:t>
            </w:r>
          </w:p>
        </w:tc>
      </w:tr>
      <w:tr w:rsidR="00A4392A" w14:paraId="4AD83003" w14:textId="77777777" w:rsidTr="00E00E74">
        <w:tc>
          <w:tcPr>
            <w:tcW w:w="9330" w:type="dxa"/>
            <w:gridSpan w:val="2"/>
            <w:hideMark/>
          </w:tcPr>
          <w:p w14:paraId="35098FA3" w14:textId="77777777" w:rsidR="00A4392A" w:rsidRDefault="00A439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A4392A" w14:paraId="1A0D0A85" w14:textId="77777777" w:rsidTr="00E00E74">
        <w:tc>
          <w:tcPr>
            <w:tcW w:w="9330" w:type="dxa"/>
            <w:gridSpan w:val="2"/>
            <w:hideMark/>
          </w:tcPr>
          <w:p w14:paraId="62B6CE16" w14:textId="77777777" w:rsidR="00A4392A" w:rsidRDefault="00A4392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«Архитектура программных продуктов и систем»</w:t>
            </w:r>
          </w:p>
        </w:tc>
      </w:tr>
      <w:tr w:rsidR="00A4392A" w14:paraId="341A8B13" w14:textId="77777777" w:rsidTr="00E00E74">
        <w:tc>
          <w:tcPr>
            <w:tcW w:w="9330" w:type="dxa"/>
            <w:gridSpan w:val="2"/>
          </w:tcPr>
          <w:p w14:paraId="015952B5" w14:textId="77777777" w:rsidR="00A4392A" w:rsidRDefault="00A439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AC69AAE" w14:textId="77777777" w:rsidR="00A4392A" w:rsidRDefault="00A439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028F682" w14:textId="77777777" w:rsidR="00A4392A" w:rsidRDefault="00A439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858A62" w14:textId="77777777" w:rsidR="00A4392A" w:rsidRDefault="00A4392A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A4392A" w14:paraId="2F04401B" w14:textId="77777777" w:rsidTr="00E00E74">
        <w:tc>
          <w:tcPr>
            <w:tcW w:w="7371" w:type="dxa"/>
          </w:tcPr>
          <w:p w14:paraId="79561797" w14:textId="77777777" w:rsidR="00A4392A" w:rsidRDefault="00A4392A">
            <w:pPr>
              <w:jc w:val="center"/>
              <w:rPr>
                <w:sz w:val="24"/>
                <w:szCs w:val="24"/>
              </w:rPr>
            </w:pPr>
          </w:p>
          <w:p w14:paraId="76D3E4D4" w14:textId="77777777" w:rsidR="00A4392A" w:rsidRDefault="00A4392A">
            <w:pPr>
              <w:jc w:val="center"/>
              <w:rPr>
                <w:sz w:val="24"/>
                <w:szCs w:val="24"/>
              </w:rPr>
            </w:pPr>
          </w:p>
          <w:p w14:paraId="39FE854A" w14:textId="5375BB61" w:rsidR="00A4392A" w:rsidRDefault="00A43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             </w:t>
            </w:r>
            <w:r>
              <w:rPr>
                <w:sz w:val="24"/>
                <w:szCs w:val="24"/>
                <w:u w:val="single"/>
              </w:rPr>
              <w:t>ИКБО-</w:t>
            </w:r>
            <w:r w:rsidR="00E00E74">
              <w:rPr>
                <w:sz w:val="24"/>
                <w:szCs w:val="24"/>
                <w:u w:val="single"/>
              </w:rPr>
              <w:t>1</w:t>
            </w:r>
            <w:r w:rsidR="0091751D">
              <w:rPr>
                <w:sz w:val="24"/>
                <w:szCs w:val="24"/>
                <w:u w:val="single"/>
              </w:rPr>
              <w:t>3</w:t>
            </w:r>
            <w:r>
              <w:rPr>
                <w:sz w:val="24"/>
                <w:szCs w:val="24"/>
                <w:u w:val="single"/>
              </w:rPr>
              <w:t>-1</w:t>
            </w:r>
            <w:r w:rsidR="0091751D"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1959" w:type="dxa"/>
          </w:tcPr>
          <w:p w14:paraId="744C2D7D" w14:textId="77777777" w:rsidR="00A4392A" w:rsidRDefault="00A439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97A0ACC" w14:textId="77777777" w:rsidR="00A4392A" w:rsidRDefault="00A439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9FD0DA6" w14:textId="1A10DBAC" w:rsidR="00A4392A" w:rsidRDefault="00E00E74" w:rsidP="00E00E7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Шатилов</w:t>
            </w:r>
            <w:r w:rsidR="00A439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A4392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="00A4392A">
              <w:rPr>
                <w:sz w:val="24"/>
                <w:szCs w:val="24"/>
              </w:rPr>
              <w:t>.</w:t>
            </w:r>
          </w:p>
          <w:p w14:paraId="0C017578" w14:textId="77777777" w:rsidR="00A4392A" w:rsidRDefault="00A4392A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A4392A" w14:paraId="77CAD45B" w14:textId="77777777" w:rsidTr="00E00E74">
        <w:tc>
          <w:tcPr>
            <w:tcW w:w="7371" w:type="dxa"/>
          </w:tcPr>
          <w:p w14:paraId="511C1889" w14:textId="77777777" w:rsidR="00A4392A" w:rsidRDefault="00A43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                       </w:t>
            </w:r>
          </w:p>
          <w:p w14:paraId="3DE6199C" w14:textId="77777777" w:rsidR="00A4392A" w:rsidRDefault="00A4392A">
            <w:pPr>
              <w:rPr>
                <w:i/>
                <w:color w:val="FF0000"/>
              </w:rPr>
            </w:pPr>
          </w:p>
        </w:tc>
        <w:tc>
          <w:tcPr>
            <w:tcW w:w="1959" w:type="dxa"/>
            <w:hideMark/>
          </w:tcPr>
          <w:p w14:paraId="3F714758" w14:textId="0BB78B6A" w:rsidR="00A4392A" w:rsidRDefault="007B5518" w:rsidP="00E00E74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Куликов</w:t>
            </w:r>
            <w:r w:rsidR="00A4392A">
              <w:rPr>
                <w:color w:val="000000"/>
                <w:sz w:val="24"/>
                <w:szCs w:val="24"/>
              </w:rPr>
              <w:t xml:space="preserve"> А.</w:t>
            </w:r>
            <w:r>
              <w:rPr>
                <w:color w:val="000000"/>
                <w:sz w:val="24"/>
                <w:szCs w:val="24"/>
              </w:rPr>
              <w:t>А</w:t>
            </w:r>
            <w:r w:rsidR="00A4392A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3B419BA6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5EFCFB0E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A4392A" w14:paraId="116175DA" w14:textId="77777777" w:rsidTr="00A4392A">
        <w:tc>
          <w:tcPr>
            <w:tcW w:w="3510" w:type="dxa"/>
            <w:vAlign w:val="center"/>
            <w:hideMark/>
          </w:tcPr>
          <w:p w14:paraId="2A383A6E" w14:textId="77777777" w:rsidR="00A4392A" w:rsidRDefault="00A4392A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4A26487B" w14:textId="77777777" w:rsidR="00A4392A" w:rsidRDefault="00A4392A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______202__ г.</w:t>
            </w:r>
          </w:p>
        </w:tc>
        <w:tc>
          <w:tcPr>
            <w:tcW w:w="2658" w:type="dxa"/>
          </w:tcPr>
          <w:p w14:paraId="39B76B34" w14:textId="77777777" w:rsidR="00A4392A" w:rsidRDefault="00A4392A">
            <w:pPr>
              <w:rPr>
                <w:i/>
              </w:rPr>
            </w:pPr>
          </w:p>
          <w:p w14:paraId="4C987F89" w14:textId="77777777" w:rsidR="00A4392A" w:rsidRDefault="00A4392A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 студента)</w:t>
            </w:r>
          </w:p>
        </w:tc>
      </w:tr>
      <w:tr w:rsidR="00A4392A" w14:paraId="75069A5D" w14:textId="77777777" w:rsidTr="00A4392A">
        <w:tc>
          <w:tcPr>
            <w:tcW w:w="3510" w:type="dxa"/>
          </w:tcPr>
          <w:p w14:paraId="62F2DFD2" w14:textId="77777777" w:rsidR="00A4392A" w:rsidRDefault="00A4392A">
            <w:pPr>
              <w:jc w:val="center"/>
            </w:pPr>
          </w:p>
        </w:tc>
        <w:tc>
          <w:tcPr>
            <w:tcW w:w="3402" w:type="dxa"/>
          </w:tcPr>
          <w:p w14:paraId="1A815AE6" w14:textId="77777777" w:rsidR="00A4392A" w:rsidRDefault="00A439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F88FAB3" w14:textId="77777777" w:rsidR="00A4392A" w:rsidRDefault="00A4392A">
            <w:pPr>
              <w:jc w:val="center"/>
            </w:pPr>
          </w:p>
        </w:tc>
      </w:tr>
      <w:tr w:rsidR="00A4392A" w14:paraId="4BA7C1B0" w14:textId="77777777" w:rsidTr="00A4392A">
        <w:tc>
          <w:tcPr>
            <w:tcW w:w="3510" w:type="dxa"/>
            <w:vAlign w:val="center"/>
          </w:tcPr>
          <w:p w14:paraId="195CCD03" w14:textId="77777777" w:rsidR="00A4392A" w:rsidRDefault="00A4392A">
            <w:pPr>
              <w:jc w:val="center"/>
            </w:pPr>
          </w:p>
          <w:p w14:paraId="18319CDF" w14:textId="77777777" w:rsidR="00A4392A" w:rsidRDefault="00A4392A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425BD401" w14:textId="77777777" w:rsidR="00A4392A" w:rsidRDefault="00A4392A">
            <w:pPr>
              <w:jc w:val="center"/>
            </w:pPr>
          </w:p>
          <w:p w14:paraId="57E0FEA8" w14:textId="77777777" w:rsidR="00A4392A" w:rsidRDefault="00A4392A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______202__ г.</w:t>
            </w:r>
          </w:p>
        </w:tc>
        <w:tc>
          <w:tcPr>
            <w:tcW w:w="2658" w:type="dxa"/>
          </w:tcPr>
          <w:p w14:paraId="6D965A21" w14:textId="77777777" w:rsidR="00A4392A" w:rsidRDefault="00A4392A">
            <w:pPr>
              <w:rPr>
                <w:i/>
              </w:rPr>
            </w:pPr>
          </w:p>
          <w:p w14:paraId="3C0CA1CB" w14:textId="77777777" w:rsidR="00A4392A" w:rsidRDefault="00A4392A">
            <w:pPr>
              <w:jc w:val="center"/>
              <w:rPr>
                <w:i/>
                <w:color w:val="000000"/>
              </w:rPr>
            </w:pPr>
            <w:r>
              <w:rPr>
                <w:i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(подпись руководителя)</w:t>
            </w:r>
          </w:p>
        </w:tc>
      </w:tr>
    </w:tbl>
    <w:p w14:paraId="7DBE47B6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07D21BF7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2287762C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7C0088E2" w14:textId="77777777" w:rsidR="00A4392A" w:rsidRDefault="00A4392A" w:rsidP="00A4392A">
      <w:pPr>
        <w:shd w:val="clear" w:color="auto" w:fill="FFFFFF"/>
        <w:rPr>
          <w:sz w:val="24"/>
          <w:szCs w:val="24"/>
        </w:rPr>
      </w:pPr>
    </w:p>
    <w:p w14:paraId="62FDB67F" w14:textId="75D45EF2" w:rsidR="00033DEB" w:rsidRDefault="00033DEB" w:rsidP="00033DEB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31AF48" w14:textId="71DFA78C" w:rsidR="00620399" w:rsidRPr="00FA29CE" w:rsidRDefault="00620399" w:rsidP="00FA29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29CE">
        <w:rPr>
          <w:b/>
          <w:bCs/>
          <w:sz w:val="28"/>
          <w:szCs w:val="28"/>
        </w:rPr>
        <w:lastRenderedPageBreak/>
        <w:t>Цель работы</w:t>
      </w:r>
    </w:p>
    <w:p w14:paraId="06ABE837" w14:textId="77777777" w:rsidR="00863631" w:rsidRPr="00FA29CE" w:rsidRDefault="00863631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Цель данной практической работы заключается в получении навыков оценки</w:t>
      </w:r>
    </w:p>
    <w:p w14:paraId="425AEBE5" w14:textId="77777777" w:rsidR="00863631" w:rsidRPr="00FA29CE" w:rsidRDefault="00863631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и анализа архитектур программных систем.</w:t>
      </w:r>
    </w:p>
    <w:p w14:paraId="02E60A17" w14:textId="1419F1B8" w:rsidR="0055523C" w:rsidRPr="00FA29CE" w:rsidRDefault="004E0530" w:rsidP="00FA29C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29CE">
        <w:rPr>
          <w:b/>
          <w:sz w:val="28"/>
          <w:szCs w:val="28"/>
        </w:rPr>
        <w:t>Задание:</w:t>
      </w:r>
    </w:p>
    <w:p w14:paraId="780A7FFE" w14:textId="265A65CB" w:rsidR="0055523C" w:rsidRPr="00FA29CE" w:rsidRDefault="00863631" w:rsidP="00FA29C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A29CE">
        <w:rPr>
          <w:bCs/>
          <w:sz w:val="28"/>
          <w:szCs w:val="28"/>
        </w:rPr>
        <w:t xml:space="preserve">Из приведённого </w:t>
      </w:r>
      <w:r w:rsidRPr="00FA29CE">
        <w:rPr>
          <w:bCs/>
          <w:sz w:val="28"/>
          <w:szCs w:val="28"/>
        </w:rPr>
        <w:t>в методичке</w:t>
      </w:r>
      <w:r w:rsidRPr="00FA29CE">
        <w:rPr>
          <w:bCs/>
          <w:sz w:val="28"/>
          <w:szCs w:val="28"/>
        </w:rPr>
        <w:t xml:space="preserve"> списка методов анализа дизайна архитектуры</w:t>
      </w:r>
      <w:r w:rsidRPr="00FA29CE">
        <w:rPr>
          <w:bCs/>
          <w:sz w:val="28"/>
          <w:szCs w:val="28"/>
        </w:rPr>
        <w:t xml:space="preserve"> </w:t>
      </w:r>
      <w:r w:rsidRPr="00FA29CE">
        <w:rPr>
          <w:bCs/>
          <w:sz w:val="28"/>
          <w:szCs w:val="28"/>
        </w:rPr>
        <w:t>необходимо выбрать 2 метода (выбираете самостоятельно, можно выбирать в</w:t>
      </w:r>
      <w:r w:rsidRPr="00FA29CE">
        <w:rPr>
          <w:bCs/>
          <w:sz w:val="28"/>
          <w:szCs w:val="28"/>
        </w:rPr>
        <w:t xml:space="preserve"> </w:t>
      </w:r>
      <w:r w:rsidRPr="00FA29CE">
        <w:rPr>
          <w:bCs/>
          <w:sz w:val="28"/>
          <w:szCs w:val="28"/>
        </w:rPr>
        <w:t xml:space="preserve">том числе и отсутствующие в этом списке), дать их подробное </w:t>
      </w:r>
      <w:r w:rsidRPr="00FA29CE">
        <w:rPr>
          <w:bCs/>
          <w:sz w:val="28"/>
          <w:szCs w:val="28"/>
        </w:rPr>
        <w:t>описание (</w:t>
      </w:r>
      <w:r w:rsidRPr="00FA29CE">
        <w:rPr>
          <w:bCs/>
          <w:sz w:val="28"/>
          <w:szCs w:val="28"/>
        </w:rPr>
        <w:t>кем</w:t>
      </w:r>
      <w:r w:rsidRPr="00FA29CE">
        <w:rPr>
          <w:bCs/>
          <w:sz w:val="28"/>
          <w:szCs w:val="28"/>
        </w:rPr>
        <w:t xml:space="preserve"> </w:t>
      </w:r>
      <w:r w:rsidRPr="00FA29CE">
        <w:rPr>
          <w:bCs/>
          <w:sz w:val="28"/>
          <w:szCs w:val="28"/>
        </w:rPr>
        <w:t>разработан, когда разработан, преимущества, недостатки и т.д.) и провести</w:t>
      </w:r>
      <w:r w:rsidRPr="00FA29CE">
        <w:rPr>
          <w:bCs/>
          <w:sz w:val="28"/>
          <w:szCs w:val="28"/>
        </w:rPr>
        <w:t xml:space="preserve"> </w:t>
      </w:r>
      <w:r w:rsidRPr="00FA29CE">
        <w:rPr>
          <w:bCs/>
          <w:sz w:val="28"/>
          <w:szCs w:val="28"/>
        </w:rPr>
        <w:t>сравнительный анализ выбранных методов.</w:t>
      </w:r>
    </w:p>
    <w:p w14:paraId="7D3937E6" w14:textId="77777777" w:rsidR="0062605D" w:rsidRPr="00FA29CE" w:rsidRDefault="004E0530" w:rsidP="00FA29CE">
      <w:pPr>
        <w:spacing w:line="360" w:lineRule="auto"/>
        <w:ind w:firstLine="709"/>
        <w:jc w:val="both"/>
        <w:rPr>
          <w:b/>
          <w:bCs/>
          <w:color w:val="FFFFFF" w:themeColor="background1"/>
          <w:sz w:val="28"/>
          <w:szCs w:val="28"/>
        </w:rPr>
      </w:pPr>
      <w:r w:rsidRPr="00FA29CE">
        <w:rPr>
          <w:b/>
          <w:bCs/>
          <w:sz w:val="28"/>
          <w:szCs w:val="28"/>
        </w:rPr>
        <w:t>Ход работ</w:t>
      </w:r>
      <w:r w:rsidR="0062605D" w:rsidRPr="00FA29CE">
        <w:rPr>
          <w:b/>
          <w:bCs/>
          <w:sz w:val="28"/>
          <w:szCs w:val="28"/>
        </w:rPr>
        <w:t>ы</w:t>
      </w:r>
      <w:bookmarkStart w:id="4" w:name="_Hlk64692991"/>
    </w:p>
    <w:p w14:paraId="23FAE1FD" w14:textId="1D54961D" w:rsidR="0062605D" w:rsidRPr="009E40D2" w:rsidRDefault="0062605D" w:rsidP="009E40D2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 этой работе будут рассмотрены следующие подходы анализа дизайна архитектуры:</w:t>
      </w:r>
      <w:r w:rsidR="009E40D2" w:rsidRPr="009E40D2">
        <w:rPr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Software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Architecture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Analysis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Method</w:t>
      </w:r>
      <w:r w:rsidR="009E40D2" w:rsidRPr="009E40D2">
        <w:rPr>
          <w:sz w:val="28"/>
          <w:szCs w:val="28"/>
        </w:rPr>
        <w:t xml:space="preserve"> </w:t>
      </w:r>
      <w:r w:rsidR="009E40D2">
        <w:rPr>
          <w:sz w:val="28"/>
          <w:szCs w:val="28"/>
        </w:rPr>
        <w:t xml:space="preserve">и </w:t>
      </w:r>
      <w:r w:rsidR="009E40D2" w:rsidRPr="009E40D2">
        <w:rPr>
          <w:i/>
          <w:sz w:val="28"/>
          <w:szCs w:val="28"/>
          <w:lang w:val="en-US"/>
        </w:rPr>
        <w:t>A</w:t>
      </w:r>
      <w:r w:rsidRPr="009E40D2">
        <w:rPr>
          <w:i/>
          <w:sz w:val="28"/>
          <w:szCs w:val="28"/>
          <w:lang w:val="en-US"/>
        </w:rPr>
        <w:t>rchitecture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Tradeoff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Analysis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Method</w:t>
      </w:r>
      <w:r w:rsidRPr="009E40D2">
        <w:rPr>
          <w:i/>
          <w:sz w:val="28"/>
          <w:szCs w:val="28"/>
        </w:rPr>
        <w:t>.</w:t>
      </w:r>
    </w:p>
    <w:p w14:paraId="5C7263BA" w14:textId="3FF3150F" w:rsidR="0062605D" w:rsidRPr="00FA29CE" w:rsidRDefault="0062605D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Обе методики оценивают качество модифицируемости и могут применяться к любым типам систем.</w:t>
      </w:r>
    </w:p>
    <w:p w14:paraId="4B62412E" w14:textId="17225C82" w:rsidR="008D10B8" w:rsidRPr="00FA29CE" w:rsidRDefault="008D10B8" w:rsidP="00FA29CE">
      <w:pPr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FA29CE">
        <w:rPr>
          <w:i/>
          <w:sz w:val="28"/>
          <w:szCs w:val="28"/>
          <w:u w:val="single"/>
          <w:lang w:val="en-US"/>
        </w:rPr>
        <w:t>Software Architec</w:t>
      </w:r>
      <w:bookmarkStart w:id="5" w:name="_GoBack"/>
      <w:bookmarkEnd w:id="5"/>
      <w:r w:rsidRPr="00FA29CE">
        <w:rPr>
          <w:i/>
          <w:sz w:val="28"/>
          <w:szCs w:val="28"/>
          <w:u w:val="single"/>
          <w:lang w:val="en-US"/>
        </w:rPr>
        <w:t>ture Analysis Method</w:t>
      </w:r>
    </w:p>
    <w:bookmarkEnd w:id="4"/>
    <w:p w14:paraId="7ECEB960" w14:textId="348A73C6" w:rsidR="005076C9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Метод анализа архитектуры программного обеспечения (</w:t>
      </w:r>
      <w:proofErr w:type="spellStart"/>
      <w:r w:rsidRPr="00FA29CE">
        <w:rPr>
          <w:sz w:val="28"/>
          <w:szCs w:val="28"/>
        </w:rPr>
        <w:t>Software</w:t>
      </w:r>
      <w:proofErr w:type="spellEnd"/>
      <w:r w:rsidRPr="00FA29CE">
        <w:rPr>
          <w:sz w:val="28"/>
          <w:szCs w:val="28"/>
        </w:rPr>
        <w:t xml:space="preserve"> </w:t>
      </w:r>
      <w:proofErr w:type="spellStart"/>
      <w:r w:rsidRPr="00FA29CE">
        <w:rPr>
          <w:sz w:val="28"/>
          <w:szCs w:val="28"/>
        </w:rPr>
        <w:t>Architecture</w:t>
      </w:r>
      <w:proofErr w:type="spellEnd"/>
      <w:r w:rsidRPr="00FA29CE">
        <w:rPr>
          <w:sz w:val="28"/>
          <w:szCs w:val="28"/>
        </w:rPr>
        <w:t xml:space="preserve"> </w:t>
      </w:r>
      <w:proofErr w:type="spellStart"/>
      <w:r w:rsidRPr="00FA29CE">
        <w:rPr>
          <w:sz w:val="28"/>
          <w:szCs w:val="28"/>
        </w:rPr>
        <w:t>Analysis</w:t>
      </w:r>
      <w:proofErr w:type="spellEnd"/>
      <w:r w:rsidRPr="00FA29CE">
        <w:rPr>
          <w:sz w:val="28"/>
          <w:szCs w:val="28"/>
        </w:rPr>
        <w:t xml:space="preserve"> </w:t>
      </w:r>
      <w:proofErr w:type="spellStart"/>
      <w:r w:rsidRPr="00FA29CE">
        <w:rPr>
          <w:sz w:val="28"/>
          <w:szCs w:val="28"/>
        </w:rPr>
        <w:t>Method</w:t>
      </w:r>
      <w:proofErr w:type="spellEnd"/>
      <w:r w:rsidRPr="00FA29CE">
        <w:rPr>
          <w:sz w:val="28"/>
          <w:szCs w:val="28"/>
        </w:rPr>
        <w:t>, SAAM) — это метод, используемый в архитектуре программного обеспечения для её оценки. Это был первый документированный метод анализа архитектуры программного обеспечения, который был разработан в середине 1990-х годов для анализа системы на возможность модификации; полезен для тестирования любого нефункционального аспекта ПО.</w:t>
      </w:r>
    </w:p>
    <w:p w14:paraId="3E883863" w14:textId="3E524D15" w:rsidR="007F5BEA" w:rsidRPr="00FA29CE" w:rsidRDefault="007F5BEA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SAAM позже был расширен для анализа архитектуры относительно показателей качества, таких как модифицируемость, </w:t>
      </w:r>
      <w:proofErr w:type="spellStart"/>
      <w:r w:rsidRPr="00FA29CE">
        <w:rPr>
          <w:sz w:val="28"/>
          <w:szCs w:val="28"/>
        </w:rPr>
        <w:t>портируемость</w:t>
      </w:r>
      <w:proofErr w:type="spellEnd"/>
      <w:r w:rsidRPr="00FA29CE">
        <w:rPr>
          <w:sz w:val="28"/>
          <w:szCs w:val="28"/>
        </w:rPr>
        <w:t>, расширяемость, интегрируемость и функциональный охват.</w:t>
      </w:r>
    </w:p>
    <w:p w14:paraId="02EB8377" w14:textId="77777777" w:rsidR="009C6294" w:rsidRPr="00FA29CE" w:rsidRDefault="009C6294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Плюсы подхода:</w:t>
      </w:r>
    </w:p>
    <w:p w14:paraId="5CADA36B" w14:textId="58665E2A" w:rsidR="00CC524B" w:rsidRPr="00FA29CE" w:rsidRDefault="00CC524B" w:rsidP="00FA29CE">
      <w:pPr>
        <w:pStyle w:val="a5"/>
        <w:numPr>
          <w:ilvl w:val="0"/>
          <w:numId w:val="21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Определение потенциальных областей высокой сложности</w:t>
      </w:r>
      <w:r w:rsidRPr="00FA29CE">
        <w:rPr>
          <w:sz w:val="28"/>
          <w:szCs w:val="28"/>
        </w:rPr>
        <w:t>.</w:t>
      </w:r>
    </w:p>
    <w:p w14:paraId="53D9924C" w14:textId="31CC4933" w:rsidR="009C6294" w:rsidRPr="00FA29CE" w:rsidRDefault="00CC524B" w:rsidP="00FA29CE">
      <w:pPr>
        <w:pStyle w:val="a5"/>
        <w:numPr>
          <w:ilvl w:val="0"/>
          <w:numId w:val="21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Открыт для любого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архитектурного описания</w:t>
      </w:r>
      <w:r w:rsidRPr="00FA29CE">
        <w:rPr>
          <w:sz w:val="28"/>
          <w:szCs w:val="28"/>
        </w:rPr>
        <w:t>.</w:t>
      </w:r>
    </w:p>
    <w:p w14:paraId="0520EC24" w14:textId="147A915A" w:rsidR="00702045" w:rsidRPr="00FA29CE" w:rsidRDefault="00702045" w:rsidP="00FA29CE">
      <w:pPr>
        <w:pStyle w:val="a5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lastRenderedPageBreak/>
        <w:t>Недостатки подхода:</w:t>
      </w:r>
    </w:p>
    <w:p w14:paraId="30BF43A8" w14:textId="2119BD5C" w:rsidR="00702045" w:rsidRPr="00FA29CE" w:rsidRDefault="00702045" w:rsidP="00FA29CE">
      <w:pPr>
        <w:pStyle w:val="a5"/>
        <w:numPr>
          <w:ilvl w:val="0"/>
          <w:numId w:val="25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Нет явной метрики качества</w:t>
      </w:r>
      <w:r w:rsidRPr="00FA29CE">
        <w:rPr>
          <w:sz w:val="28"/>
          <w:szCs w:val="28"/>
        </w:rPr>
        <w:t>.</w:t>
      </w:r>
    </w:p>
    <w:p w14:paraId="3D26DF1F" w14:textId="6B7BBF88" w:rsidR="00702045" w:rsidRPr="00FA29CE" w:rsidRDefault="00702045" w:rsidP="00FA29CE">
      <w:pPr>
        <w:pStyle w:val="a5"/>
        <w:numPr>
          <w:ilvl w:val="0"/>
          <w:numId w:val="25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Не </w:t>
      </w:r>
      <w:r w:rsidRPr="00FA29CE">
        <w:rPr>
          <w:sz w:val="28"/>
          <w:szCs w:val="28"/>
        </w:rPr>
        <w:t>отражает</w:t>
      </w:r>
      <w:r w:rsidRPr="00FA29CE">
        <w:rPr>
          <w:sz w:val="28"/>
          <w:szCs w:val="28"/>
        </w:rPr>
        <w:t xml:space="preserve"> шаги</w:t>
      </w:r>
      <w:r w:rsidRPr="00FA29CE">
        <w:rPr>
          <w:sz w:val="28"/>
          <w:szCs w:val="28"/>
        </w:rPr>
        <w:t xml:space="preserve"> проектирования/разработки.</w:t>
      </w:r>
    </w:p>
    <w:p w14:paraId="056FB181" w14:textId="66C422FA" w:rsidR="0062605D" w:rsidRPr="00FA29CE" w:rsidRDefault="0062605D" w:rsidP="00FA29CE">
      <w:pPr>
        <w:pStyle w:val="a5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Основные метрики:</w:t>
      </w:r>
    </w:p>
    <w:p w14:paraId="0D7EB2FB" w14:textId="4F8FDC4E" w:rsidR="0062605D" w:rsidRPr="00FA29CE" w:rsidRDefault="0062605D" w:rsidP="00FA29CE">
      <w:pPr>
        <w:pStyle w:val="a5"/>
        <w:numPr>
          <w:ilvl w:val="0"/>
          <w:numId w:val="28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Классификация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сценариев</w:t>
      </w:r>
      <w:r w:rsidRPr="00FA29CE">
        <w:rPr>
          <w:sz w:val="28"/>
          <w:szCs w:val="28"/>
        </w:rPr>
        <w:t>.</w:t>
      </w:r>
    </w:p>
    <w:p w14:paraId="662A3868" w14:textId="725F7A09" w:rsidR="005076C9" w:rsidRPr="00FA29CE" w:rsidRDefault="005076C9" w:rsidP="00FA29CE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Основные</w:t>
      </w:r>
      <w:r w:rsidR="009C6294"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его ша</w:t>
      </w:r>
      <w:r w:rsidR="009C6294" w:rsidRPr="00FA29CE">
        <w:rPr>
          <w:sz w:val="28"/>
          <w:szCs w:val="28"/>
        </w:rPr>
        <w:t>ги:</w:t>
      </w:r>
    </w:p>
    <w:p w14:paraId="75C07712" w14:textId="7825464F" w:rsidR="005076C9" w:rsidRPr="00FA29CE" w:rsidRDefault="005076C9" w:rsidP="00FA29CE">
      <w:pPr>
        <w:pStyle w:val="a5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Определить набор сценариев действий пользователей или внешних систем,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использующих некоторые возможности, которые могут уже планироваться для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реализации в системе или быть новыми. Сценарии должны быть значимы для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конкретных заинтересованных лиц, будь то пользователь, разработчик, ответственный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за сопровождение, представитель контролирующей организации и пр. Чем полнее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набор сценариев, тем выше будет качество анализа. Можно также оценить частоту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появления и важность сценариев, возможный ущерб от невозможности их выполнить.</w:t>
      </w:r>
    </w:p>
    <w:p w14:paraId="177E1827" w14:textId="489530A6" w:rsidR="005076C9" w:rsidRPr="00FA29CE" w:rsidRDefault="005076C9" w:rsidP="00FA29CE">
      <w:pPr>
        <w:pStyle w:val="a5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Определить архитектуру (или несколько сравниваемых архитектур). Это должно быть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сделано в понятной всем участникам оценки форме.</w:t>
      </w:r>
    </w:p>
    <w:p w14:paraId="05E7E456" w14:textId="2B1EF0DD" w:rsidR="005076C9" w:rsidRPr="00FA29CE" w:rsidRDefault="005076C9" w:rsidP="00FA29CE">
      <w:pPr>
        <w:pStyle w:val="a5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Классифицировать сценарии. Для каждого сценария из набора должно быть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определено, поддерживается ли он уже данной архитектурой или для его поддержки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нужно вносить в нее изменения. Сценарий может поддерживаться, т.е. его выполнение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не потребует внесения изменений ни в один из компонентов, или же не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поддерживаться, если его выполнение требует изменений в описании поведения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 xml:space="preserve">одного или нескольких </w:t>
      </w:r>
      <w:r w:rsidRPr="00FA29CE">
        <w:rPr>
          <w:sz w:val="28"/>
          <w:szCs w:val="28"/>
        </w:rPr>
        <w:t>компонентов,</w:t>
      </w:r>
      <w:r w:rsidRPr="00FA29CE">
        <w:rPr>
          <w:sz w:val="28"/>
          <w:szCs w:val="28"/>
        </w:rPr>
        <w:t xml:space="preserve"> или изменений в их интерфейсах. Поддержка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сценария означает, что лицо, заинтересованное в его выполнении, оценивает степень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поддержки как достаточную, а необходимые при этом действия как достаточно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удобные.</w:t>
      </w:r>
    </w:p>
    <w:p w14:paraId="711135DB" w14:textId="072942A9" w:rsidR="005076C9" w:rsidRPr="00FA29CE" w:rsidRDefault="005076C9" w:rsidP="00FA29CE">
      <w:pPr>
        <w:pStyle w:val="a5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Оценить сценарии. Определить, какие из сценариев полностью поддерживаются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рассматриваемыми архитектурами. Для каждого неподдерживаемого сценария надо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определить необходимые изменения в архитектуре — внесение новых компонентов,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изменения в существующих, изменения связей и способов взаимодействия. Если есть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 xml:space="preserve">возможность, стоит </w:t>
      </w:r>
      <w:r w:rsidRPr="00FA29CE">
        <w:rPr>
          <w:sz w:val="28"/>
          <w:szCs w:val="28"/>
        </w:rPr>
        <w:lastRenderedPageBreak/>
        <w:t>оценить трудоемкость внесения таких изменений.</w:t>
      </w:r>
    </w:p>
    <w:p w14:paraId="108D3C0D" w14:textId="666E4638" w:rsidR="005076C9" w:rsidRPr="00FA29CE" w:rsidRDefault="005076C9" w:rsidP="00FA29CE">
      <w:pPr>
        <w:pStyle w:val="a5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Выявить взаимодействие сценариев. Определить какие компоненты требуется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изменять для неподдерживаемых сценариев; компоненты, которые требуется изменять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для поддержки нескольких сценариев — такие сценарии называют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взаимодействующими; оценить степень смысловой связанности взаимодействующих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сценариев.</w:t>
      </w:r>
      <w:r w:rsidR="009C6294"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Малая связанность по смыслу между взаимодействующими сценариями означает, что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компоненты, в которых они взаимодействуют, выполняют слабо связанные между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собой задачи и их стоит декомпозировать.</w:t>
      </w:r>
      <w:r w:rsidR="009C6294"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Компоненты, в которых взаимодействуют много (&gt; 2-х) сценариев, также являются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возможными проблемными местами.</w:t>
      </w:r>
    </w:p>
    <w:p w14:paraId="3BBB5BE0" w14:textId="77BAE644" w:rsidR="005076C9" w:rsidRPr="00FA29CE" w:rsidRDefault="005076C9" w:rsidP="00FA29CE">
      <w:pPr>
        <w:pStyle w:val="a5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Оценить архитектуру в целом (или сравнить несколько заданных архитектур). Для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этого надо использовать оценки важности сценариев и степень их поддержки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архитектурой.</w:t>
      </w:r>
    </w:p>
    <w:p w14:paraId="3BBE003C" w14:textId="267F4062" w:rsidR="008D10B8" w:rsidRPr="00FA29CE" w:rsidRDefault="008D10B8" w:rsidP="00FA29CE">
      <w:pPr>
        <w:tabs>
          <w:tab w:val="left" w:pos="142"/>
        </w:tabs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FA29CE">
        <w:rPr>
          <w:i/>
          <w:sz w:val="28"/>
          <w:szCs w:val="28"/>
          <w:u w:val="single"/>
          <w:lang w:val="en-US"/>
        </w:rPr>
        <w:t>Architecture Tradeoff Analysis Method</w:t>
      </w:r>
    </w:p>
    <w:p w14:paraId="031BCA9A" w14:textId="77777777" w:rsidR="008D10B8" w:rsidRPr="00FA29CE" w:rsidRDefault="008D10B8" w:rsidP="00FA29CE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Метод анализа компромисса архитектуры (</w:t>
      </w:r>
      <w:r w:rsidRPr="00FA29CE">
        <w:rPr>
          <w:sz w:val="28"/>
          <w:szCs w:val="28"/>
          <w:lang w:val="en-US"/>
        </w:rPr>
        <w:t>Architecture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Tradeoff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Analysis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Method</w:t>
      </w:r>
      <w:r w:rsidRPr="00FA29CE">
        <w:rPr>
          <w:sz w:val="28"/>
          <w:szCs w:val="28"/>
        </w:rPr>
        <w:t xml:space="preserve">, </w:t>
      </w:r>
      <w:r w:rsidRPr="00FA29CE">
        <w:rPr>
          <w:sz w:val="28"/>
          <w:szCs w:val="28"/>
          <w:lang w:val="en-US"/>
        </w:rPr>
        <w:t>ATAM</w:t>
      </w:r>
      <w:r w:rsidRPr="00FA29CE">
        <w:rPr>
          <w:sz w:val="28"/>
          <w:szCs w:val="28"/>
        </w:rPr>
        <w:t>) представляет собой процесс, используемый на ранних этапах жизненного цикла разработки для снижения рисков. Является наследником метода анализа архитектуры ПО (</w:t>
      </w:r>
      <w:r w:rsidRPr="00FA29CE">
        <w:rPr>
          <w:sz w:val="28"/>
          <w:szCs w:val="28"/>
          <w:lang w:val="en-US"/>
        </w:rPr>
        <w:t>Software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Architecture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Analysis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Method</w:t>
      </w:r>
      <w:r w:rsidRPr="00FA29CE">
        <w:rPr>
          <w:sz w:val="28"/>
          <w:szCs w:val="28"/>
        </w:rPr>
        <w:t xml:space="preserve">, </w:t>
      </w:r>
      <w:r w:rsidRPr="00FA29CE">
        <w:rPr>
          <w:sz w:val="28"/>
          <w:szCs w:val="28"/>
          <w:lang w:val="en-US"/>
        </w:rPr>
        <w:t>SAAM</w:t>
      </w:r>
      <w:r w:rsidRPr="00FA29CE">
        <w:rPr>
          <w:sz w:val="28"/>
          <w:szCs w:val="28"/>
        </w:rPr>
        <w:t>).</w:t>
      </w:r>
    </w:p>
    <w:p w14:paraId="5C383063" w14:textId="77777777" w:rsidR="008D10B8" w:rsidRPr="00FA29CE" w:rsidRDefault="008D10B8" w:rsidP="00FA29CE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Был разработан Институтом Программной Инженерии университета Карнеги-</w:t>
      </w:r>
      <w:proofErr w:type="spellStart"/>
      <w:r w:rsidRPr="00FA29CE">
        <w:rPr>
          <w:sz w:val="28"/>
          <w:szCs w:val="28"/>
        </w:rPr>
        <w:t>Меллона</w:t>
      </w:r>
      <w:proofErr w:type="spellEnd"/>
      <w:r w:rsidRPr="00FA29CE">
        <w:rPr>
          <w:sz w:val="28"/>
          <w:szCs w:val="28"/>
        </w:rPr>
        <w:t>. Основная цель – помощь в выборе подходящей архитектуры за счёт обнаружения компромиссов и слабых мест программной системы.</w:t>
      </w:r>
    </w:p>
    <w:p w14:paraId="72A539E1" w14:textId="77777777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Лучше подходит при применении на ранних стадиях жизненного цикла разработки приложения, когда цена смены архитектуры минимальна.</w:t>
      </w:r>
    </w:p>
    <w:p w14:paraId="47AA5D81" w14:textId="77777777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Плюсы подхода:</w:t>
      </w:r>
    </w:p>
    <w:p w14:paraId="6DD205F0" w14:textId="77777777" w:rsidR="008D10B8" w:rsidRPr="00FA29CE" w:rsidRDefault="008D10B8" w:rsidP="00FA29C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Выявление рисков на ранних стадиях разработки;</w:t>
      </w:r>
    </w:p>
    <w:p w14:paraId="2D3AAD7E" w14:textId="77777777" w:rsidR="008D10B8" w:rsidRPr="00FA29CE" w:rsidRDefault="008D10B8" w:rsidP="00FA29C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Улучшенная взаимосвязь между заинтересованными сторонами;</w:t>
      </w:r>
    </w:p>
    <w:p w14:paraId="3F1E846E" w14:textId="77777777" w:rsidR="008D10B8" w:rsidRPr="00FA29CE" w:rsidRDefault="008D10B8" w:rsidP="00FA29C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Определяются более точные требования к качеству;</w:t>
      </w:r>
    </w:p>
    <w:p w14:paraId="10CB38A5" w14:textId="77777777" w:rsidR="008D10B8" w:rsidRPr="00FA29CE" w:rsidRDefault="008D10B8" w:rsidP="00FA29C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Более</w:t>
      </w:r>
      <w:r w:rsidRPr="00FA29CE">
        <w:rPr>
          <w:sz w:val="28"/>
          <w:szCs w:val="28"/>
          <w:lang w:val="en-US"/>
        </w:rPr>
        <w:t xml:space="preserve"> </w:t>
      </w:r>
      <w:r w:rsidRPr="00FA29CE">
        <w:rPr>
          <w:sz w:val="28"/>
          <w:szCs w:val="28"/>
        </w:rPr>
        <w:t>качественная архитектурная документация;</w:t>
      </w:r>
    </w:p>
    <w:p w14:paraId="5F48CCC2" w14:textId="122121AF" w:rsidR="008D10B8" w:rsidRPr="00FA29CE" w:rsidRDefault="008D10B8" w:rsidP="00FA29CE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lastRenderedPageBreak/>
        <w:t>Задокументированные обоснования для архитектурных решений.</w:t>
      </w:r>
    </w:p>
    <w:p w14:paraId="1C15E7CE" w14:textId="3AC32E8E" w:rsidR="00E72B55" w:rsidRPr="00FA29CE" w:rsidRDefault="00E72B55" w:rsidP="00FA29CE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Недостатки подхода:</w:t>
      </w:r>
    </w:p>
    <w:p w14:paraId="6CDDC571" w14:textId="0A215B85" w:rsidR="00E72B55" w:rsidRPr="00FA29CE" w:rsidRDefault="00E72B55" w:rsidP="00FA29C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Требует глубоких технических знаний.</w:t>
      </w:r>
    </w:p>
    <w:p w14:paraId="3CC0AB2C" w14:textId="437AD70E" w:rsidR="00E72B55" w:rsidRPr="00FA29CE" w:rsidRDefault="00E72B55" w:rsidP="00FA29C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Сложность донесения информации до заказчика.</w:t>
      </w:r>
    </w:p>
    <w:p w14:paraId="3E5BBBE3" w14:textId="77777777" w:rsidR="0062605D" w:rsidRPr="00FA29CE" w:rsidRDefault="0062605D" w:rsidP="00FA29CE">
      <w:pPr>
        <w:pStyle w:val="a5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Основные метрики:</w:t>
      </w:r>
    </w:p>
    <w:p w14:paraId="4789B2E6" w14:textId="0751CE79" w:rsidR="0062605D" w:rsidRPr="00FA29CE" w:rsidRDefault="0062605D" w:rsidP="00FA29CE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Точки чувствительности</w:t>
      </w:r>
      <w:r w:rsidRPr="00FA29CE">
        <w:rPr>
          <w:sz w:val="28"/>
          <w:szCs w:val="28"/>
        </w:rPr>
        <w:t>.</w:t>
      </w:r>
    </w:p>
    <w:p w14:paraId="08A0F807" w14:textId="0BFA3C1A" w:rsidR="0062605D" w:rsidRPr="00FA29CE" w:rsidRDefault="00FA29CE" w:rsidP="00FA29CE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Компромиссные</w:t>
      </w:r>
      <w:r w:rsidR="0062605D" w:rsidRPr="00FA29CE">
        <w:rPr>
          <w:sz w:val="28"/>
          <w:szCs w:val="28"/>
        </w:rPr>
        <w:t xml:space="preserve"> точки</w:t>
      </w:r>
      <w:r w:rsidR="0062605D" w:rsidRPr="00FA29CE">
        <w:rPr>
          <w:sz w:val="28"/>
          <w:szCs w:val="28"/>
        </w:rPr>
        <w:t>.</w:t>
      </w:r>
    </w:p>
    <w:p w14:paraId="7881162B" w14:textId="6448039C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ATAM формально состоит из девяти шагов:</w:t>
      </w:r>
    </w:p>
    <w:p w14:paraId="0B3C6291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Представить ATAM - представить концепцию ATAM заинтересованным сторонам и ответить на любые вопросы о процессе.</w:t>
      </w:r>
    </w:p>
    <w:p w14:paraId="269DFA5E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Существующие бизнес-драйверы - каждый участник процесса представляет и оценивает бизнес-драйверы для рассматриваемой системы.</w:t>
      </w:r>
    </w:p>
    <w:p w14:paraId="159AA9A4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Представить архитектуру - архитектор представляет команде высокоуровневую архитектуру с «соответствующим уровнем детализации».</w:t>
      </w:r>
    </w:p>
    <w:p w14:paraId="696AA29C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Определить архитектурные подходы - команда представляет и обсуждает различные архитектурные подходы к системе.</w:t>
      </w:r>
    </w:p>
    <w:p w14:paraId="3AED370E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Сгенерировать служебное дерево атрибутов качества - определите основные бизнес-требования и технические требования к системе и сопоставьте их с соответствующим архитектурным свойством. Представьте сценарий для данного требования.</w:t>
      </w:r>
    </w:p>
    <w:p w14:paraId="3965DBA5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Проанализировать архитектурные подходы - анализируйте каждый сценарий, оценивая их по приоритету. Затем архитектура оценивается по каждому сценарию.</w:t>
      </w:r>
    </w:p>
    <w:p w14:paraId="13A80E54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Проведение мозгового штурма и определить приоритеты сценариев - среди более широкой группы заинтересованных сторон представить текущие сценарии и расширить их.</w:t>
      </w:r>
    </w:p>
    <w:p w14:paraId="313A67A3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Анализировать архитектурные подходы - повтор шага 6 еще раз с дополнительными знаниями более широкого круга заинтересованных сторон.</w:t>
      </w:r>
    </w:p>
    <w:p w14:paraId="28A697C1" w14:textId="77777777" w:rsidR="008D10B8" w:rsidRPr="00FA29CE" w:rsidRDefault="008D10B8" w:rsidP="00FA29CE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Представление результатов - предоставить всю документацию заинтересованным сторонам.</w:t>
      </w:r>
    </w:p>
    <w:p w14:paraId="1A18A227" w14:textId="77777777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lastRenderedPageBreak/>
        <w:t xml:space="preserve">Эти шаги разделены на две фазы: </w:t>
      </w:r>
    </w:p>
    <w:p w14:paraId="3E11803E" w14:textId="77777777" w:rsidR="008D10B8" w:rsidRPr="00FA29CE" w:rsidRDefault="008D10B8" w:rsidP="00FA29CE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Этап 1 состоит из шагов 1-6, и после этого этапа становятся известны состояние и контекст проекта, основные архитектурные требования и состояние архитектурной документации. </w:t>
      </w:r>
    </w:p>
    <w:p w14:paraId="4F65B231" w14:textId="3F949D23" w:rsidR="00F86C2F" w:rsidRPr="00FA29CE" w:rsidRDefault="008D10B8" w:rsidP="00FA29CE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Этап 2 состоит из шагов 7–9 и завершает анализ и оценку решений.</w:t>
      </w:r>
    </w:p>
    <w:p w14:paraId="0B71E0BD" w14:textId="7B5B3796" w:rsidR="00F86C2F" w:rsidRPr="00FA29CE" w:rsidRDefault="00F86C2F" w:rsidP="00FA29CE">
      <w:pPr>
        <w:tabs>
          <w:tab w:val="left" w:pos="142"/>
        </w:tabs>
        <w:spacing w:line="360" w:lineRule="auto"/>
        <w:ind w:firstLine="709"/>
        <w:jc w:val="both"/>
        <w:rPr>
          <w:i/>
          <w:sz w:val="28"/>
          <w:szCs w:val="28"/>
          <w:u w:val="single"/>
        </w:rPr>
      </w:pPr>
      <w:r w:rsidRPr="00FA29CE">
        <w:rPr>
          <w:i/>
          <w:sz w:val="28"/>
          <w:szCs w:val="28"/>
          <w:u w:val="single"/>
        </w:rPr>
        <w:t xml:space="preserve">Сравнительный анализ: </w:t>
      </w:r>
      <w:r w:rsidRPr="00FA29CE">
        <w:rPr>
          <w:i/>
          <w:sz w:val="28"/>
          <w:szCs w:val="28"/>
          <w:u w:val="single"/>
          <w:lang w:val="en-US"/>
        </w:rPr>
        <w:t>SAAM</w:t>
      </w:r>
      <w:r w:rsidRPr="00FA29CE">
        <w:rPr>
          <w:i/>
          <w:sz w:val="28"/>
          <w:szCs w:val="28"/>
          <w:u w:val="single"/>
        </w:rPr>
        <w:t xml:space="preserve"> и </w:t>
      </w:r>
      <w:r w:rsidRPr="00FA29CE">
        <w:rPr>
          <w:i/>
          <w:sz w:val="28"/>
          <w:szCs w:val="28"/>
          <w:u w:val="single"/>
          <w:lang w:val="en-US"/>
        </w:rPr>
        <w:t>ATAM</w:t>
      </w:r>
    </w:p>
    <w:p w14:paraId="4B3BC89C" w14:textId="6427FA78" w:rsidR="009D10F6" w:rsidRPr="00FA29CE" w:rsidRDefault="00EB7F31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 таблице 1 показана сравнительная таблица описываемых в текущей работе методов анализа дизайна архитектуры:</w:t>
      </w:r>
    </w:p>
    <w:p w14:paraId="6CC0A841" w14:textId="1FFB2456" w:rsidR="009D10F6" w:rsidRPr="00FA29CE" w:rsidRDefault="009D10F6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Таблица 1. Сравнение </w:t>
      </w:r>
      <w:r w:rsidRPr="00FA29CE">
        <w:rPr>
          <w:sz w:val="28"/>
          <w:szCs w:val="28"/>
          <w:lang w:val="en-US"/>
        </w:rPr>
        <w:t>SAAM</w:t>
      </w:r>
      <w:r w:rsidRPr="00FA29CE">
        <w:rPr>
          <w:sz w:val="28"/>
          <w:szCs w:val="28"/>
        </w:rPr>
        <w:t xml:space="preserve"> и </w:t>
      </w:r>
      <w:r w:rsidRPr="00FA29CE">
        <w:rPr>
          <w:sz w:val="28"/>
          <w:szCs w:val="28"/>
          <w:lang w:val="en-US"/>
        </w:rPr>
        <w:t>ATAM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4184"/>
        <w:gridCol w:w="3875"/>
      </w:tblGrid>
      <w:tr w:rsidR="009D10F6" w:rsidRPr="009D10F6" w14:paraId="4BB554B9" w14:textId="77777777" w:rsidTr="009D10F6">
        <w:trPr>
          <w:jc w:val="center"/>
        </w:trPr>
        <w:tc>
          <w:tcPr>
            <w:tcW w:w="0" w:type="auto"/>
            <w:vAlign w:val="center"/>
          </w:tcPr>
          <w:p w14:paraId="48AF83A0" w14:textId="6560A797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vAlign w:val="center"/>
          </w:tcPr>
          <w:p w14:paraId="10595E01" w14:textId="0ADDE930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SAAM</w:t>
            </w:r>
          </w:p>
        </w:tc>
        <w:tc>
          <w:tcPr>
            <w:tcW w:w="0" w:type="auto"/>
            <w:vAlign w:val="center"/>
          </w:tcPr>
          <w:p w14:paraId="4F780DC6" w14:textId="49197341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ATAM</w:t>
            </w:r>
          </w:p>
        </w:tc>
      </w:tr>
      <w:tr w:rsidR="009D10F6" w:rsidRPr="009D10F6" w14:paraId="24C44FB9" w14:textId="77777777" w:rsidTr="009D10F6">
        <w:trPr>
          <w:jc w:val="center"/>
        </w:trPr>
        <w:tc>
          <w:tcPr>
            <w:tcW w:w="0" w:type="auto"/>
            <w:vAlign w:val="center"/>
          </w:tcPr>
          <w:p w14:paraId="06801759" w14:textId="5A0A965C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0" w:type="auto"/>
          </w:tcPr>
          <w:p w14:paraId="40A90E8F" w14:textId="74561159" w:rsidR="009D10F6" w:rsidRPr="009E40D2" w:rsidRDefault="009D10F6" w:rsidP="009D10F6">
            <w:pPr>
              <w:pStyle w:val="a5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Определение потенциальных областей высокой сложности.</w:t>
            </w:r>
          </w:p>
          <w:p w14:paraId="24E48376" w14:textId="77777777" w:rsidR="009E40D2" w:rsidRPr="009D10F6" w:rsidRDefault="009E40D2" w:rsidP="009E40D2">
            <w:pPr>
              <w:pStyle w:val="a5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0C7883" w14:textId="1D96E3AC" w:rsidR="009D10F6" w:rsidRPr="009D10F6" w:rsidRDefault="009D10F6" w:rsidP="009D10F6">
            <w:pPr>
              <w:pStyle w:val="a5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Открыт для любого архитектурного описания.</w:t>
            </w:r>
          </w:p>
        </w:tc>
        <w:tc>
          <w:tcPr>
            <w:tcW w:w="0" w:type="auto"/>
          </w:tcPr>
          <w:p w14:paraId="5B4ABA72" w14:textId="6D9410B8" w:rsidR="009D10F6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Выявление рисков на ранних стадиях разработки;</w:t>
            </w:r>
          </w:p>
          <w:p w14:paraId="64524E4A" w14:textId="77777777" w:rsidR="009E40D2" w:rsidRPr="009D10F6" w:rsidRDefault="009E40D2" w:rsidP="009E40D2">
            <w:pPr>
              <w:pStyle w:val="a5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DF7DE1" w14:textId="44925901" w:rsidR="009D10F6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Улучшенная взаимосвязь между заинтересованными сторонами;</w:t>
            </w:r>
          </w:p>
          <w:p w14:paraId="27089674" w14:textId="77777777" w:rsidR="009E40D2" w:rsidRPr="009E40D2" w:rsidRDefault="009E40D2" w:rsidP="009E40D2">
            <w:pPr>
              <w:pStyle w:val="a5"/>
              <w:rPr>
                <w:sz w:val="28"/>
                <w:szCs w:val="28"/>
              </w:rPr>
            </w:pPr>
          </w:p>
          <w:p w14:paraId="3D6D5953" w14:textId="77777777" w:rsidR="009E40D2" w:rsidRPr="009D10F6" w:rsidRDefault="009E40D2" w:rsidP="009E40D2">
            <w:pPr>
              <w:pStyle w:val="a5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ED121C" w14:textId="2F915D72" w:rsidR="009D10F6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Определяются более точные требования к качеству;</w:t>
            </w:r>
          </w:p>
          <w:p w14:paraId="76BA9901" w14:textId="77777777" w:rsidR="009E40D2" w:rsidRPr="009D10F6" w:rsidRDefault="009E40D2" w:rsidP="009E40D2">
            <w:pPr>
              <w:pStyle w:val="a5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DC68D5" w14:textId="6F8CBD36" w:rsidR="009D10F6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Более</w:t>
            </w:r>
            <w:r w:rsidRPr="009D10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D10F6">
              <w:rPr>
                <w:rFonts w:ascii="Times New Roman" w:hAnsi="Times New Roman"/>
                <w:sz w:val="28"/>
                <w:szCs w:val="28"/>
              </w:rPr>
              <w:t>качественная архитектурная документация;</w:t>
            </w:r>
          </w:p>
          <w:p w14:paraId="120CD844" w14:textId="77777777" w:rsidR="009E40D2" w:rsidRPr="009E40D2" w:rsidRDefault="009E40D2" w:rsidP="009E40D2">
            <w:pPr>
              <w:pStyle w:val="a5"/>
              <w:rPr>
                <w:sz w:val="28"/>
                <w:szCs w:val="28"/>
              </w:rPr>
            </w:pPr>
          </w:p>
          <w:p w14:paraId="0543B895" w14:textId="77777777" w:rsidR="009E40D2" w:rsidRPr="009D10F6" w:rsidRDefault="009E40D2" w:rsidP="009E40D2">
            <w:pPr>
              <w:pStyle w:val="a5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AE70BF" w14:textId="77777777" w:rsidR="009D10F6" w:rsidRPr="009D10F6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Задокументированные обоснования для архитектурных решений.</w:t>
            </w:r>
          </w:p>
          <w:p w14:paraId="287828DC" w14:textId="77777777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D10F6" w:rsidRPr="009D10F6" w14:paraId="0E6E5074" w14:textId="77777777" w:rsidTr="009D10F6">
        <w:trPr>
          <w:jc w:val="center"/>
        </w:trPr>
        <w:tc>
          <w:tcPr>
            <w:tcW w:w="0" w:type="auto"/>
            <w:vAlign w:val="center"/>
          </w:tcPr>
          <w:p w14:paraId="1A3330D8" w14:textId="01C7F528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Минусы</w:t>
            </w:r>
          </w:p>
        </w:tc>
        <w:tc>
          <w:tcPr>
            <w:tcW w:w="0" w:type="auto"/>
          </w:tcPr>
          <w:p w14:paraId="039B90C1" w14:textId="27DF73CA" w:rsidR="009D10F6" w:rsidRDefault="009D10F6" w:rsidP="009D10F6">
            <w:pPr>
              <w:pStyle w:val="a5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Нет явной метрики качества.</w:t>
            </w:r>
          </w:p>
          <w:p w14:paraId="4269CF5E" w14:textId="532134DE" w:rsidR="009D10F6" w:rsidRDefault="009D10F6" w:rsidP="009D10F6">
            <w:pPr>
              <w:pStyle w:val="a5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F60483" w14:textId="77777777" w:rsidR="009E40D2" w:rsidRPr="009D10F6" w:rsidRDefault="009E40D2" w:rsidP="009D10F6">
            <w:pPr>
              <w:pStyle w:val="a5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0CE720" w14:textId="77777777" w:rsidR="009D10F6" w:rsidRPr="009D10F6" w:rsidRDefault="009D10F6" w:rsidP="009D10F6">
            <w:pPr>
              <w:pStyle w:val="a5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Не отражает шаги проектирования/разработки.</w:t>
            </w:r>
          </w:p>
          <w:p w14:paraId="38E590A2" w14:textId="77777777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4874A783" w14:textId="76583F3E" w:rsidR="009D10F6" w:rsidRPr="009E40D2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Требует глубоких технических знаний.</w:t>
            </w:r>
          </w:p>
          <w:p w14:paraId="327F27A8" w14:textId="77777777" w:rsidR="009E40D2" w:rsidRPr="009D10F6" w:rsidRDefault="009E40D2" w:rsidP="009E40D2">
            <w:pPr>
              <w:pStyle w:val="a5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9EA593D" w14:textId="4E665FC3" w:rsidR="009D10F6" w:rsidRPr="009D10F6" w:rsidRDefault="009D10F6" w:rsidP="009D10F6">
            <w:pPr>
              <w:pStyle w:val="a5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Сложность донесения информации до заказчика</w:t>
            </w:r>
          </w:p>
        </w:tc>
      </w:tr>
    </w:tbl>
    <w:p w14:paraId="30037C07" w14:textId="72614A06" w:rsidR="0089684B" w:rsidRPr="009D10F6" w:rsidRDefault="009D10F6" w:rsidP="009D10F6">
      <w:pPr>
        <w:spacing w:before="240" w:line="360" w:lineRule="auto"/>
        <w:ind w:firstLine="709"/>
        <w:jc w:val="both"/>
        <w:rPr>
          <w:bCs/>
          <w:sz w:val="28"/>
          <w:szCs w:val="28"/>
        </w:rPr>
      </w:pPr>
      <w:r w:rsidRPr="009D10F6">
        <w:rPr>
          <w:bCs/>
          <w:sz w:val="28"/>
          <w:szCs w:val="28"/>
        </w:rPr>
        <w:lastRenderedPageBreak/>
        <w:t>Т</w:t>
      </w:r>
      <w:r>
        <w:rPr>
          <w:bCs/>
          <w:sz w:val="28"/>
          <w:szCs w:val="28"/>
        </w:rPr>
        <w:t xml:space="preserve">аким образом можно сделать вывод, что </w:t>
      </w:r>
      <w:r>
        <w:rPr>
          <w:bCs/>
          <w:sz w:val="28"/>
          <w:szCs w:val="28"/>
          <w:lang w:val="en-US"/>
        </w:rPr>
        <w:t>SAAM</w:t>
      </w:r>
      <w:r w:rsidRPr="009D10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подходит в тех случаях, когда нет возможности обеспечить глубокие технические знания, и при этом не требуется явных метрик качества и отражения этапов проектирования; в это же время </w:t>
      </w:r>
      <w:r>
        <w:rPr>
          <w:bCs/>
          <w:sz w:val="28"/>
          <w:szCs w:val="28"/>
          <w:lang w:val="en-US"/>
        </w:rPr>
        <w:t>ATAM</w:t>
      </w:r>
      <w:r w:rsidRPr="009D10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походит, когда требуется более глубокий и технический анализ архитектуры.</w:t>
      </w:r>
      <w:r w:rsidR="0089684B" w:rsidRPr="009D10F6">
        <w:rPr>
          <w:bCs/>
          <w:sz w:val="28"/>
          <w:szCs w:val="28"/>
        </w:rPr>
        <w:br w:type="page"/>
      </w:r>
    </w:p>
    <w:p w14:paraId="6E062C68" w14:textId="325989AD" w:rsidR="00D70AE7" w:rsidRPr="00E72B55" w:rsidRDefault="00D70AE7" w:rsidP="00E72B55">
      <w:pPr>
        <w:pStyle w:val="a5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72B55">
        <w:rPr>
          <w:b/>
          <w:bCs/>
          <w:sz w:val="28"/>
          <w:szCs w:val="28"/>
        </w:rPr>
        <w:lastRenderedPageBreak/>
        <w:t>Заключение</w:t>
      </w:r>
    </w:p>
    <w:p w14:paraId="17CE9FF4" w14:textId="77777777" w:rsidR="00E72B55" w:rsidRDefault="00D70AE7" w:rsidP="00E72B5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72B55">
        <w:rPr>
          <w:sz w:val="28"/>
          <w:szCs w:val="28"/>
        </w:rPr>
        <w:t>В ходе выполнения данной практической работы</w:t>
      </w:r>
      <w:r w:rsidR="00C41E34" w:rsidRPr="00E72B55">
        <w:rPr>
          <w:sz w:val="28"/>
          <w:szCs w:val="28"/>
        </w:rPr>
        <w:t xml:space="preserve"> </w:t>
      </w:r>
      <w:r w:rsidR="00E72B55" w:rsidRPr="00E72B55">
        <w:rPr>
          <w:sz w:val="28"/>
          <w:szCs w:val="28"/>
        </w:rPr>
        <w:t>был</w:t>
      </w:r>
      <w:r w:rsidR="00E72B55">
        <w:rPr>
          <w:sz w:val="28"/>
          <w:szCs w:val="28"/>
        </w:rPr>
        <w:t>и</w:t>
      </w:r>
      <w:r w:rsidR="00D0257F" w:rsidRPr="00E72B55">
        <w:rPr>
          <w:sz w:val="28"/>
          <w:szCs w:val="28"/>
        </w:rPr>
        <w:t xml:space="preserve"> </w:t>
      </w:r>
      <w:r w:rsidR="00741916" w:rsidRPr="00E72B55">
        <w:rPr>
          <w:sz w:val="28"/>
          <w:szCs w:val="28"/>
        </w:rPr>
        <w:t>изучен</w:t>
      </w:r>
      <w:r w:rsidR="00E72B55">
        <w:rPr>
          <w:sz w:val="28"/>
          <w:szCs w:val="28"/>
        </w:rPr>
        <w:t>ы</w:t>
      </w:r>
      <w:r w:rsidR="00741916" w:rsidRPr="00E72B55">
        <w:rPr>
          <w:sz w:val="28"/>
          <w:szCs w:val="28"/>
        </w:rPr>
        <w:t xml:space="preserve"> </w:t>
      </w:r>
      <w:r w:rsidR="00E72B55">
        <w:rPr>
          <w:sz w:val="28"/>
          <w:szCs w:val="28"/>
        </w:rPr>
        <w:t>и сравнены два метода анализа дизайна архитектуры.</w:t>
      </w:r>
      <w:r w:rsidR="00741916" w:rsidRPr="00E72B55">
        <w:rPr>
          <w:sz w:val="28"/>
          <w:szCs w:val="28"/>
        </w:rPr>
        <w:t xml:space="preserve"> </w:t>
      </w:r>
    </w:p>
    <w:p w14:paraId="4A1E4715" w14:textId="6814345C" w:rsidR="00ED3991" w:rsidRPr="00E72B55" w:rsidRDefault="00E72B55" w:rsidP="00E72B5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741916" w:rsidRPr="00E72B55">
        <w:rPr>
          <w:sz w:val="28"/>
          <w:szCs w:val="28"/>
        </w:rPr>
        <w:t xml:space="preserve">ыли приобретены навыки </w:t>
      </w:r>
      <w:r>
        <w:rPr>
          <w:sz w:val="28"/>
          <w:szCs w:val="28"/>
        </w:rPr>
        <w:t xml:space="preserve">анализа </w:t>
      </w:r>
      <w:r w:rsidR="00741916" w:rsidRPr="00E72B55">
        <w:rPr>
          <w:sz w:val="28"/>
          <w:szCs w:val="28"/>
        </w:rPr>
        <w:t xml:space="preserve">и </w:t>
      </w:r>
      <w:r>
        <w:rPr>
          <w:sz w:val="28"/>
          <w:szCs w:val="28"/>
        </w:rPr>
        <w:t>выбора подходящих методов анализа дизайна архитектур программных проектов</w:t>
      </w:r>
      <w:r w:rsidR="00741916" w:rsidRPr="00E72B55">
        <w:rPr>
          <w:sz w:val="28"/>
          <w:szCs w:val="28"/>
        </w:rPr>
        <w:t>.</w:t>
      </w:r>
      <w:r w:rsidR="00ED3991" w:rsidRPr="00E72B55">
        <w:rPr>
          <w:sz w:val="28"/>
          <w:szCs w:val="28"/>
        </w:rPr>
        <w:br w:type="page"/>
      </w:r>
    </w:p>
    <w:p w14:paraId="1BEC625B" w14:textId="188C39A8" w:rsidR="00ED3991" w:rsidRPr="00E72B55" w:rsidRDefault="00ED3991" w:rsidP="00E72B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2B55">
        <w:rPr>
          <w:b/>
          <w:sz w:val="28"/>
          <w:szCs w:val="28"/>
        </w:rPr>
        <w:lastRenderedPageBreak/>
        <w:t>Список литературы</w:t>
      </w:r>
    </w:p>
    <w:p w14:paraId="5B47B4BD" w14:textId="10ABB07B" w:rsidR="00E91353" w:rsidRPr="00E72B55" w:rsidRDefault="00E80701" w:rsidP="00E72B55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72B55">
        <w:rPr>
          <w:sz w:val="28"/>
          <w:szCs w:val="28"/>
          <w:lang w:val="en-US"/>
        </w:rPr>
        <w:t xml:space="preserve">Software architecture analysis method </w:t>
      </w:r>
      <w:r w:rsidR="00E91353" w:rsidRPr="00E72B55">
        <w:rPr>
          <w:sz w:val="28"/>
          <w:szCs w:val="28"/>
          <w:lang w:val="en-US"/>
        </w:rPr>
        <w:t xml:space="preserve">// </w:t>
      </w:r>
      <w:r w:rsidR="00E418C7" w:rsidRPr="00E72B55">
        <w:rPr>
          <w:sz w:val="28"/>
          <w:szCs w:val="28"/>
          <w:lang w:val="en-US"/>
        </w:rPr>
        <w:t>Wikipedia</w:t>
      </w:r>
      <w:r w:rsidR="00E91353" w:rsidRPr="00E72B55">
        <w:rPr>
          <w:sz w:val="28"/>
          <w:szCs w:val="28"/>
          <w:lang w:val="en-US"/>
        </w:rPr>
        <w:t xml:space="preserve"> URL: </w:t>
      </w:r>
      <w:hyperlink r:id="rId8" w:history="1">
        <w:r w:rsidRPr="00E72B55">
          <w:rPr>
            <w:rStyle w:val="af"/>
            <w:sz w:val="28"/>
            <w:szCs w:val="28"/>
            <w:lang w:val="en-US"/>
          </w:rPr>
          <w:t>https://en.wikipedia.org/wiki/Software_architecture_analysis_method</w:t>
        </w:r>
      </w:hyperlink>
      <w:r w:rsidRPr="00E72B55">
        <w:rPr>
          <w:sz w:val="28"/>
          <w:szCs w:val="28"/>
          <w:lang w:val="en-US"/>
        </w:rPr>
        <w:t xml:space="preserve"> </w:t>
      </w:r>
      <w:r w:rsidR="00E91353" w:rsidRPr="00E72B55">
        <w:rPr>
          <w:sz w:val="28"/>
          <w:szCs w:val="28"/>
          <w:lang w:val="en-US"/>
        </w:rPr>
        <w:t>(</w:t>
      </w:r>
      <w:r w:rsidR="00E91353" w:rsidRPr="00E72B55">
        <w:rPr>
          <w:sz w:val="28"/>
          <w:szCs w:val="28"/>
        </w:rPr>
        <w:t>дата</w:t>
      </w:r>
      <w:r w:rsidR="00E91353" w:rsidRPr="00E72B55">
        <w:rPr>
          <w:sz w:val="28"/>
          <w:szCs w:val="28"/>
          <w:lang w:val="en-US"/>
        </w:rPr>
        <w:t xml:space="preserve"> </w:t>
      </w:r>
      <w:r w:rsidR="00E91353" w:rsidRPr="00E72B55">
        <w:rPr>
          <w:sz w:val="28"/>
          <w:szCs w:val="28"/>
        </w:rPr>
        <w:t>обращения</w:t>
      </w:r>
      <w:r w:rsidR="00E91353" w:rsidRPr="00E72B55">
        <w:rPr>
          <w:sz w:val="28"/>
          <w:szCs w:val="28"/>
          <w:lang w:val="en-US"/>
        </w:rPr>
        <w:t xml:space="preserve">: </w:t>
      </w:r>
      <w:r w:rsidR="00E418C7" w:rsidRPr="00E72B55">
        <w:rPr>
          <w:sz w:val="28"/>
          <w:szCs w:val="28"/>
          <w:lang w:val="en-US"/>
        </w:rPr>
        <w:t>02</w:t>
      </w:r>
      <w:r w:rsidR="00E91353" w:rsidRPr="00E72B55">
        <w:rPr>
          <w:sz w:val="28"/>
          <w:szCs w:val="28"/>
          <w:lang w:val="en-US"/>
        </w:rPr>
        <w:t>.0</w:t>
      </w:r>
      <w:r w:rsidR="00E418C7" w:rsidRPr="00E72B55">
        <w:rPr>
          <w:sz w:val="28"/>
          <w:szCs w:val="28"/>
          <w:lang w:val="en-US"/>
        </w:rPr>
        <w:t>3</w:t>
      </w:r>
      <w:r w:rsidR="00E91353" w:rsidRPr="00E72B55">
        <w:rPr>
          <w:sz w:val="28"/>
          <w:szCs w:val="28"/>
          <w:lang w:val="en-US"/>
        </w:rPr>
        <w:t>.2021).</w:t>
      </w:r>
    </w:p>
    <w:p w14:paraId="356D88C5" w14:textId="017C8214" w:rsidR="0082729A" w:rsidRPr="00E72B55" w:rsidRDefault="0082729A" w:rsidP="00E72B55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72B55">
        <w:rPr>
          <w:sz w:val="28"/>
          <w:szCs w:val="28"/>
          <w:lang w:val="en-US"/>
        </w:rPr>
        <w:t xml:space="preserve">Architecture tradeoff analysis method // Wikipedia URL: </w:t>
      </w:r>
      <w:hyperlink r:id="rId9" w:history="1">
        <w:r w:rsidRPr="00E72B55">
          <w:rPr>
            <w:rStyle w:val="af"/>
            <w:sz w:val="28"/>
            <w:szCs w:val="28"/>
            <w:lang w:val="en-US"/>
          </w:rPr>
          <w:t>https://en.wikipedia.org/wiki/Architecture_tradeoff_analysis_method</w:t>
        </w:r>
      </w:hyperlink>
      <w:r w:rsidRPr="00E72B55">
        <w:rPr>
          <w:sz w:val="28"/>
          <w:szCs w:val="28"/>
          <w:lang w:val="en-US"/>
        </w:rPr>
        <w:t xml:space="preserve"> (</w:t>
      </w:r>
      <w:r w:rsidRPr="00E72B55">
        <w:rPr>
          <w:sz w:val="28"/>
          <w:szCs w:val="28"/>
        </w:rPr>
        <w:t>дата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обращения</w:t>
      </w:r>
      <w:r w:rsidRPr="00E72B55">
        <w:rPr>
          <w:sz w:val="28"/>
          <w:szCs w:val="28"/>
          <w:lang w:val="en-US"/>
        </w:rPr>
        <w:t>: 02.03.2021).</w:t>
      </w:r>
    </w:p>
    <w:p w14:paraId="797545F7" w14:textId="7014D0B4" w:rsidR="00157820" w:rsidRPr="00E72B55" w:rsidRDefault="00702045" w:rsidP="00E72B55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72B55">
        <w:rPr>
          <w:sz w:val="28"/>
          <w:szCs w:val="28"/>
          <w:lang w:val="en-US"/>
        </w:rPr>
        <w:t>Scenario-Based Software Architecture Evaluation Software Architecture Evaluation Methods: An Overview</w:t>
      </w:r>
      <w:r w:rsidRPr="00E72B55">
        <w:rPr>
          <w:sz w:val="28"/>
          <w:szCs w:val="28"/>
          <w:lang w:val="en-US"/>
        </w:rPr>
        <w:t xml:space="preserve"> // </w:t>
      </w:r>
      <w:r w:rsidRPr="00E72B55">
        <w:rPr>
          <w:sz w:val="28"/>
          <w:szCs w:val="28"/>
        </w:rPr>
        <w:t>Программная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инженерия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и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анализ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данных</w:t>
      </w:r>
      <w:r w:rsidRPr="00E72B55">
        <w:rPr>
          <w:sz w:val="28"/>
          <w:szCs w:val="28"/>
          <w:lang w:val="en-US"/>
        </w:rPr>
        <w:t xml:space="preserve"> URL: </w:t>
      </w:r>
      <w:hyperlink r:id="rId10" w:history="1">
        <w:r w:rsidRPr="00E72B55">
          <w:rPr>
            <w:rStyle w:val="af"/>
            <w:sz w:val="28"/>
            <w:szCs w:val="28"/>
            <w:lang w:val="en-US"/>
          </w:rPr>
          <w:t>http://www.pps-design.org/mdd:overview</w:t>
        </w:r>
      </w:hyperlink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  <w:lang w:val="en-US"/>
        </w:rPr>
        <w:t>(</w:t>
      </w:r>
      <w:r w:rsidRPr="00E72B55">
        <w:rPr>
          <w:sz w:val="28"/>
          <w:szCs w:val="28"/>
        </w:rPr>
        <w:t>дата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обращения</w:t>
      </w:r>
      <w:r w:rsidRPr="00E72B55">
        <w:rPr>
          <w:sz w:val="28"/>
          <w:szCs w:val="28"/>
          <w:lang w:val="en-US"/>
        </w:rPr>
        <w:t>: 02.03.2021).</w:t>
      </w:r>
    </w:p>
    <w:sectPr w:rsidR="00157820" w:rsidRPr="00E72B55" w:rsidSect="00B7265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F03B4" w14:textId="77777777" w:rsidR="00A84AC1" w:rsidRDefault="00A84AC1" w:rsidP="00B72656">
      <w:r>
        <w:separator/>
      </w:r>
    </w:p>
  </w:endnote>
  <w:endnote w:type="continuationSeparator" w:id="0">
    <w:p w14:paraId="2A7ECD4E" w14:textId="77777777" w:rsidR="00A84AC1" w:rsidRDefault="00A84AC1" w:rsidP="00B7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3644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01A39B7" w14:textId="28EFFFCD" w:rsidR="00B72656" w:rsidRPr="00B72656" w:rsidRDefault="00B72656">
        <w:pPr>
          <w:pStyle w:val="ad"/>
          <w:jc w:val="center"/>
          <w:rPr>
            <w:sz w:val="28"/>
            <w:szCs w:val="28"/>
          </w:rPr>
        </w:pPr>
        <w:r w:rsidRPr="00B72656">
          <w:rPr>
            <w:sz w:val="28"/>
            <w:szCs w:val="28"/>
          </w:rPr>
          <w:fldChar w:fldCharType="begin"/>
        </w:r>
        <w:r w:rsidRPr="00B72656">
          <w:rPr>
            <w:sz w:val="28"/>
            <w:szCs w:val="28"/>
          </w:rPr>
          <w:instrText>PAGE   \* MERGEFORMAT</w:instrText>
        </w:r>
        <w:r w:rsidRPr="00B72656">
          <w:rPr>
            <w:sz w:val="28"/>
            <w:szCs w:val="28"/>
          </w:rPr>
          <w:fldChar w:fldCharType="separate"/>
        </w:r>
        <w:r w:rsidRPr="00B72656">
          <w:rPr>
            <w:sz w:val="28"/>
            <w:szCs w:val="28"/>
          </w:rPr>
          <w:t>2</w:t>
        </w:r>
        <w:r w:rsidRPr="00B72656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94B36" w14:textId="3F951603" w:rsidR="00B72656" w:rsidRDefault="00B72656" w:rsidP="00B72656">
    <w:pPr>
      <w:pStyle w:val="ad"/>
      <w:jc w:val="center"/>
    </w:pPr>
    <w:r>
      <w:rPr>
        <w:sz w:val="24"/>
        <w:szCs w:val="24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EBF3" w14:textId="77777777" w:rsidR="00A84AC1" w:rsidRDefault="00A84AC1" w:rsidP="00B72656">
      <w:r>
        <w:separator/>
      </w:r>
    </w:p>
  </w:footnote>
  <w:footnote w:type="continuationSeparator" w:id="0">
    <w:p w14:paraId="7D05EB01" w14:textId="77777777" w:rsidR="00A84AC1" w:rsidRDefault="00A84AC1" w:rsidP="00B72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648"/>
    <w:multiLevelType w:val="hybridMultilevel"/>
    <w:tmpl w:val="BE067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3A0C"/>
    <w:multiLevelType w:val="hybridMultilevel"/>
    <w:tmpl w:val="4CFA67D8"/>
    <w:lvl w:ilvl="0" w:tplc="D81668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B111F"/>
    <w:multiLevelType w:val="hybridMultilevel"/>
    <w:tmpl w:val="3F46EBA2"/>
    <w:lvl w:ilvl="0" w:tplc="CDA84D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76F97"/>
    <w:multiLevelType w:val="hybridMultilevel"/>
    <w:tmpl w:val="1F58F942"/>
    <w:lvl w:ilvl="0" w:tplc="0C24FAF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9E5CDB"/>
    <w:multiLevelType w:val="hybridMultilevel"/>
    <w:tmpl w:val="8FA41434"/>
    <w:lvl w:ilvl="0" w:tplc="E63C1344">
      <w:start w:val="1"/>
      <w:numFmt w:val="decimal"/>
      <w:suff w:val="space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 w15:restartNumberingAfterBreak="0">
    <w:nsid w:val="12EC115D"/>
    <w:multiLevelType w:val="hybridMultilevel"/>
    <w:tmpl w:val="FDCE95DC"/>
    <w:lvl w:ilvl="0" w:tplc="7512B1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7B5B7F"/>
    <w:multiLevelType w:val="hybridMultilevel"/>
    <w:tmpl w:val="CA186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4B3"/>
    <w:multiLevelType w:val="hybridMultilevel"/>
    <w:tmpl w:val="30FEF4AA"/>
    <w:lvl w:ilvl="0" w:tplc="E812AA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8D5DC0"/>
    <w:multiLevelType w:val="hybridMultilevel"/>
    <w:tmpl w:val="500C4174"/>
    <w:lvl w:ilvl="0" w:tplc="6770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D560F"/>
    <w:multiLevelType w:val="hybridMultilevel"/>
    <w:tmpl w:val="CA268844"/>
    <w:lvl w:ilvl="0" w:tplc="3F8C6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057771"/>
    <w:multiLevelType w:val="hybridMultilevel"/>
    <w:tmpl w:val="015C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25261"/>
    <w:multiLevelType w:val="hybridMultilevel"/>
    <w:tmpl w:val="015C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50B09"/>
    <w:multiLevelType w:val="hybridMultilevel"/>
    <w:tmpl w:val="68C47EFC"/>
    <w:lvl w:ilvl="0" w:tplc="CC823B04">
      <w:start w:val="1"/>
      <w:numFmt w:val="decimal"/>
      <w:suff w:val="space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877EDC"/>
    <w:multiLevelType w:val="hybridMultilevel"/>
    <w:tmpl w:val="C1A2D7BA"/>
    <w:lvl w:ilvl="0" w:tplc="8D1860C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B5C81"/>
    <w:multiLevelType w:val="hybridMultilevel"/>
    <w:tmpl w:val="109A3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5E4E7E"/>
    <w:multiLevelType w:val="hybridMultilevel"/>
    <w:tmpl w:val="35627290"/>
    <w:lvl w:ilvl="0" w:tplc="EBFE10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7373C9"/>
    <w:multiLevelType w:val="hybridMultilevel"/>
    <w:tmpl w:val="7B528344"/>
    <w:lvl w:ilvl="0" w:tplc="9C10AE4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BE0957"/>
    <w:multiLevelType w:val="hybridMultilevel"/>
    <w:tmpl w:val="5CE06FCC"/>
    <w:lvl w:ilvl="0" w:tplc="9C10AE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1224FF"/>
    <w:multiLevelType w:val="hybridMultilevel"/>
    <w:tmpl w:val="CC98734E"/>
    <w:lvl w:ilvl="0" w:tplc="42AAE7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026801"/>
    <w:multiLevelType w:val="hybridMultilevel"/>
    <w:tmpl w:val="93549688"/>
    <w:lvl w:ilvl="0" w:tplc="00946F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E7552B"/>
    <w:multiLevelType w:val="hybridMultilevel"/>
    <w:tmpl w:val="0336843E"/>
    <w:lvl w:ilvl="0" w:tplc="96805338">
      <w:start w:val="1"/>
      <w:numFmt w:val="decimal"/>
      <w:suff w:val="space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C65451"/>
    <w:multiLevelType w:val="hybridMultilevel"/>
    <w:tmpl w:val="BB02C552"/>
    <w:lvl w:ilvl="0" w:tplc="B0043F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A66ED5"/>
    <w:multiLevelType w:val="hybridMultilevel"/>
    <w:tmpl w:val="7CDED8A6"/>
    <w:lvl w:ilvl="0" w:tplc="54ACAB4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F42B5F"/>
    <w:multiLevelType w:val="hybridMultilevel"/>
    <w:tmpl w:val="7286FF78"/>
    <w:lvl w:ilvl="0" w:tplc="2F6A64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71190BB8"/>
    <w:multiLevelType w:val="hybridMultilevel"/>
    <w:tmpl w:val="F33CDFDE"/>
    <w:lvl w:ilvl="0" w:tplc="BCFA38F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503D1D"/>
    <w:multiLevelType w:val="hybridMultilevel"/>
    <w:tmpl w:val="B7DC1E6C"/>
    <w:lvl w:ilvl="0" w:tplc="A0D8EBD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F4775D"/>
    <w:multiLevelType w:val="hybridMultilevel"/>
    <w:tmpl w:val="4AFE7450"/>
    <w:lvl w:ilvl="0" w:tplc="89B45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8A5407"/>
    <w:multiLevelType w:val="hybridMultilevel"/>
    <w:tmpl w:val="54326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7268C8"/>
    <w:multiLevelType w:val="hybridMultilevel"/>
    <w:tmpl w:val="25F6BC1A"/>
    <w:lvl w:ilvl="0" w:tplc="5A5877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26"/>
  </w:num>
  <w:num w:numId="8">
    <w:abstractNumId w:val="13"/>
  </w:num>
  <w:num w:numId="9">
    <w:abstractNumId w:val="2"/>
  </w:num>
  <w:num w:numId="10">
    <w:abstractNumId w:val="18"/>
  </w:num>
  <w:num w:numId="11">
    <w:abstractNumId w:val="3"/>
  </w:num>
  <w:num w:numId="12">
    <w:abstractNumId w:val="23"/>
  </w:num>
  <w:num w:numId="13">
    <w:abstractNumId w:val="4"/>
  </w:num>
  <w:num w:numId="14">
    <w:abstractNumId w:val="14"/>
  </w:num>
  <w:num w:numId="15">
    <w:abstractNumId w:val="17"/>
  </w:num>
  <w:num w:numId="16">
    <w:abstractNumId w:val="16"/>
  </w:num>
  <w:num w:numId="17">
    <w:abstractNumId w:val="20"/>
  </w:num>
  <w:num w:numId="18">
    <w:abstractNumId w:val="25"/>
  </w:num>
  <w:num w:numId="19">
    <w:abstractNumId w:val="22"/>
  </w:num>
  <w:num w:numId="20">
    <w:abstractNumId w:val="12"/>
  </w:num>
  <w:num w:numId="21">
    <w:abstractNumId w:val="7"/>
  </w:num>
  <w:num w:numId="22">
    <w:abstractNumId w:val="1"/>
  </w:num>
  <w:num w:numId="23">
    <w:abstractNumId w:val="15"/>
  </w:num>
  <w:num w:numId="24">
    <w:abstractNumId w:val="24"/>
  </w:num>
  <w:num w:numId="25">
    <w:abstractNumId w:val="28"/>
  </w:num>
  <w:num w:numId="26">
    <w:abstractNumId w:val="5"/>
  </w:num>
  <w:num w:numId="27">
    <w:abstractNumId w:val="21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32"/>
    <w:rsid w:val="00000953"/>
    <w:rsid w:val="0000175B"/>
    <w:rsid w:val="0000323A"/>
    <w:rsid w:val="00003D6C"/>
    <w:rsid w:val="00005980"/>
    <w:rsid w:val="0000669B"/>
    <w:rsid w:val="000158A3"/>
    <w:rsid w:val="00025C4C"/>
    <w:rsid w:val="0002618F"/>
    <w:rsid w:val="000273FC"/>
    <w:rsid w:val="00027662"/>
    <w:rsid w:val="00032013"/>
    <w:rsid w:val="000322D0"/>
    <w:rsid w:val="000337DF"/>
    <w:rsid w:val="00033DEB"/>
    <w:rsid w:val="000404D9"/>
    <w:rsid w:val="00043AF1"/>
    <w:rsid w:val="00050B34"/>
    <w:rsid w:val="00051CF4"/>
    <w:rsid w:val="0005274A"/>
    <w:rsid w:val="00060E6D"/>
    <w:rsid w:val="00066B8A"/>
    <w:rsid w:val="00067723"/>
    <w:rsid w:val="00071891"/>
    <w:rsid w:val="000728B5"/>
    <w:rsid w:val="00074AAD"/>
    <w:rsid w:val="00076449"/>
    <w:rsid w:val="000769C0"/>
    <w:rsid w:val="000826BD"/>
    <w:rsid w:val="000827FD"/>
    <w:rsid w:val="00090375"/>
    <w:rsid w:val="000934F9"/>
    <w:rsid w:val="00095359"/>
    <w:rsid w:val="000955DE"/>
    <w:rsid w:val="00096207"/>
    <w:rsid w:val="000A5C25"/>
    <w:rsid w:val="000A6D30"/>
    <w:rsid w:val="000A6EFF"/>
    <w:rsid w:val="000B0CEF"/>
    <w:rsid w:val="000B2EF2"/>
    <w:rsid w:val="000B3BC1"/>
    <w:rsid w:val="000C379E"/>
    <w:rsid w:val="000C3F77"/>
    <w:rsid w:val="000C614E"/>
    <w:rsid w:val="000C7A89"/>
    <w:rsid w:val="000D27E9"/>
    <w:rsid w:val="000D4C3B"/>
    <w:rsid w:val="000E3BA2"/>
    <w:rsid w:val="000E47D8"/>
    <w:rsid w:val="000F0D13"/>
    <w:rsid w:val="000F535B"/>
    <w:rsid w:val="001005AC"/>
    <w:rsid w:val="0010128D"/>
    <w:rsid w:val="00101300"/>
    <w:rsid w:val="00103C2F"/>
    <w:rsid w:val="00103E8E"/>
    <w:rsid w:val="00113026"/>
    <w:rsid w:val="00113047"/>
    <w:rsid w:val="001135C9"/>
    <w:rsid w:val="00115F03"/>
    <w:rsid w:val="00116003"/>
    <w:rsid w:val="00126679"/>
    <w:rsid w:val="00130EB4"/>
    <w:rsid w:val="00131226"/>
    <w:rsid w:val="0013512C"/>
    <w:rsid w:val="00136E48"/>
    <w:rsid w:val="001402CC"/>
    <w:rsid w:val="00141C72"/>
    <w:rsid w:val="00142327"/>
    <w:rsid w:val="001449B2"/>
    <w:rsid w:val="00145B9F"/>
    <w:rsid w:val="001474DD"/>
    <w:rsid w:val="001476AC"/>
    <w:rsid w:val="00151572"/>
    <w:rsid w:val="00151E16"/>
    <w:rsid w:val="00153723"/>
    <w:rsid w:val="00156F6B"/>
    <w:rsid w:val="00157820"/>
    <w:rsid w:val="0016358B"/>
    <w:rsid w:val="001638B0"/>
    <w:rsid w:val="00163971"/>
    <w:rsid w:val="001664BF"/>
    <w:rsid w:val="0017074C"/>
    <w:rsid w:val="00172778"/>
    <w:rsid w:val="00173FC2"/>
    <w:rsid w:val="0017627A"/>
    <w:rsid w:val="00177C8D"/>
    <w:rsid w:val="00180A06"/>
    <w:rsid w:val="00181985"/>
    <w:rsid w:val="0019080E"/>
    <w:rsid w:val="0019129B"/>
    <w:rsid w:val="0019208C"/>
    <w:rsid w:val="00193A84"/>
    <w:rsid w:val="00193BD0"/>
    <w:rsid w:val="00194367"/>
    <w:rsid w:val="0019511C"/>
    <w:rsid w:val="001A0742"/>
    <w:rsid w:val="001A7DA1"/>
    <w:rsid w:val="001B001F"/>
    <w:rsid w:val="001B4428"/>
    <w:rsid w:val="001B51A1"/>
    <w:rsid w:val="001B6FDE"/>
    <w:rsid w:val="001B7EF8"/>
    <w:rsid w:val="001C05F7"/>
    <w:rsid w:val="001C6555"/>
    <w:rsid w:val="001C6859"/>
    <w:rsid w:val="001C720C"/>
    <w:rsid w:val="001D53B9"/>
    <w:rsid w:val="001E1FF2"/>
    <w:rsid w:val="001E2C32"/>
    <w:rsid w:val="001E6005"/>
    <w:rsid w:val="001E66AF"/>
    <w:rsid w:val="001F1E23"/>
    <w:rsid w:val="001F46E4"/>
    <w:rsid w:val="001F4B63"/>
    <w:rsid w:val="001F53A8"/>
    <w:rsid w:val="001F58C0"/>
    <w:rsid w:val="00204CE0"/>
    <w:rsid w:val="002076DF"/>
    <w:rsid w:val="00210181"/>
    <w:rsid w:val="00213535"/>
    <w:rsid w:val="00213B30"/>
    <w:rsid w:val="00221818"/>
    <w:rsid w:val="002227E0"/>
    <w:rsid w:val="00223380"/>
    <w:rsid w:val="00224317"/>
    <w:rsid w:val="00224F7F"/>
    <w:rsid w:val="00225588"/>
    <w:rsid w:val="002255A4"/>
    <w:rsid w:val="00225BF7"/>
    <w:rsid w:val="00226BC7"/>
    <w:rsid w:val="00227C8F"/>
    <w:rsid w:val="00230577"/>
    <w:rsid w:val="002324EF"/>
    <w:rsid w:val="00232BDD"/>
    <w:rsid w:val="00235299"/>
    <w:rsid w:val="002427E0"/>
    <w:rsid w:val="00261383"/>
    <w:rsid w:val="0026344B"/>
    <w:rsid w:val="00263529"/>
    <w:rsid w:val="002635CF"/>
    <w:rsid w:val="0026659A"/>
    <w:rsid w:val="00271A66"/>
    <w:rsid w:val="002743F9"/>
    <w:rsid w:val="00274755"/>
    <w:rsid w:val="0028028B"/>
    <w:rsid w:val="00283032"/>
    <w:rsid w:val="00285F35"/>
    <w:rsid w:val="00293108"/>
    <w:rsid w:val="00293496"/>
    <w:rsid w:val="002A0640"/>
    <w:rsid w:val="002A0850"/>
    <w:rsid w:val="002B5EED"/>
    <w:rsid w:val="002C1208"/>
    <w:rsid w:val="002C215E"/>
    <w:rsid w:val="002C68AB"/>
    <w:rsid w:val="002C6F09"/>
    <w:rsid w:val="002C75DA"/>
    <w:rsid w:val="002D05B1"/>
    <w:rsid w:val="002D0D5C"/>
    <w:rsid w:val="002D0EBA"/>
    <w:rsid w:val="002D1EA5"/>
    <w:rsid w:val="002D712C"/>
    <w:rsid w:val="002E11E9"/>
    <w:rsid w:val="002E3D6B"/>
    <w:rsid w:val="002E49E3"/>
    <w:rsid w:val="002F0E17"/>
    <w:rsid w:val="002F1ED8"/>
    <w:rsid w:val="002F2486"/>
    <w:rsid w:val="002F31AB"/>
    <w:rsid w:val="002F49F9"/>
    <w:rsid w:val="002F73FD"/>
    <w:rsid w:val="002F780B"/>
    <w:rsid w:val="002F7C3E"/>
    <w:rsid w:val="0030119E"/>
    <w:rsid w:val="00301F38"/>
    <w:rsid w:val="003021E5"/>
    <w:rsid w:val="003112E7"/>
    <w:rsid w:val="00315032"/>
    <w:rsid w:val="00317138"/>
    <w:rsid w:val="00321F47"/>
    <w:rsid w:val="00322D8F"/>
    <w:rsid w:val="00323897"/>
    <w:rsid w:val="00323FDE"/>
    <w:rsid w:val="00324EA2"/>
    <w:rsid w:val="003312B0"/>
    <w:rsid w:val="0033412A"/>
    <w:rsid w:val="00336034"/>
    <w:rsid w:val="0033716D"/>
    <w:rsid w:val="00341FCC"/>
    <w:rsid w:val="00342460"/>
    <w:rsid w:val="0034255D"/>
    <w:rsid w:val="0034355A"/>
    <w:rsid w:val="00346027"/>
    <w:rsid w:val="003472CA"/>
    <w:rsid w:val="003472D2"/>
    <w:rsid w:val="00351D46"/>
    <w:rsid w:val="00352DAA"/>
    <w:rsid w:val="003549D3"/>
    <w:rsid w:val="00354F1B"/>
    <w:rsid w:val="00362D7C"/>
    <w:rsid w:val="0036339C"/>
    <w:rsid w:val="0036732F"/>
    <w:rsid w:val="003673E5"/>
    <w:rsid w:val="003703D1"/>
    <w:rsid w:val="00373179"/>
    <w:rsid w:val="00373B01"/>
    <w:rsid w:val="00377F29"/>
    <w:rsid w:val="003810E7"/>
    <w:rsid w:val="00390A3B"/>
    <w:rsid w:val="003916AD"/>
    <w:rsid w:val="00394915"/>
    <w:rsid w:val="00397B8C"/>
    <w:rsid w:val="003A0503"/>
    <w:rsid w:val="003A2697"/>
    <w:rsid w:val="003A4E08"/>
    <w:rsid w:val="003A527B"/>
    <w:rsid w:val="003A5EA8"/>
    <w:rsid w:val="003B2267"/>
    <w:rsid w:val="003C7569"/>
    <w:rsid w:val="003D424E"/>
    <w:rsid w:val="003D572C"/>
    <w:rsid w:val="003D68A2"/>
    <w:rsid w:val="003E0496"/>
    <w:rsid w:val="003E3268"/>
    <w:rsid w:val="003E7C25"/>
    <w:rsid w:val="003F342E"/>
    <w:rsid w:val="003F43DC"/>
    <w:rsid w:val="003F4809"/>
    <w:rsid w:val="003F5F33"/>
    <w:rsid w:val="003F7CF6"/>
    <w:rsid w:val="004043F3"/>
    <w:rsid w:val="00412946"/>
    <w:rsid w:val="004138CA"/>
    <w:rsid w:val="004141D2"/>
    <w:rsid w:val="00414D17"/>
    <w:rsid w:val="004151AA"/>
    <w:rsid w:val="00421CDF"/>
    <w:rsid w:val="00422E7D"/>
    <w:rsid w:val="00423B70"/>
    <w:rsid w:val="00425BEC"/>
    <w:rsid w:val="00426C3E"/>
    <w:rsid w:val="00430108"/>
    <w:rsid w:val="004303BA"/>
    <w:rsid w:val="0043369D"/>
    <w:rsid w:val="00436691"/>
    <w:rsid w:val="004366A6"/>
    <w:rsid w:val="00437FC1"/>
    <w:rsid w:val="004403AF"/>
    <w:rsid w:val="00440DE4"/>
    <w:rsid w:val="0044567D"/>
    <w:rsid w:val="004515AB"/>
    <w:rsid w:val="00451EFF"/>
    <w:rsid w:val="00453905"/>
    <w:rsid w:val="00453AE5"/>
    <w:rsid w:val="00455EBA"/>
    <w:rsid w:val="0046112D"/>
    <w:rsid w:val="004615AC"/>
    <w:rsid w:val="004634BF"/>
    <w:rsid w:val="0046380A"/>
    <w:rsid w:val="004665F1"/>
    <w:rsid w:val="00466642"/>
    <w:rsid w:val="00467B9F"/>
    <w:rsid w:val="004762AA"/>
    <w:rsid w:val="00477F83"/>
    <w:rsid w:val="0048168D"/>
    <w:rsid w:val="00481C0D"/>
    <w:rsid w:val="004821F4"/>
    <w:rsid w:val="00482ED4"/>
    <w:rsid w:val="004833C8"/>
    <w:rsid w:val="0048395E"/>
    <w:rsid w:val="00487AA9"/>
    <w:rsid w:val="0049076C"/>
    <w:rsid w:val="00491258"/>
    <w:rsid w:val="00491B6D"/>
    <w:rsid w:val="0049388E"/>
    <w:rsid w:val="00493A10"/>
    <w:rsid w:val="00497B55"/>
    <w:rsid w:val="004A0D29"/>
    <w:rsid w:val="004A52C2"/>
    <w:rsid w:val="004A5E51"/>
    <w:rsid w:val="004B7160"/>
    <w:rsid w:val="004C2EB6"/>
    <w:rsid w:val="004C4066"/>
    <w:rsid w:val="004C43D9"/>
    <w:rsid w:val="004C5672"/>
    <w:rsid w:val="004C7F10"/>
    <w:rsid w:val="004E0530"/>
    <w:rsid w:val="004E4EC9"/>
    <w:rsid w:val="004F17D9"/>
    <w:rsid w:val="004F207D"/>
    <w:rsid w:val="004F2453"/>
    <w:rsid w:val="004F7C8A"/>
    <w:rsid w:val="00501C17"/>
    <w:rsid w:val="00504DF5"/>
    <w:rsid w:val="005076C9"/>
    <w:rsid w:val="005077B3"/>
    <w:rsid w:val="0051155C"/>
    <w:rsid w:val="0051161F"/>
    <w:rsid w:val="00522D35"/>
    <w:rsid w:val="005252D7"/>
    <w:rsid w:val="005354E8"/>
    <w:rsid w:val="00536A3F"/>
    <w:rsid w:val="00544EAE"/>
    <w:rsid w:val="0054615D"/>
    <w:rsid w:val="0054663B"/>
    <w:rsid w:val="00554B3E"/>
    <w:rsid w:val="0055523C"/>
    <w:rsid w:val="00561211"/>
    <w:rsid w:val="00561A52"/>
    <w:rsid w:val="0056502F"/>
    <w:rsid w:val="0056576B"/>
    <w:rsid w:val="00567C96"/>
    <w:rsid w:val="00570091"/>
    <w:rsid w:val="005715B5"/>
    <w:rsid w:val="005768FC"/>
    <w:rsid w:val="00580445"/>
    <w:rsid w:val="005903A8"/>
    <w:rsid w:val="00590497"/>
    <w:rsid w:val="005931F0"/>
    <w:rsid w:val="0059346B"/>
    <w:rsid w:val="0059657B"/>
    <w:rsid w:val="0059758B"/>
    <w:rsid w:val="005A4743"/>
    <w:rsid w:val="005A5CB2"/>
    <w:rsid w:val="005A67EC"/>
    <w:rsid w:val="005A71AD"/>
    <w:rsid w:val="005B1BB3"/>
    <w:rsid w:val="005B1F1A"/>
    <w:rsid w:val="005B272C"/>
    <w:rsid w:val="005B42C6"/>
    <w:rsid w:val="005B7377"/>
    <w:rsid w:val="005C045A"/>
    <w:rsid w:val="005C080B"/>
    <w:rsid w:val="005C202B"/>
    <w:rsid w:val="005C37FD"/>
    <w:rsid w:val="005C4180"/>
    <w:rsid w:val="005C58CA"/>
    <w:rsid w:val="005D5F23"/>
    <w:rsid w:val="005D6C68"/>
    <w:rsid w:val="005E0AFE"/>
    <w:rsid w:val="005E2DB0"/>
    <w:rsid w:val="005E7793"/>
    <w:rsid w:val="005F0370"/>
    <w:rsid w:val="005F1920"/>
    <w:rsid w:val="005F2C72"/>
    <w:rsid w:val="005F3CD8"/>
    <w:rsid w:val="005F7AED"/>
    <w:rsid w:val="00604E55"/>
    <w:rsid w:val="006061CB"/>
    <w:rsid w:val="0061024C"/>
    <w:rsid w:val="00611C31"/>
    <w:rsid w:val="0061618E"/>
    <w:rsid w:val="00617887"/>
    <w:rsid w:val="006179F8"/>
    <w:rsid w:val="00620399"/>
    <w:rsid w:val="00620E5C"/>
    <w:rsid w:val="006220BB"/>
    <w:rsid w:val="006223E5"/>
    <w:rsid w:val="0062605D"/>
    <w:rsid w:val="006265C4"/>
    <w:rsid w:val="00627808"/>
    <w:rsid w:val="00630EDB"/>
    <w:rsid w:val="006318F6"/>
    <w:rsid w:val="0063255A"/>
    <w:rsid w:val="00634DDE"/>
    <w:rsid w:val="00650060"/>
    <w:rsid w:val="0065623E"/>
    <w:rsid w:val="00656994"/>
    <w:rsid w:val="0066018B"/>
    <w:rsid w:val="006613B5"/>
    <w:rsid w:val="00661F78"/>
    <w:rsid w:val="006624FC"/>
    <w:rsid w:val="00671C4D"/>
    <w:rsid w:val="00681069"/>
    <w:rsid w:val="00685E5E"/>
    <w:rsid w:val="00686CF1"/>
    <w:rsid w:val="00687663"/>
    <w:rsid w:val="006A18FF"/>
    <w:rsid w:val="006A2766"/>
    <w:rsid w:val="006A3E67"/>
    <w:rsid w:val="006A4DB3"/>
    <w:rsid w:val="006B429B"/>
    <w:rsid w:val="006B6489"/>
    <w:rsid w:val="006B6FB7"/>
    <w:rsid w:val="006B7145"/>
    <w:rsid w:val="006B75E8"/>
    <w:rsid w:val="006C2D04"/>
    <w:rsid w:val="006C3B6A"/>
    <w:rsid w:val="006C5B02"/>
    <w:rsid w:val="006D2ABC"/>
    <w:rsid w:val="006D7190"/>
    <w:rsid w:val="006E2B4A"/>
    <w:rsid w:val="006E3E58"/>
    <w:rsid w:val="006E4C4D"/>
    <w:rsid w:val="006E622A"/>
    <w:rsid w:val="006E7BB8"/>
    <w:rsid w:val="006F1307"/>
    <w:rsid w:val="006F7DCA"/>
    <w:rsid w:val="006F7EFB"/>
    <w:rsid w:val="00700871"/>
    <w:rsid w:val="00700C3A"/>
    <w:rsid w:val="00702045"/>
    <w:rsid w:val="007022A0"/>
    <w:rsid w:val="007062B6"/>
    <w:rsid w:val="00712601"/>
    <w:rsid w:val="0071265B"/>
    <w:rsid w:val="00713067"/>
    <w:rsid w:val="007147F8"/>
    <w:rsid w:val="0072161C"/>
    <w:rsid w:val="00721AB5"/>
    <w:rsid w:val="007230C9"/>
    <w:rsid w:val="0072511F"/>
    <w:rsid w:val="00725843"/>
    <w:rsid w:val="007308EF"/>
    <w:rsid w:val="00730AA1"/>
    <w:rsid w:val="00730C66"/>
    <w:rsid w:val="00733D64"/>
    <w:rsid w:val="0073436F"/>
    <w:rsid w:val="007356A6"/>
    <w:rsid w:val="00735731"/>
    <w:rsid w:val="00736379"/>
    <w:rsid w:val="00737DF9"/>
    <w:rsid w:val="00740173"/>
    <w:rsid w:val="00741916"/>
    <w:rsid w:val="00742E31"/>
    <w:rsid w:val="00744FA6"/>
    <w:rsid w:val="00750BED"/>
    <w:rsid w:val="00751BE9"/>
    <w:rsid w:val="00753531"/>
    <w:rsid w:val="00756C5E"/>
    <w:rsid w:val="0076040D"/>
    <w:rsid w:val="007606B0"/>
    <w:rsid w:val="00760758"/>
    <w:rsid w:val="00761DA7"/>
    <w:rsid w:val="00763365"/>
    <w:rsid w:val="00763D39"/>
    <w:rsid w:val="00770F86"/>
    <w:rsid w:val="00771355"/>
    <w:rsid w:val="0077359A"/>
    <w:rsid w:val="00781E1C"/>
    <w:rsid w:val="00782C5E"/>
    <w:rsid w:val="00785B4A"/>
    <w:rsid w:val="007901AD"/>
    <w:rsid w:val="00797736"/>
    <w:rsid w:val="007A030A"/>
    <w:rsid w:val="007A597E"/>
    <w:rsid w:val="007A5A9A"/>
    <w:rsid w:val="007A7365"/>
    <w:rsid w:val="007B0216"/>
    <w:rsid w:val="007B546F"/>
    <w:rsid w:val="007B5518"/>
    <w:rsid w:val="007B59BC"/>
    <w:rsid w:val="007B5CDE"/>
    <w:rsid w:val="007C1537"/>
    <w:rsid w:val="007C2C07"/>
    <w:rsid w:val="007C4BF1"/>
    <w:rsid w:val="007C51A8"/>
    <w:rsid w:val="007C709C"/>
    <w:rsid w:val="007D0CC6"/>
    <w:rsid w:val="007D0DAB"/>
    <w:rsid w:val="007D1878"/>
    <w:rsid w:val="007D4C4F"/>
    <w:rsid w:val="007D60F2"/>
    <w:rsid w:val="007E077B"/>
    <w:rsid w:val="007E0D07"/>
    <w:rsid w:val="007E5D01"/>
    <w:rsid w:val="007E7C1D"/>
    <w:rsid w:val="007F4CF9"/>
    <w:rsid w:val="007F57ED"/>
    <w:rsid w:val="007F5BEA"/>
    <w:rsid w:val="007F7C25"/>
    <w:rsid w:val="00803D29"/>
    <w:rsid w:val="008048C7"/>
    <w:rsid w:val="0081132E"/>
    <w:rsid w:val="008128DA"/>
    <w:rsid w:val="008133A7"/>
    <w:rsid w:val="00817822"/>
    <w:rsid w:val="00817E68"/>
    <w:rsid w:val="0082729A"/>
    <w:rsid w:val="00834BD2"/>
    <w:rsid w:val="00835BC9"/>
    <w:rsid w:val="008368D8"/>
    <w:rsid w:val="008400DA"/>
    <w:rsid w:val="00841F90"/>
    <w:rsid w:val="00843917"/>
    <w:rsid w:val="00847D4C"/>
    <w:rsid w:val="00850017"/>
    <w:rsid w:val="00850C26"/>
    <w:rsid w:val="00851623"/>
    <w:rsid w:val="00855C95"/>
    <w:rsid w:val="0085658A"/>
    <w:rsid w:val="00860022"/>
    <w:rsid w:val="00863631"/>
    <w:rsid w:val="00866A19"/>
    <w:rsid w:val="008675E3"/>
    <w:rsid w:val="008675ED"/>
    <w:rsid w:val="00875065"/>
    <w:rsid w:val="00883FB5"/>
    <w:rsid w:val="0088476A"/>
    <w:rsid w:val="00884AFC"/>
    <w:rsid w:val="00887466"/>
    <w:rsid w:val="008879E8"/>
    <w:rsid w:val="00893863"/>
    <w:rsid w:val="0089409D"/>
    <w:rsid w:val="00895989"/>
    <w:rsid w:val="0089684B"/>
    <w:rsid w:val="008A59D0"/>
    <w:rsid w:val="008A67DD"/>
    <w:rsid w:val="008A6882"/>
    <w:rsid w:val="008A7AD4"/>
    <w:rsid w:val="008B0963"/>
    <w:rsid w:val="008B4F2E"/>
    <w:rsid w:val="008C0A95"/>
    <w:rsid w:val="008C3F0D"/>
    <w:rsid w:val="008D0114"/>
    <w:rsid w:val="008D01A4"/>
    <w:rsid w:val="008D10B8"/>
    <w:rsid w:val="008D1659"/>
    <w:rsid w:val="008D4B2C"/>
    <w:rsid w:val="008D5BBD"/>
    <w:rsid w:val="008D7E58"/>
    <w:rsid w:val="008E0908"/>
    <w:rsid w:val="008E24A9"/>
    <w:rsid w:val="008E2825"/>
    <w:rsid w:val="008E3C18"/>
    <w:rsid w:val="008F0CEC"/>
    <w:rsid w:val="008F53C8"/>
    <w:rsid w:val="008F6673"/>
    <w:rsid w:val="00903339"/>
    <w:rsid w:val="00904F93"/>
    <w:rsid w:val="009141AA"/>
    <w:rsid w:val="0091751D"/>
    <w:rsid w:val="00921E54"/>
    <w:rsid w:val="0092211A"/>
    <w:rsid w:val="00922E66"/>
    <w:rsid w:val="00923A27"/>
    <w:rsid w:val="00926F9B"/>
    <w:rsid w:val="0092755B"/>
    <w:rsid w:val="00930A04"/>
    <w:rsid w:val="00933A87"/>
    <w:rsid w:val="00933C12"/>
    <w:rsid w:val="0093402B"/>
    <w:rsid w:val="00936C97"/>
    <w:rsid w:val="00937836"/>
    <w:rsid w:val="0094235D"/>
    <w:rsid w:val="00951450"/>
    <w:rsid w:val="009515D2"/>
    <w:rsid w:val="009531B7"/>
    <w:rsid w:val="009628A5"/>
    <w:rsid w:val="00963273"/>
    <w:rsid w:val="009647FF"/>
    <w:rsid w:val="00967072"/>
    <w:rsid w:val="009715FE"/>
    <w:rsid w:val="009725B7"/>
    <w:rsid w:val="00974DA0"/>
    <w:rsid w:val="009767EE"/>
    <w:rsid w:val="00987031"/>
    <w:rsid w:val="00992FFB"/>
    <w:rsid w:val="00994132"/>
    <w:rsid w:val="00997456"/>
    <w:rsid w:val="009A0828"/>
    <w:rsid w:val="009A1474"/>
    <w:rsid w:val="009A3325"/>
    <w:rsid w:val="009A4BE6"/>
    <w:rsid w:val="009A53EA"/>
    <w:rsid w:val="009A59FE"/>
    <w:rsid w:val="009B02E7"/>
    <w:rsid w:val="009B525E"/>
    <w:rsid w:val="009C6294"/>
    <w:rsid w:val="009C65E3"/>
    <w:rsid w:val="009D10F6"/>
    <w:rsid w:val="009D1C27"/>
    <w:rsid w:val="009D5443"/>
    <w:rsid w:val="009E0162"/>
    <w:rsid w:val="009E0817"/>
    <w:rsid w:val="009E1607"/>
    <w:rsid w:val="009E3567"/>
    <w:rsid w:val="009E40D2"/>
    <w:rsid w:val="009E485C"/>
    <w:rsid w:val="009E7828"/>
    <w:rsid w:val="009E7CEB"/>
    <w:rsid w:val="009E7D43"/>
    <w:rsid w:val="009F5CE2"/>
    <w:rsid w:val="009F6D0A"/>
    <w:rsid w:val="009F73B3"/>
    <w:rsid w:val="00A01FE2"/>
    <w:rsid w:val="00A026FD"/>
    <w:rsid w:val="00A115D8"/>
    <w:rsid w:val="00A12860"/>
    <w:rsid w:val="00A14EC0"/>
    <w:rsid w:val="00A271D4"/>
    <w:rsid w:val="00A310A2"/>
    <w:rsid w:val="00A3672A"/>
    <w:rsid w:val="00A37C6A"/>
    <w:rsid w:val="00A40552"/>
    <w:rsid w:val="00A40AA7"/>
    <w:rsid w:val="00A411E3"/>
    <w:rsid w:val="00A43350"/>
    <w:rsid w:val="00A4392A"/>
    <w:rsid w:val="00A54ACB"/>
    <w:rsid w:val="00A572F2"/>
    <w:rsid w:val="00A637F7"/>
    <w:rsid w:val="00A70712"/>
    <w:rsid w:val="00A70FD9"/>
    <w:rsid w:val="00A73882"/>
    <w:rsid w:val="00A74667"/>
    <w:rsid w:val="00A75630"/>
    <w:rsid w:val="00A75FA9"/>
    <w:rsid w:val="00A813C5"/>
    <w:rsid w:val="00A8164F"/>
    <w:rsid w:val="00A82F20"/>
    <w:rsid w:val="00A84AC1"/>
    <w:rsid w:val="00A92089"/>
    <w:rsid w:val="00A92F32"/>
    <w:rsid w:val="00AA079E"/>
    <w:rsid w:val="00AA4B6C"/>
    <w:rsid w:val="00AA60D4"/>
    <w:rsid w:val="00AA7758"/>
    <w:rsid w:val="00AB26B6"/>
    <w:rsid w:val="00AB2B3C"/>
    <w:rsid w:val="00AB2B8C"/>
    <w:rsid w:val="00AB5411"/>
    <w:rsid w:val="00AB5EBC"/>
    <w:rsid w:val="00AB7DD6"/>
    <w:rsid w:val="00AC5EA7"/>
    <w:rsid w:val="00AC6450"/>
    <w:rsid w:val="00AD201A"/>
    <w:rsid w:val="00AD20CD"/>
    <w:rsid w:val="00AD3F6D"/>
    <w:rsid w:val="00AE4FF5"/>
    <w:rsid w:val="00AF68E0"/>
    <w:rsid w:val="00AF6F67"/>
    <w:rsid w:val="00B0107C"/>
    <w:rsid w:val="00B02ABA"/>
    <w:rsid w:val="00B02D40"/>
    <w:rsid w:val="00B05663"/>
    <w:rsid w:val="00B06100"/>
    <w:rsid w:val="00B0721C"/>
    <w:rsid w:val="00B11173"/>
    <w:rsid w:val="00B11BF7"/>
    <w:rsid w:val="00B14040"/>
    <w:rsid w:val="00B1756F"/>
    <w:rsid w:val="00B23622"/>
    <w:rsid w:val="00B2670C"/>
    <w:rsid w:val="00B27A21"/>
    <w:rsid w:val="00B27FA4"/>
    <w:rsid w:val="00B33A45"/>
    <w:rsid w:val="00B353C2"/>
    <w:rsid w:val="00B35AA7"/>
    <w:rsid w:val="00B36325"/>
    <w:rsid w:val="00B4091E"/>
    <w:rsid w:val="00B43186"/>
    <w:rsid w:val="00B5126D"/>
    <w:rsid w:val="00B51458"/>
    <w:rsid w:val="00B519C4"/>
    <w:rsid w:val="00B538E7"/>
    <w:rsid w:val="00B53B21"/>
    <w:rsid w:val="00B542C7"/>
    <w:rsid w:val="00B63553"/>
    <w:rsid w:val="00B638FA"/>
    <w:rsid w:val="00B668F1"/>
    <w:rsid w:val="00B67689"/>
    <w:rsid w:val="00B72656"/>
    <w:rsid w:val="00B72E0A"/>
    <w:rsid w:val="00B75E3D"/>
    <w:rsid w:val="00B82EB3"/>
    <w:rsid w:val="00B84032"/>
    <w:rsid w:val="00B851A8"/>
    <w:rsid w:val="00B8768F"/>
    <w:rsid w:val="00B87DF0"/>
    <w:rsid w:val="00B920D9"/>
    <w:rsid w:val="00B934AE"/>
    <w:rsid w:val="00B937A1"/>
    <w:rsid w:val="00B962A2"/>
    <w:rsid w:val="00B9740A"/>
    <w:rsid w:val="00BA3D01"/>
    <w:rsid w:val="00BA404B"/>
    <w:rsid w:val="00BA4942"/>
    <w:rsid w:val="00BB4262"/>
    <w:rsid w:val="00BB76F5"/>
    <w:rsid w:val="00BC0BEF"/>
    <w:rsid w:val="00BC65CD"/>
    <w:rsid w:val="00BC7648"/>
    <w:rsid w:val="00BD2C50"/>
    <w:rsid w:val="00BD3441"/>
    <w:rsid w:val="00BD68C0"/>
    <w:rsid w:val="00BE1B90"/>
    <w:rsid w:val="00BE278F"/>
    <w:rsid w:val="00BE6EA9"/>
    <w:rsid w:val="00BF1E27"/>
    <w:rsid w:val="00BF47A5"/>
    <w:rsid w:val="00BF63DD"/>
    <w:rsid w:val="00C05D54"/>
    <w:rsid w:val="00C05F8C"/>
    <w:rsid w:val="00C10AD4"/>
    <w:rsid w:val="00C12F2C"/>
    <w:rsid w:val="00C16F38"/>
    <w:rsid w:val="00C20909"/>
    <w:rsid w:val="00C211BF"/>
    <w:rsid w:val="00C224B5"/>
    <w:rsid w:val="00C22703"/>
    <w:rsid w:val="00C22A66"/>
    <w:rsid w:val="00C24B38"/>
    <w:rsid w:val="00C27977"/>
    <w:rsid w:val="00C30940"/>
    <w:rsid w:val="00C30EA4"/>
    <w:rsid w:val="00C31EFF"/>
    <w:rsid w:val="00C3759C"/>
    <w:rsid w:val="00C37F5C"/>
    <w:rsid w:val="00C41E34"/>
    <w:rsid w:val="00C51868"/>
    <w:rsid w:val="00C61853"/>
    <w:rsid w:val="00C632E2"/>
    <w:rsid w:val="00C63B17"/>
    <w:rsid w:val="00C63CB2"/>
    <w:rsid w:val="00C645E1"/>
    <w:rsid w:val="00C70200"/>
    <w:rsid w:val="00C7254D"/>
    <w:rsid w:val="00C72911"/>
    <w:rsid w:val="00C746FE"/>
    <w:rsid w:val="00C82C00"/>
    <w:rsid w:val="00C85936"/>
    <w:rsid w:val="00C925B7"/>
    <w:rsid w:val="00C95629"/>
    <w:rsid w:val="00C967C7"/>
    <w:rsid w:val="00CA05C5"/>
    <w:rsid w:val="00CA1893"/>
    <w:rsid w:val="00CA2430"/>
    <w:rsid w:val="00CA318F"/>
    <w:rsid w:val="00CA3D5F"/>
    <w:rsid w:val="00CA752C"/>
    <w:rsid w:val="00CA7A65"/>
    <w:rsid w:val="00CB1377"/>
    <w:rsid w:val="00CB3D50"/>
    <w:rsid w:val="00CC2C73"/>
    <w:rsid w:val="00CC524B"/>
    <w:rsid w:val="00CC5AEA"/>
    <w:rsid w:val="00CC7898"/>
    <w:rsid w:val="00CD0BAB"/>
    <w:rsid w:val="00CD1572"/>
    <w:rsid w:val="00CD3019"/>
    <w:rsid w:val="00CD7615"/>
    <w:rsid w:val="00CE3E4F"/>
    <w:rsid w:val="00CF2CB4"/>
    <w:rsid w:val="00CF3A1A"/>
    <w:rsid w:val="00CF62D3"/>
    <w:rsid w:val="00D0257F"/>
    <w:rsid w:val="00D0415D"/>
    <w:rsid w:val="00D04EA3"/>
    <w:rsid w:val="00D0774D"/>
    <w:rsid w:val="00D132E2"/>
    <w:rsid w:val="00D13641"/>
    <w:rsid w:val="00D14FE3"/>
    <w:rsid w:val="00D21451"/>
    <w:rsid w:val="00D21E2A"/>
    <w:rsid w:val="00D22DC2"/>
    <w:rsid w:val="00D235CD"/>
    <w:rsid w:val="00D26AF8"/>
    <w:rsid w:val="00D26B69"/>
    <w:rsid w:val="00D33BB0"/>
    <w:rsid w:val="00D3456F"/>
    <w:rsid w:val="00D427FD"/>
    <w:rsid w:val="00D43218"/>
    <w:rsid w:val="00D43BA1"/>
    <w:rsid w:val="00D501FF"/>
    <w:rsid w:val="00D5559B"/>
    <w:rsid w:val="00D55C59"/>
    <w:rsid w:val="00D56310"/>
    <w:rsid w:val="00D56A87"/>
    <w:rsid w:val="00D56CF7"/>
    <w:rsid w:val="00D634D6"/>
    <w:rsid w:val="00D63CE8"/>
    <w:rsid w:val="00D665F7"/>
    <w:rsid w:val="00D70AE7"/>
    <w:rsid w:val="00D71EA1"/>
    <w:rsid w:val="00D806AA"/>
    <w:rsid w:val="00D8368D"/>
    <w:rsid w:val="00D8639A"/>
    <w:rsid w:val="00D90A5C"/>
    <w:rsid w:val="00D91D25"/>
    <w:rsid w:val="00D924E5"/>
    <w:rsid w:val="00D935AB"/>
    <w:rsid w:val="00D94E4E"/>
    <w:rsid w:val="00DA61B2"/>
    <w:rsid w:val="00DB3085"/>
    <w:rsid w:val="00DB42BC"/>
    <w:rsid w:val="00DC0C9B"/>
    <w:rsid w:val="00DC472A"/>
    <w:rsid w:val="00DC7F98"/>
    <w:rsid w:val="00DD211A"/>
    <w:rsid w:val="00DD2ADF"/>
    <w:rsid w:val="00DD7FE7"/>
    <w:rsid w:val="00DE0405"/>
    <w:rsid w:val="00DE0762"/>
    <w:rsid w:val="00DF1140"/>
    <w:rsid w:val="00DF1BB8"/>
    <w:rsid w:val="00DF79EB"/>
    <w:rsid w:val="00E00E74"/>
    <w:rsid w:val="00E029F2"/>
    <w:rsid w:val="00E04F0D"/>
    <w:rsid w:val="00E04F4E"/>
    <w:rsid w:val="00E140C8"/>
    <w:rsid w:val="00E15626"/>
    <w:rsid w:val="00E209E4"/>
    <w:rsid w:val="00E20A5C"/>
    <w:rsid w:val="00E226AD"/>
    <w:rsid w:val="00E24A8F"/>
    <w:rsid w:val="00E25B65"/>
    <w:rsid w:val="00E25E6E"/>
    <w:rsid w:val="00E30CE0"/>
    <w:rsid w:val="00E31052"/>
    <w:rsid w:val="00E33FE9"/>
    <w:rsid w:val="00E356EF"/>
    <w:rsid w:val="00E35DF3"/>
    <w:rsid w:val="00E4066F"/>
    <w:rsid w:val="00E418C7"/>
    <w:rsid w:val="00E4264F"/>
    <w:rsid w:val="00E42A58"/>
    <w:rsid w:val="00E42F7C"/>
    <w:rsid w:val="00E45439"/>
    <w:rsid w:val="00E46C64"/>
    <w:rsid w:val="00E47445"/>
    <w:rsid w:val="00E47668"/>
    <w:rsid w:val="00E47C62"/>
    <w:rsid w:val="00E47CCF"/>
    <w:rsid w:val="00E539AC"/>
    <w:rsid w:val="00E54B8D"/>
    <w:rsid w:val="00E55E09"/>
    <w:rsid w:val="00E56EE7"/>
    <w:rsid w:val="00E6226C"/>
    <w:rsid w:val="00E63117"/>
    <w:rsid w:val="00E65DEC"/>
    <w:rsid w:val="00E673CA"/>
    <w:rsid w:val="00E676D4"/>
    <w:rsid w:val="00E723CD"/>
    <w:rsid w:val="00E72B55"/>
    <w:rsid w:val="00E76825"/>
    <w:rsid w:val="00E80701"/>
    <w:rsid w:val="00E81371"/>
    <w:rsid w:val="00E8638F"/>
    <w:rsid w:val="00E91353"/>
    <w:rsid w:val="00E91ACA"/>
    <w:rsid w:val="00E93D2E"/>
    <w:rsid w:val="00E95C4E"/>
    <w:rsid w:val="00EA32FC"/>
    <w:rsid w:val="00EB3772"/>
    <w:rsid w:val="00EB3B27"/>
    <w:rsid w:val="00EB45E6"/>
    <w:rsid w:val="00EB5829"/>
    <w:rsid w:val="00EB5A5F"/>
    <w:rsid w:val="00EB7F31"/>
    <w:rsid w:val="00EC066F"/>
    <w:rsid w:val="00EC2EF3"/>
    <w:rsid w:val="00EC3325"/>
    <w:rsid w:val="00EC76E6"/>
    <w:rsid w:val="00EC7B26"/>
    <w:rsid w:val="00ED13AA"/>
    <w:rsid w:val="00ED2A4A"/>
    <w:rsid w:val="00ED3991"/>
    <w:rsid w:val="00ED5E5E"/>
    <w:rsid w:val="00ED6B3F"/>
    <w:rsid w:val="00EE74E2"/>
    <w:rsid w:val="00EF32EE"/>
    <w:rsid w:val="00EF362D"/>
    <w:rsid w:val="00EF509B"/>
    <w:rsid w:val="00EF5A5C"/>
    <w:rsid w:val="00EF5FFA"/>
    <w:rsid w:val="00F009A4"/>
    <w:rsid w:val="00F029E2"/>
    <w:rsid w:val="00F03F49"/>
    <w:rsid w:val="00F045C2"/>
    <w:rsid w:val="00F0563F"/>
    <w:rsid w:val="00F05881"/>
    <w:rsid w:val="00F11F43"/>
    <w:rsid w:val="00F1514E"/>
    <w:rsid w:val="00F15708"/>
    <w:rsid w:val="00F15C13"/>
    <w:rsid w:val="00F2420D"/>
    <w:rsid w:val="00F2534A"/>
    <w:rsid w:val="00F258B2"/>
    <w:rsid w:val="00F30D78"/>
    <w:rsid w:val="00F33325"/>
    <w:rsid w:val="00F342AD"/>
    <w:rsid w:val="00F35E92"/>
    <w:rsid w:val="00F4242E"/>
    <w:rsid w:val="00F44982"/>
    <w:rsid w:val="00F450B6"/>
    <w:rsid w:val="00F47231"/>
    <w:rsid w:val="00F47931"/>
    <w:rsid w:val="00F53FDF"/>
    <w:rsid w:val="00F61D64"/>
    <w:rsid w:val="00F62092"/>
    <w:rsid w:val="00F645E0"/>
    <w:rsid w:val="00F671D8"/>
    <w:rsid w:val="00F677D8"/>
    <w:rsid w:val="00F71C86"/>
    <w:rsid w:val="00F7557E"/>
    <w:rsid w:val="00F77218"/>
    <w:rsid w:val="00F82886"/>
    <w:rsid w:val="00F83252"/>
    <w:rsid w:val="00F83B2D"/>
    <w:rsid w:val="00F83B42"/>
    <w:rsid w:val="00F86C2F"/>
    <w:rsid w:val="00F922C7"/>
    <w:rsid w:val="00F92860"/>
    <w:rsid w:val="00F93402"/>
    <w:rsid w:val="00F959FE"/>
    <w:rsid w:val="00F95D14"/>
    <w:rsid w:val="00F975B7"/>
    <w:rsid w:val="00FA29CE"/>
    <w:rsid w:val="00FA3B93"/>
    <w:rsid w:val="00FA68B8"/>
    <w:rsid w:val="00FB3938"/>
    <w:rsid w:val="00FB4F23"/>
    <w:rsid w:val="00FB70B4"/>
    <w:rsid w:val="00FC4876"/>
    <w:rsid w:val="00FC4BC9"/>
    <w:rsid w:val="00FC5111"/>
    <w:rsid w:val="00FC564C"/>
    <w:rsid w:val="00FC737A"/>
    <w:rsid w:val="00FC7E8D"/>
    <w:rsid w:val="00FC7EEC"/>
    <w:rsid w:val="00FD0CDC"/>
    <w:rsid w:val="00FD376E"/>
    <w:rsid w:val="00FD74E6"/>
    <w:rsid w:val="00FE0791"/>
    <w:rsid w:val="00FE31E7"/>
    <w:rsid w:val="00FE7CF2"/>
    <w:rsid w:val="00FF243A"/>
    <w:rsid w:val="00FF3332"/>
    <w:rsid w:val="00FF5B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10701"/>
  <w15:chartTrackingRefBased/>
  <w15:docId w15:val="{6DD985AF-1540-48CD-86C5-1429D74F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Body Text Indent 3" w:semiHidden="1" w:unhideWhenUsed="1"/>
    <w:lsdException w:name="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392A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C3E"/>
    <w:pPr>
      <w:keepNext/>
      <w:keepLines/>
      <w:ind w:left="708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1C05F7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link w:val="30"/>
    <w:unhideWhenUsed/>
    <w:qFormat/>
    <w:rsid w:val="00CD0BAB"/>
    <w:pPr>
      <w:keepNext/>
      <w:spacing w:before="240" w:after="60"/>
      <w:outlineLvl w:val="2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C05F7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C05F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1C05F7"/>
    <w:rPr>
      <w:rFonts w:ascii="Calibri Light" w:hAnsi="Calibri Light"/>
      <w:b/>
      <w:bCs/>
      <w:kern w:val="28"/>
      <w:sz w:val="32"/>
      <w:szCs w:val="32"/>
      <w:lang w:eastAsia="ru-RU"/>
    </w:rPr>
  </w:style>
  <w:style w:type="character" w:customStyle="1" w:styleId="20">
    <w:name w:val="Заголовок 2 Знак"/>
    <w:link w:val="2"/>
    <w:rsid w:val="001C05F7"/>
    <w:rPr>
      <w:b/>
      <w:bCs/>
      <w:iCs/>
      <w:sz w:val="28"/>
    </w:rPr>
  </w:style>
  <w:style w:type="character" w:customStyle="1" w:styleId="10">
    <w:name w:val="Заголовок 1 Знак"/>
    <w:basedOn w:val="a0"/>
    <w:link w:val="1"/>
    <w:uiPriority w:val="9"/>
    <w:rsid w:val="00426C3E"/>
    <w:rPr>
      <w:rFonts w:eastAsiaTheme="majorEastAsia" w:cstheme="majorBidi"/>
      <w:b/>
      <w:sz w:val="28"/>
      <w:szCs w:val="32"/>
    </w:rPr>
  </w:style>
  <w:style w:type="character" w:customStyle="1" w:styleId="30">
    <w:name w:val="Заголовок 3 Знак"/>
    <w:link w:val="3"/>
    <w:rsid w:val="00CD0BAB"/>
    <w:rPr>
      <w:bCs/>
      <w:sz w:val="28"/>
      <w:szCs w:val="26"/>
    </w:rPr>
  </w:style>
  <w:style w:type="paragraph" w:styleId="a5">
    <w:name w:val="List Paragraph"/>
    <w:basedOn w:val="a"/>
    <w:uiPriority w:val="34"/>
    <w:qFormat/>
    <w:rsid w:val="001C05F7"/>
    <w:pPr>
      <w:spacing w:line="276" w:lineRule="auto"/>
      <w:ind w:left="720"/>
      <w:contextualSpacing/>
    </w:pPr>
    <w:rPr>
      <w:sz w:val="32"/>
    </w:rPr>
  </w:style>
  <w:style w:type="paragraph" w:customStyle="1" w:styleId="a6">
    <w:name w:val="Подпись рисунка"/>
    <w:basedOn w:val="a"/>
    <w:next w:val="a7"/>
    <w:qFormat/>
    <w:rsid w:val="00145B9F"/>
    <w:pPr>
      <w:jc w:val="center"/>
    </w:pPr>
    <w:rPr>
      <w:lang w:eastAsia="ja-JP"/>
    </w:rPr>
  </w:style>
  <w:style w:type="paragraph" w:styleId="a7">
    <w:name w:val="Body Text"/>
    <w:basedOn w:val="a"/>
    <w:link w:val="a8"/>
    <w:rsid w:val="001C05F7"/>
    <w:rPr>
      <w:i/>
      <w:iCs/>
      <w:sz w:val="24"/>
      <w:szCs w:val="24"/>
    </w:rPr>
  </w:style>
  <w:style w:type="character" w:customStyle="1" w:styleId="a8">
    <w:name w:val="Основной текст Знак"/>
    <w:link w:val="a7"/>
    <w:rsid w:val="001C05F7"/>
    <w:rPr>
      <w:i/>
      <w:iCs/>
      <w:sz w:val="24"/>
      <w:szCs w:val="24"/>
      <w:lang w:eastAsia="ru-RU"/>
    </w:rPr>
  </w:style>
  <w:style w:type="paragraph" w:styleId="a9">
    <w:name w:val="Subtitle"/>
    <w:basedOn w:val="a"/>
    <w:next w:val="a"/>
    <w:link w:val="aa"/>
    <w:qFormat/>
    <w:rsid w:val="001C05F7"/>
    <w:pPr>
      <w:spacing w:after="60"/>
      <w:jc w:val="center"/>
      <w:outlineLvl w:val="1"/>
    </w:pPr>
    <w:rPr>
      <w:b/>
      <w:szCs w:val="24"/>
    </w:rPr>
  </w:style>
  <w:style w:type="character" w:customStyle="1" w:styleId="aa">
    <w:name w:val="Подзаголовок Знак"/>
    <w:link w:val="a9"/>
    <w:rsid w:val="001C05F7"/>
    <w:rPr>
      <w:rFonts w:cstheme="minorBidi"/>
      <w:b/>
      <w:sz w:val="28"/>
      <w:szCs w:val="24"/>
      <w:lang w:eastAsia="ru-RU"/>
    </w:rPr>
  </w:style>
  <w:style w:type="paragraph" w:customStyle="1" w:styleId="125">
    <w:name w:val="Стиль По ширине Первая строка:  125 см"/>
    <w:basedOn w:val="a"/>
    <w:rsid w:val="001C05F7"/>
  </w:style>
  <w:style w:type="character" w:customStyle="1" w:styleId="40">
    <w:name w:val="Заголовок 4 Знак"/>
    <w:link w:val="4"/>
    <w:semiHidden/>
    <w:rsid w:val="001C05F7"/>
    <w:rPr>
      <w:rFonts w:ascii="Calibri" w:hAnsi="Calibri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1C05F7"/>
    <w:pPr>
      <w:tabs>
        <w:tab w:val="right" w:leader="dot" w:pos="9628"/>
      </w:tabs>
    </w:pPr>
    <w:rPr>
      <w:rFonts w:eastAsiaTheme="minorEastAsia"/>
      <w:noProof/>
    </w:rPr>
  </w:style>
  <w:style w:type="paragraph" w:styleId="21">
    <w:name w:val="toc 2"/>
    <w:basedOn w:val="a"/>
    <w:next w:val="a"/>
    <w:autoRedefine/>
    <w:uiPriority w:val="39"/>
    <w:rsid w:val="001C05F7"/>
    <w:pPr>
      <w:ind w:left="280"/>
    </w:pPr>
  </w:style>
  <w:style w:type="paragraph" w:styleId="ab">
    <w:name w:val="header"/>
    <w:basedOn w:val="a"/>
    <w:link w:val="ac"/>
    <w:rsid w:val="001C05F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1C05F7"/>
    <w:rPr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rsid w:val="001C05F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1C05F7"/>
    <w:rPr>
      <w:sz w:val="28"/>
      <w:szCs w:val="28"/>
      <w:lang w:eastAsia="ru-RU"/>
    </w:rPr>
  </w:style>
  <w:style w:type="paragraph" w:styleId="31">
    <w:name w:val="Body Text Indent 3"/>
    <w:basedOn w:val="a"/>
    <w:link w:val="32"/>
    <w:rsid w:val="001C05F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1C05F7"/>
    <w:rPr>
      <w:sz w:val="16"/>
      <w:szCs w:val="16"/>
      <w:lang w:eastAsia="ru-RU"/>
    </w:rPr>
  </w:style>
  <w:style w:type="character" w:styleId="af">
    <w:name w:val="Hyperlink"/>
    <w:uiPriority w:val="99"/>
    <w:rsid w:val="001C05F7"/>
    <w:rPr>
      <w:color w:val="0000FF"/>
      <w:u w:val="single"/>
    </w:rPr>
  </w:style>
  <w:style w:type="character" w:styleId="af0">
    <w:name w:val="Strong"/>
    <w:uiPriority w:val="22"/>
    <w:qFormat/>
    <w:rsid w:val="001C05F7"/>
    <w:rPr>
      <w:b/>
      <w:bCs/>
    </w:rPr>
  </w:style>
  <w:style w:type="character" w:styleId="af1">
    <w:name w:val="Emphasis"/>
    <w:uiPriority w:val="20"/>
    <w:qFormat/>
    <w:rsid w:val="001C05F7"/>
    <w:rPr>
      <w:i/>
      <w:iCs/>
    </w:rPr>
  </w:style>
  <w:style w:type="table" w:styleId="af2">
    <w:name w:val="Table Grid"/>
    <w:basedOn w:val="a1"/>
    <w:uiPriority w:val="39"/>
    <w:rsid w:val="001C05F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1C05F7"/>
    <w:pPr>
      <w:spacing w:line="259" w:lineRule="auto"/>
      <w:outlineLvl w:val="9"/>
    </w:pPr>
    <w:rPr>
      <w:b w:val="0"/>
      <w:bCs/>
      <w:color w:val="2F5496"/>
      <w:lang w:val="en-US"/>
    </w:rPr>
  </w:style>
  <w:style w:type="character" w:styleId="af4">
    <w:name w:val="Unresolved Mention"/>
    <w:uiPriority w:val="99"/>
    <w:semiHidden/>
    <w:unhideWhenUsed/>
    <w:rsid w:val="001C05F7"/>
    <w:rPr>
      <w:color w:val="605E5C"/>
      <w:shd w:val="clear" w:color="auto" w:fill="E1DFDD"/>
    </w:rPr>
  </w:style>
  <w:style w:type="character" w:styleId="af5">
    <w:name w:val="FollowedHyperlink"/>
    <w:basedOn w:val="a0"/>
    <w:rsid w:val="00E91353"/>
    <w:rPr>
      <w:color w:val="954F72" w:themeColor="followedHyperlink"/>
      <w:u w:val="single"/>
    </w:rPr>
  </w:style>
  <w:style w:type="paragraph" w:styleId="af6">
    <w:name w:val="caption"/>
    <w:basedOn w:val="a"/>
    <w:next w:val="a"/>
    <w:unhideWhenUsed/>
    <w:qFormat/>
    <w:rsid w:val="00D665F7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annotation reference"/>
    <w:basedOn w:val="a0"/>
    <w:rsid w:val="009E40D2"/>
    <w:rPr>
      <w:sz w:val="16"/>
      <w:szCs w:val="16"/>
    </w:rPr>
  </w:style>
  <w:style w:type="paragraph" w:styleId="af8">
    <w:name w:val="annotation text"/>
    <w:basedOn w:val="a"/>
    <w:link w:val="af9"/>
    <w:rsid w:val="009E40D2"/>
  </w:style>
  <w:style w:type="character" w:customStyle="1" w:styleId="af9">
    <w:name w:val="Текст примечания Знак"/>
    <w:basedOn w:val="a0"/>
    <w:link w:val="af8"/>
    <w:rsid w:val="009E40D2"/>
    <w:rPr>
      <w:lang w:eastAsia="ru-RU"/>
    </w:rPr>
  </w:style>
  <w:style w:type="paragraph" w:styleId="afa">
    <w:name w:val="annotation subject"/>
    <w:basedOn w:val="af8"/>
    <w:next w:val="af8"/>
    <w:link w:val="afb"/>
    <w:rsid w:val="009E40D2"/>
    <w:rPr>
      <w:b/>
      <w:bCs/>
    </w:rPr>
  </w:style>
  <w:style w:type="character" w:customStyle="1" w:styleId="afb">
    <w:name w:val="Тема примечания Знак"/>
    <w:basedOn w:val="af9"/>
    <w:link w:val="afa"/>
    <w:rsid w:val="009E40D2"/>
    <w:rPr>
      <w:b/>
      <w:bCs/>
      <w:lang w:eastAsia="ru-RU"/>
    </w:rPr>
  </w:style>
  <w:style w:type="paragraph" w:styleId="afc">
    <w:name w:val="Balloon Text"/>
    <w:basedOn w:val="a"/>
    <w:link w:val="afd"/>
    <w:rsid w:val="009E40D2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rsid w:val="009E40D2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architecture_analysis_metho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pps-design.org/mdd: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chitecture_tradeoff_analysis_meth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Tamashii Sippo</cp:lastModifiedBy>
  <cp:revision>243</cp:revision>
  <dcterms:created xsi:type="dcterms:W3CDTF">2020-09-03T10:00:00Z</dcterms:created>
  <dcterms:modified xsi:type="dcterms:W3CDTF">2021-03-02T17:09:00Z</dcterms:modified>
</cp:coreProperties>
</file>