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Melahirkan</w:t>
      </w:r>
    </w:p>
    <w:p w14:paraId="605A1BD3" w14:textId="77777777" w:rsidR="00C83A30" w:rsidRDefault="00000000">
      <w:pPr>
        <w:jc w:val="center"/>
      </w:pPr>
      <w:r>
        <w:t>Nomor :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Melahirkan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dr. Gita Cahaya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199705032022032018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Muda Tingkat I (III/b)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90 Hari Kelender </w:t>
      </w:r>
      <w:r>
        <w:t xml:space="preserve">terhitung mulai tanggal </w:t>
      </w:r>
      <w:r>
        <w:rPr>
          <w:b/>
        </w:rPr>
        <w:t>09 Januari 2025</w:t>
      </w:r>
      <w:r>
        <w:t xml:space="preserve"> sampai dengan </w:t>
      </w:r>
      <w:r>
        <w:rPr>
          <w:b/>
        </w:rPr>
        <w:t xml:space="preserve">08 April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Melahirkan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Melahirkan,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Melahirkan yang bersangkutan menjalani Cuti Melahirkan dengan alamat Jalan Pramuka Kamp Kepayang RT 006 Rajabasa Bandar Lampung.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Melahirkan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04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