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Pi Coding Agent Training Manual</w:t>
      </w:r>
    </w:p>
    <w:p>
      <w:pPr>
        <w:pStyle w:val="Subtitle"/>
        <w:widowControl/>
        <w:jc w:val="center"/>
      </w:pPr>
      <w:r>
        <w:t>Pi in Docker on Windows 11</w:t>
        <w:br/>
      </w:r>
      <w:r>
        <w:rPr>
          <w:b w:val="0"/>
        </w:rPr>
        <w:t>Single-Machine Multi-Agent Framework with Native Windows Ollama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FEE"/>
          <w:left w:val="single" w:sz="6" w:space="0" w:color="D6DFEE"/>
          <w:bottom w:val="single" w:sz="6" w:space="0" w:color="D6DFEE"/>
          <w:right w:val="single" w:sz="6" w:space="0" w:color="D6DFEE"/>
          <w:insideH w:val="single" w:sz="6" w:space="0" w:color="D6DFEE"/>
          <w:insideV w:val="single" w:sz="6" w:space="0" w:color="D6DFEE"/>
        </w:tblBorders>
      </w:tblPr>
      <w:tblGrid>
        <w:gridCol w:w="2376"/>
        <w:gridCol w:w="7128"/>
      </w:tblGrid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Audience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shd w:fill="F8FAFD"/>
            <w:vAlign w:val="center"/>
          </w:tcPr>
          <w:p>
            <w:r>
              <w:t>Engineers using Windows 11, Docker Desktop, WSL 2, and Ollama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Focus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Local-first Pi + Pi Messenger workflow, with Linux containers and a Windows-hosted model backend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Scope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shd w:fill="F8FAFD"/>
            <w:vAlign w:val="center"/>
          </w:tcPr>
          <w:p>
            <w:r>
              <w:t>Planner / Worker / Reviewer containers sharing one repo, one coordination layer, and one Ollama service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Recommended Pattern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Docker Desktop on Windows with WSL 2 backend enabled; Pi runs inside containers, Ollama stays native on Windows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FBAD8"/>
          <w:left w:val="single" w:sz="8" w:space="0" w:color="9FBAD8"/>
          <w:bottom w:val="single" w:sz="8" w:space="0" w:color="9FBAD8"/>
          <w:right w:val="single" w:sz="8" w:space="0" w:color="9FBAD8"/>
          <w:insideH w:val="single" w:sz="8" w:space="0" w:color="9FBAD8"/>
          <w:insideV w:val="single" w:sz="8" w:space="0" w:color="9FBAD8"/>
        </w:tblBorders>
      </w:tblPr>
      <w:tblGrid>
        <w:gridCol w:w="9504"/>
      </w:tblGrid>
      <w:tr>
        <w:tc>
          <w:tcPr>
            <w:tcW w:type="dxa" w:w="9792"/>
            <w:shd w:fill="F4F8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3A5F"/>
              </w:rPr>
              <w:t>Why this design fits your machine</w:t>
            </w:r>
          </w:p>
          <w:p>
            <w:pPr/>
            <w:r>
              <w:t xml:space="preserve">Your Windows 11 desktop has enough CPU and RAM to run Docker Desktop, three lightweight Pi containers, Git, and the shared workspace cleanly. </w:t>
            </w:r>
            <w:r>
              <w:rPr>
                <w:b w:val="0"/>
              </w:rPr>
              <w:t xml:space="preserve">The main compute load remains on the native Windows Ollama service, which is the right split for your setup because the containers themselves do not need direct GPU management. </w:t>
            </w:r>
            <w:r>
              <w:t>WSL is already present, so Docker Desktop can use the WSL 2 backend instead of the older Hyper-V-only style.</w:t>
            </w:r>
          </w:p>
        </w:tc>
      </w:tr>
    </w:tbl>
    <w:p>
      <w:pPr>
        <w:widowControl/>
        <w:jc w:val="center"/>
      </w:pPr>
      <w:r>
        <w:rPr>
          <w:b/>
          <w:color w:val="4F81BD"/>
          <w:sz w:val="20"/>
        </w:rPr>
        <w:t>Version 1.0  |  Prepared as a printable training handout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Contents</w:t>
      </w:r>
    </w:p>
    <w:p>
      <w:pPr>
        <w:widowControl/>
        <w:ind w:left="288"/>
      </w:pPr>
      <w:r>
        <w:t>0. What this course is really teaching</w:t>
      </w:r>
    </w:p>
    <w:p>
      <w:pPr>
        <w:widowControl/>
        <w:ind w:left="288"/>
      </w:pPr>
      <w:r>
        <w:t>1. Course objectives</w:t>
      </w:r>
    </w:p>
    <w:p>
      <w:pPr>
        <w:widowControl/>
        <w:ind w:left="288"/>
      </w:pPr>
      <w:r>
        <w:t>2. Architecture first</w:t>
      </w:r>
    </w:p>
    <w:p>
      <w:pPr>
        <w:widowControl/>
        <w:ind w:left="288"/>
      </w:pPr>
      <w:r>
        <w:t>3. Prerequisites</w:t>
      </w:r>
    </w:p>
    <w:p>
      <w:pPr>
        <w:widowControl/>
        <w:ind w:left="288"/>
      </w:pPr>
      <w:r>
        <w:t>Module 1 — Verify the Windows foundation</w:t>
      </w:r>
    </w:p>
    <w:p>
      <w:pPr>
        <w:widowControl/>
        <w:ind w:left="288"/>
      </w:pPr>
      <w:r>
        <w:t>Module 2 — Install and verify Docker Desktop</w:t>
      </w:r>
    </w:p>
    <w:p>
      <w:pPr>
        <w:widowControl/>
        <w:ind w:left="288"/>
      </w:pPr>
      <w:r>
        <w:t>Module 3 — Build the base Pi container image</w:t>
      </w:r>
    </w:p>
    <w:p>
      <w:pPr>
        <w:widowControl/>
        <w:ind w:left="288"/>
      </w:pPr>
      <w:r>
        <w:t>Module 4 — Connect containerized Pi to Windows Ollama</w:t>
      </w:r>
    </w:p>
    <w:p>
      <w:pPr>
        <w:widowControl/>
        <w:ind w:left="288"/>
      </w:pPr>
      <w:r>
        <w:t>Module 5 — Install Pi Messenger and create the local multi-agent mesh</w:t>
      </w:r>
    </w:p>
    <w:p>
      <w:pPr>
        <w:widowControl/>
        <w:ind w:left="288"/>
      </w:pPr>
      <w:r>
        <w:t>Module 6 — Role design: Planner, Worker, Reviewer</w:t>
      </w:r>
    </w:p>
    <w:p>
      <w:pPr>
        <w:widowControl/>
        <w:ind w:left="288"/>
      </w:pPr>
      <w:r>
        <w:t>Module 7 — Recommended configuration files</w:t>
      </w:r>
    </w:p>
    <w:p>
      <w:pPr>
        <w:widowControl/>
        <w:ind w:left="288"/>
      </w:pPr>
      <w:r>
        <w:t>Module 8 — Standard operating procedure for a three-container run</w:t>
      </w:r>
    </w:p>
    <w:p>
      <w:pPr>
        <w:widowControl/>
        <w:ind w:left="288"/>
      </w:pPr>
      <w:r>
        <w:t>Module 9 — Example Docker Compose file</w:t>
      </w:r>
    </w:p>
    <w:p>
      <w:pPr>
        <w:widowControl/>
        <w:ind w:left="288"/>
      </w:pPr>
      <w:r>
        <w:t>Module 10 — Exercises and labs</w:t>
      </w:r>
    </w:p>
    <w:p>
      <w:pPr>
        <w:widowControl/>
        <w:ind w:left="288"/>
      </w:pPr>
      <w:r>
        <w:t>Module 11 — Common mistakes</w:t>
      </w:r>
    </w:p>
    <w:p>
      <w:pPr>
        <w:widowControl/>
        <w:ind w:left="288"/>
      </w:pPr>
      <w:r>
        <w:t>Module 12 — Troubleshooting</w:t>
      </w:r>
    </w:p>
    <w:p>
      <w:pPr>
        <w:widowControl/>
        <w:ind w:left="288"/>
      </w:pPr>
      <w:r>
        <w:t>Appendix A — Security and networking notes</w:t>
      </w:r>
    </w:p>
    <w:p>
      <w:pPr>
        <w:widowControl/>
        <w:ind w:left="288"/>
      </w:pPr>
      <w:r>
        <w:t>References</w:t>
      </w:r>
    </w:p>
    <w:p>
      <w:pPr>
        <w:pStyle w:val="Heading1"/>
        <w:widowControl/>
      </w:pPr>
      <w:r>
        <w:t>0. What this course is really teaching</w:t>
      </w:r>
    </w:p>
    <w:p>
      <w:pPr>
        <w:widowControl/>
      </w:pPr>
      <w:r>
        <w:t>This course is not teaching “AI agents talking magically inside Docker.” It is teaching a more grounded operating pattern: multiple Pi sessions running in separate Linux containers on one Windows desktop, sharing one project workspace, and coordinating through Pi Messenger while using a native Windows Ollama service as the model backend.</w:t>
      </w:r>
    </w:p>
    <w:p>
      <w:pPr>
        <w:widowControl/>
      </w:pPr>
      <w:r>
        <w:t>The right mental model is simple: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= one coding agent process.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container = one isolated Pi runtime.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Messenger = local coordination layer for messaging, task claims, reservations, and review.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Compose = repeatable way to launch the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Ollama = the shared model server behind all three containers.</w:t>
      </w:r>
    </w:p>
    <w:p>
      <w:pPr>
        <w:widowControl/>
      </w:pPr>
      <w:r>
        <w:t>That split matters. Docker gives you cleaner isolation and repeatability. Ollama stays on Windows so you do not have to solve GPU passthrough, model storage duplication, or in-container driver management just to run the agent team.</w:t>
      </w:r>
    </w:p>
    <w:p>
      <w:pPr>
        <w:pStyle w:val="Heading1"/>
        <w:widowControl/>
      </w:pPr>
      <w:r>
        <w:t>1. Course objectives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or verify Docker Desktop on Windows 11 with the WSL 2 backend.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Build one reusable Pi container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Mount one shared Git project into multiple Pi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Connect those containers to the Windows-hosted Ollama API.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Pi Messenger and run a Planner / Worker / Reviewer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Operate the setup with reservations, explicit role separation, and review discipline.</w:t>
      </w:r>
    </w:p>
    <w:p>
      <w:pPr>
        <w:pStyle w:val="Heading1"/>
        <w:widowControl/>
      </w:pPr>
      <w:r>
        <w:t>2. Architecture first</w:t>
      </w:r>
    </w:p>
    <w:p>
      <w:pPr>
        <w:widowControl/>
      </w:pPr>
      <w:r>
        <w:t>The recommended architecture for your machine has four layers: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1 — Windows host: Docker Desktop, Ollama, Git repo storage, and the main hardware resources.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2 — Docker Desktop Linux environment: the runtime that executes Linux containers on Windows.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3 — Pi containers: separate Planner, Worker, and Reviewer containers using the same base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4 — Shared state: one bind-mounted project folder and one persistent Pi agent volume so Messenger can coordinate across containers.</w:t>
      </w:r>
    </w:p>
    <w:p>
      <w:pPr>
        <w:widowControl/>
      </w:pPr>
      <w:r>
        <w:t>The network path is equally important. The containers should call the Windows Ollama service through host.docker.internal, which Docker Desktop documents as the special DNS name for reaching a service on the host.</w:t>
      </w:r>
    </w:p>
    <w:p>
      <w:pPr>
        <w:widowControl/>
      </w:pPr>
      <w:r>
        <w:t>If Ollama is not reachable that way while it is bound only to localhost, the practical fix is to bind Ollama to a host-reachable address with OLLAMA_HOST and then keep the Windows firewall limited to your intended scope.</w:t>
      </w:r>
    </w:p>
    <w:p>
      <w:pPr>
        <w:pStyle w:val="Heading1"/>
        <w:widowControl/>
      </w:pPr>
      <w:r>
        <w:t>3. Prerequisites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11 desktop.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WSL already installed and working.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Desktop for Windows using Linux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Ollama installed natively on Windows and already tested outside Docker.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At least one local model already present in Ollama.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real Git project folder on the Windows filesystem.</w:t>
      </w:r>
    </w:p>
    <w:p>
      <w:pPr>
        <w:widowControl/>
      </w:pPr>
      <w:r>
        <w:t>For this design, Pi runs in Linux containers. Ollama does not. That keeps the agent runtime reproducible and the model runtime simple.</w:t>
      </w:r>
    </w:p>
    <w:p>
      <w:pPr>
        <w:pStyle w:val="Heading1"/>
        <w:widowControl/>
      </w:pPr>
      <w:r>
        <w:t>Module 1 — Verify the Windows foundation</w:t>
      </w:r>
    </w:p>
    <w:p>
      <w:pPr>
        <w:widowControl/>
      </w:pPr>
      <w:r>
        <w:t>Before touching Docker files, prove the host is healthy.</w:t>
      </w:r>
    </w:p>
    <w:p>
      <w:pPr>
        <w:widowControl/>
      </w:pPr>
      <w:r>
        <w:t>1.1 Check WSL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wsl --status</w:t>
            </w:r>
          </w:p>
          <w:p>
            <w:pPr>
              <w:pStyle w:val="CodeBlock"/>
              <w:spacing w:after="0"/>
            </w:pPr>
            <w:r>
              <w:t>wsl -l -v</w:t>
            </w:r>
          </w:p>
        </w:tc>
      </w:tr>
    </w:tbl>
    <w:p>
      <w:pPr>
        <w:widowControl/>
      </w:pPr>
    </w:p>
    <w:p>
      <w:pPr>
        <w:widowControl/>
      </w:pPr>
      <w:r>
        <w:t>Expected result: WSL 2 is installed and at least one Ubuntu distribution is available.</w:t>
      </w:r>
    </w:p>
    <w:p>
      <w:pPr>
        <w:widowControl/>
      </w:pPr>
      <w:r>
        <w:t>1.2 Check Docker Desktop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docker version</w:t>
            </w:r>
          </w:p>
          <w:p>
            <w:pPr>
              <w:pStyle w:val="CodeBlock"/>
              <w:spacing w:after="0"/>
            </w:pPr>
            <w:r>
              <w:t>docker info</w:t>
            </w:r>
          </w:p>
        </w:tc>
      </w:tr>
    </w:tbl>
    <w:p>
      <w:pPr>
        <w:widowControl/>
      </w:pPr>
    </w:p>
    <w:p>
      <w:pPr>
        <w:widowControl/>
      </w:pPr>
      <w:r>
        <w:t>Docker Desktop uses a Linux VM and supports WSL 2 integration on Windows. On your machine, that is the right baseline because WSL is already installed.</w:t>
      </w:r>
    </w:p>
    <w:p>
      <w:pPr>
        <w:widowControl/>
      </w:pPr>
      <w:r>
        <w:t>1.3 Check Ollama on Windows before involving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curl http://localhost:11434/api/tags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or in PowerShell</w:t>
            </w:r>
          </w:p>
          <w:p>
            <w:pPr>
              <w:pStyle w:val="CodeBlock"/>
              <w:spacing w:after="0"/>
            </w:pPr>
            <w:r>
              <w:t>Invoke-WebRequest -Uri http://localhost:11434/api/tags</w:t>
            </w:r>
          </w:p>
        </w:tc>
      </w:tr>
    </w:tbl>
    <w:p>
      <w:pPr>
        <w:widowControl/>
      </w:pPr>
    </w:p>
    <w:p>
      <w:pPr>
        <w:widowControl/>
      </w:pPr>
      <w:r>
        <w:t>Do not let Docker become the scapegoat for an Ollama problem. First prove Ollama is already working directly on Windows.</w:t>
      </w:r>
    </w:p>
    <w:p>
      <w:pPr>
        <w:pStyle w:val="Heading1"/>
        <w:widowControl/>
      </w:pPr>
      <w:r>
        <w:t>Module 2 — Install and verify Docker Desktop</w:t>
      </w:r>
    </w:p>
    <w:p>
      <w:pPr>
        <w:widowControl/>
      </w:pPr>
      <w:r>
        <w:t>Docker Desktop is the container control plane in this setup. The heavy inference remains on the Windows host, so the Docker resource budget can stay moderate instead of extreme.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Recommended starting resource budget: 4 to 6 CPUs and 8 to 12 GB RAM for Docker Desktop.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 not over-allocate Docker memory just because the machine has 64 GB. Your host Ollama service and the rest of Windows still need headroom.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Use Linux containers, not Windows containers, for Pi.</w:t>
      </w:r>
    </w:p>
    <w:p>
      <w:pPr>
        <w:widowControl/>
      </w:pPr>
      <w:r>
        <w:t>For day-to-day work, the container fleet only needs enough resources to run Node, bash, git, Pi, and project tooling. The model work is remote from the containers’ point of view.</w:t>
      </w:r>
    </w:p>
    <w:p>
      <w:pPr>
        <w:pStyle w:val="Heading1"/>
        <w:widowControl/>
      </w:pPr>
      <w:r>
        <w:t>Module 3 — Build the base Pi container image</w:t>
      </w:r>
    </w:p>
    <w:p>
      <w:pPr>
        <w:widowControl/>
      </w:pPr>
      <w:r>
        <w:t>The clean pattern is one reusable image and three containers. Do not build three different images for Planner, Worker, and Reviewer unless you have a very specific reason.</w:t>
      </w:r>
    </w:p>
    <w:p>
      <w:pPr>
        <w:widowControl/>
      </w:pPr>
      <w:r>
        <w:t>3.1 Create a working folder for the Docker control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C:\pi-docker\</w:t>
            </w:r>
          </w:p>
          <w:p>
            <w:pPr>
              <w:pStyle w:val="CodeBlock"/>
              <w:spacing w:after="0"/>
            </w:pPr>
            <w:r>
              <w:t xml:space="preserve">  Dockerfile</w:t>
            </w:r>
          </w:p>
          <w:p>
            <w:pPr>
              <w:pStyle w:val="CodeBlock"/>
              <w:spacing w:after="0"/>
            </w:pPr>
            <w:r>
              <w:t xml:space="preserve">  docker-compose.yml</w:t>
            </w:r>
          </w:p>
          <w:p>
            <w:pPr>
              <w:pStyle w:val="CodeBlock"/>
              <w:spacing w:after="0"/>
            </w:pPr>
            <w:r>
              <w:t xml:space="preserve">  bootstrap\</w:t>
            </w:r>
          </w:p>
        </w:tc>
      </w:tr>
    </w:tbl>
    <w:p>
      <w:pPr>
        <w:widowControl/>
      </w:pPr>
    </w:p>
    <w:p>
      <w:pPr>
        <w:widowControl/>
      </w:pPr>
      <w:r>
        <w:t>3.2 Use a simple Ubuntu-based image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FROM ubuntu:24.04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ENV DEBIAN_FRONTEND=noninteractive</w:t>
            </w:r>
          </w:p>
          <w:p>
            <w:pPr>
              <w:pStyle w:val="CodeBlock"/>
              <w:spacing w:after="0"/>
            </w:pPr>
            <w:r>
              <w:t>RUN apt-get update &amp;&amp; apt-get install -y \</w:t>
            </w:r>
          </w:p>
          <w:p>
            <w:pPr>
              <w:pStyle w:val="CodeBlock"/>
              <w:spacing w:after="0"/>
            </w:pPr>
            <w:r>
              <w:t xml:space="preserve">    curl git bash ca-certificates build-essential python3 python3-pip \</w:t>
            </w:r>
          </w:p>
          <w:p>
            <w:pPr>
              <w:pStyle w:val="CodeBlock"/>
              <w:spacing w:after="0"/>
            </w:pPr>
            <w:r>
              <w:t xml:space="preserve">    &amp;&amp; rm -rf /var/lib/apt/lists/*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Install nvm + Node 20</w:t>
            </w:r>
          </w:p>
          <w:p>
            <w:pPr>
              <w:pStyle w:val="CodeBlock"/>
              <w:spacing w:after="0"/>
            </w:pPr>
            <w:r>
              <w:t>SHELL ["/bin/bash", "-lc"]</w:t>
            </w:r>
          </w:p>
          <w:p>
            <w:pPr>
              <w:pStyle w:val="CodeBlock"/>
              <w:spacing w:after="0"/>
            </w:pPr>
            <w:r>
              <w:t>RUN curl -fsSL https://raw.githubusercontent.com/nvm-sh/nvm/v0.40.3/install.sh | bash &amp;&amp; \</w:t>
            </w:r>
          </w:p>
          <w:p>
            <w:pPr>
              <w:pStyle w:val="CodeBlock"/>
              <w:spacing w:after="0"/>
            </w:pPr>
            <w:r>
              <w:t xml:space="preserve">    source /root/.nvm/nvm.sh &amp;&amp; nvm install 20 &amp;&amp; nvm alias default 20 &amp;&amp; \</w:t>
            </w:r>
          </w:p>
          <w:p>
            <w:pPr>
              <w:pStyle w:val="CodeBlock"/>
              <w:spacing w:after="0"/>
            </w:pPr>
            <w:r>
              <w:t xml:space="preserve">    npm install -g @mariozechner/pi-coding-agent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ENV PATH="/root/.nvm/versions/node/v20.*/bin:${PATH}"</w:t>
            </w:r>
          </w:p>
          <w:p>
            <w:pPr>
              <w:pStyle w:val="CodeBlock"/>
              <w:spacing w:after="0"/>
            </w:pPr>
            <w:r>
              <w:t>WORKDIR /workspace</w:t>
            </w:r>
          </w:p>
          <w:p>
            <w:pPr>
              <w:pStyle w:val="CodeBlock"/>
              <w:spacing w:after="0"/>
            </w:pPr>
            <w:r>
              <w:t>CMD ["bash"]</w:t>
            </w:r>
          </w:p>
        </w:tc>
      </w:tr>
    </w:tbl>
    <w:p>
      <w:pPr>
        <w:widowControl/>
      </w:pPr>
    </w:p>
    <w:p>
      <w:pPr>
        <w:widowControl/>
      </w:pPr>
      <w:r>
        <w:t>The Pi quick-start install path remains npm install -g @mariozechner/pi-coding-agent. On Linux, using a Node version manager such as nvm is the safer approach than trying to fight the system package manager.</w:t>
      </w:r>
    </w:p>
    <w:p>
      <w:pPr>
        <w:widowControl/>
      </w:pPr>
      <w:r>
        <w:t>3.3 Build the image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cd C:\pi-docker</w:t>
            </w:r>
          </w:p>
          <w:p>
            <w:pPr>
              <w:pStyle w:val="CodeBlock"/>
              <w:spacing w:after="0"/>
            </w:pPr>
            <w:r>
              <w:t>docker build -t pi-agent-base:latest 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Module 4 — Connect containerized Pi to Windows Ollama</w:t>
      </w:r>
    </w:p>
    <w:p>
      <w:pPr>
        <w:widowControl/>
      </w:pPr>
      <w:r>
        <w:t>This is the critical integration step.</w:t>
      </w:r>
    </w:p>
    <w:p>
      <w:pPr>
        <w:widowControl/>
      </w:pPr>
      <w:r>
        <w:t>4.1 Use Docker Desktop’s host DNS name 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curl http://host.docker.internal:11434/api/tags</w:t>
            </w:r>
          </w:p>
        </w:tc>
      </w:tr>
    </w:tbl>
    <w:p>
      <w:pPr>
        <w:widowControl/>
      </w:pPr>
    </w:p>
    <w:p>
      <w:pPr>
        <w:widowControl/>
      </w:pPr>
      <w:r>
        <w:t>Docker Desktop recommends host.docker.internal as the DNS name containers should use when they need to reach a service on the host.</w:t>
      </w:r>
    </w:p>
    <w:p>
      <w:pPr>
        <w:widowControl/>
      </w:pPr>
      <w:r>
        <w:t>4.2 If that path fails, make Ollama reachable from the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# Windows user environment variable</w:t>
            </w:r>
          </w:p>
          <w:p>
            <w:pPr>
              <w:pStyle w:val="CodeBlock"/>
              <w:spacing w:after="0"/>
            </w:pPr>
            <w:r>
              <w:t>setx OLLAMA_HOST "0.0.0.0:11434"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then restart the Ollama app/service</w:t>
            </w:r>
          </w:p>
        </w:tc>
      </w:tr>
    </w:tbl>
    <w:p>
      <w:pPr>
        <w:widowControl/>
      </w:pPr>
    </w:p>
    <w:p>
      <w:pPr>
        <w:widowControl/>
      </w:pPr>
      <w:r>
        <w:t>Ollama’s FAQ documents OLLAMA_HOST as the way to change its bind address. In practical terms, that is what makes the Windows-hosted API easier for containers and other sandboxes to reach.</w:t>
      </w:r>
    </w:p>
    <w:p>
      <w:pPr>
        <w:widowControl/>
      </w:pPr>
      <w:r>
        <w:t>4.3 Create the shared Pi models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"providers": {</w:t>
            </w:r>
          </w:p>
          <w:p>
            <w:pPr>
              <w:pStyle w:val="CodeBlock"/>
              <w:spacing w:after="0"/>
            </w:pPr>
            <w:r>
              <w:t xml:space="preserve">    "ollama": {</w:t>
            </w:r>
          </w:p>
          <w:p>
            <w:pPr>
              <w:pStyle w:val="CodeBlock"/>
              <w:spacing w:after="0"/>
            </w:pPr>
            <w:r>
              <w:t xml:space="preserve">      "baseUrl": "http://host.docker.internal:11434/v1",</w:t>
            </w:r>
          </w:p>
          <w:p>
            <w:pPr>
              <w:pStyle w:val="CodeBlock"/>
              <w:spacing w:after="0"/>
            </w:pPr>
            <w:r>
              <w:t xml:space="preserve">      "api": "openai-completions",</w:t>
            </w:r>
          </w:p>
          <w:p>
            <w:pPr>
              <w:pStyle w:val="CodeBlock"/>
              <w:spacing w:after="0"/>
            </w:pPr>
            <w:r>
              <w:t xml:space="preserve">      "apiKey": "ollama",</w:t>
            </w:r>
          </w:p>
          <w:p>
            <w:pPr>
              <w:pStyle w:val="CodeBlock"/>
              <w:spacing w:after="0"/>
            </w:pPr>
            <w:r>
              <w:t xml:space="preserve">      "compat": {</w:t>
            </w:r>
          </w:p>
          <w:p>
            <w:pPr>
              <w:pStyle w:val="CodeBlock"/>
              <w:spacing w:after="0"/>
            </w:pPr>
            <w:r>
              <w:t xml:space="preserve">        "supportsDeveloperRole": false,</w:t>
            </w:r>
          </w:p>
          <w:p>
            <w:pPr>
              <w:pStyle w:val="CodeBlock"/>
              <w:spacing w:after="0"/>
            </w:pPr>
            <w:r>
              <w:t xml:space="preserve">        "supportsReasoningEffort": false</w:t>
            </w:r>
          </w:p>
          <w:p>
            <w:pPr>
              <w:pStyle w:val="CodeBlock"/>
              <w:spacing w:after="0"/>
            </w:pPr>
            <w:r>
              <w:t xml:space="preserve">      },</w:t>
            </w:r>
          </w:p>
          <w:p>
            <w:pPr>
              <w:pStyle w:val="CodeBlock"/>
              <w:spacing w:after="0"/>
            </w:pPr>
            <w:r>
              <w:t xml:space="preserve">      "models": [</w:t>
            </w:r>
          </w:p>
          <w:p>
            <w:pPr>
              <w:pStyle w:val="CodeBlock"/>
              <w:spacing w:after="0"/>
            </w:pPr>
            <w:r>
              <w:t xml:space="preserve">        { "id": "qwen3-coder:latest", "name": "Qwen3 Coder (Windows Ollama)" },</w:t>
            </w:r>
          </w:p>
          <w:p>
            <w:pPr>
              <w:pStyle w:val="CodeBlock"/>
              <w:spacing w:after="0"/>
            </w:pPr>
            <w:r>
              <w:t xml:space="preserve">        { "id": "qwen3.5:latest", "name": "Qwen3.5 (Windows Ollama)", "reasoning": true },</w:t>
            </w:r>
          </w:p>
          <w:p>
            <w:pPr>
              <w:pStyle w:val="CodeBlock"/>
              <w:spacing w:after="0"/>
            </w:pPr>
            <w:r>
              <w:t xml:space="preserve">        { "id": "llama3.2", "name": "Llama 3.2 (Windows Ollama)" }</w:t>
            </w:r>
          </w:p>
          <w:p>
            <w:pPr>
              <w:pStyle w:val="CodeBlock"/>
              <w:spacing w:after="0"/>
            </w:pPr>
            <w:r>
              <w:t xml:space="preserve">      ]</w:t>
            </w:r>
          </w:p>
          <w:p>
            <w:pPr>
              <w:pStyle w:val="CodeBlock"/>
              <w:spacing w:after="0"/>
            </w:pPr>
            <w:r>
              <w:t xml:space="preserve">    }</w:t>
            </w:r>
          </w:p>
          <w:p>
            <w:pPr>
              <w:pStyle w:val="CodeBlock"/>
              <w:spacing w:after="0"/>
            </w:pPr>
            <w:r>
              <w:t xml:space="preserve">  }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Use the exact model IDs that exist in your Windows Ollama inventory. The provider structure is fixed; the model names are yours.</w:t>
      </w:r>
    </w:p>
    <w:p>
      <w:pPr>
        <w:widowControl/>
      </w:pPr>
      <w:r>
        <w:t>4.4 Optional shared default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"defaultProvider": "ollama",</w:t>
            </w:r>
          </w:p>
          <w:p>
            <w:pPr>
              <w:pStyle w:val="CodeBlock"/>
              <w:spacing w:after="0"/>
            </w:pPr>
            <w:r>
              <w:t xml:space="preserve">  "defaultModel": "qwen3-coder:latest",</w:t>
            </w:r>
          </w:p>
          <w:p>
            <w:pPr>
              <w:pStyle w:val="CodeBlock"/>
              <w:spacing w:after="0"/>
            </w:pPr>
            <w:r>
              <w:t xml:space="preserve">  "defaultThinkingLevel": "medium"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Pi’s models documentation also notes that some OpenAI-compatible servers do not handle the developer role or reasoning_effort cleanly. That is why the compat switches above matter for Ollama-style integrations.</w:t>
      </w:r>
    </w:p>
    <w:p>
      <w:pPr>
        <w:pStyle w:val="Heading1"/>
        <w:widowControl/>
      </w:pPr>
      <w:r>
        <w:t>Module 5 — Install Pi Messenger and create the local multi-agent mesh</w:t>
      </w:r>
    </w:p>
    <w:p>
      <w:pPr>
        <w:widowControl/>
      </w:pPr>
      <w:r>
        <w:t>Pi Messenger adds the local collaboration layer. The install command remains: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pi install npm:pi-messenger</w:t>
            </w:r>
          </w:p>
        </w:tc>
      </w:tr>
    </w:tbl>
    <w:p>
      <w:pPr>
        <w:widowControl/>
      </w:pPr>
    </w:p>
    <w:p>
      <w:pPr>
        <w:widowControl/>
      </w:pPr>
      <w:r>
        <w:t>Messenger provides messaging, task claims, file reservations, activity feed, and crew review. Those are exactly the pieces you need for a controlled multi-agent run.</w:t>
      </w:r>
    </w:p>
    <w:p>
      <w:pPr>
        <w:widowControl/>
      </w:pPr>
      <w:r>
        <w:t>In Docker, the key is shared state. All containers must see: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the same project folder mounted at /workspace, and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the same Pi agent home mounted at /root/.pi/agent so Messenger state and shared configuration are not fragmented.</w:t>
      </w:r>
    </w:p>
    <w:p>
      <w:pPr>
        <w:widowControl/>
      </w:pPr>
      <w:r>
        <w:t>This is the difference between a real containerized team and three isolated containers that merely happen to exist at the same time.</w:t>
      </w:r>
    </w:p>
    <w:p>
      <w:pPr>
        <w:pStyle w:val="Heading1"/>
        <w:widowControl/>
      </w:pPr>
      <w:r>
        <w:t>Module 6 — Role design: Planner, Worker, Reviewer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FEE"/>
          <w:left w:val="single" w:sz="6" w:space="0" w:color="D6DFEE"/>
          <w:bottom w:val="single" w:sz="6" w:space="0" w:color="D6DFEE"/>
          <w:right w:val="single" w:sz="6" w:space="0" w:color="D6DFEE"/>
          <w:insideH w:val="single" w:sz="6" w:space="0" w:color="D6DFEE"/>
          <w:insideV w:val="single" w:sz="6" w:space="0" w:color="D6DFEE"/>
        </w:tblBorders>
      </w:tblPr>
      <w:tblGrid>
        <w:gridCol w:w="4896"/>
        <w:gridCol w:w="4896"/>
      </w:tblGrid>
      <w:tr>
        <w:tc>
          <w:tcPr>
            <w:tcW w:type="dxa" w:w="2232"/>
            <w:shd w:fill="EAF1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3A5F"/>
              </w:rPr>
              <w:t>Role</w:t>
            </w:r>
          </w:p>
        </w:tc>
        <w:tc>
          <w:tcPr>
            <w:tcW w:type="dxa" w:w="7128"/>
            <w:shd w:fill="EAF1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3A5F"/>
              </w:rPr>
              <w:t>Primary responsibility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rPr>
                <w:b/>
              </w:rPr>
              <w:t>Planner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t>Inspects the repo, decomposes the work, assigns narrow tasks, and protects scope.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Worker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Implements one task at a time, reserves files before edits, runs checks, and reports precisely.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t>Validates correctness, catches regressions, and returns SHIP, NEEDS_WORK, or MAJOR_RETHINK.</w:t>
            </w:r>
          </w:p>
        </w:tc>
      </w:tr>
    </w:tbl>
    <w:p>
      <w:pPr>
        <w:widowControl/>
      </w:pPr>
    </w:p>
    <w:p>
      <w:pPr>
        <w:widowControl/>
      </w:pPr>
      <w:r>
        <w:t>Do not let all three containers behave the same way. Role separation is what prevents chaos.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Planner should inspect the repo, break the mission into narrow tasks, and avoid coding unless necessary.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Worker should take one task at a time, reserve files before editing, and report exactly what changed.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Reviewer should verify correctness, reject off-scope changes, and block weak work.</w:t>
      </w:r>
    </w:p>
    <w:p>
      <w:pPr>
        <w:pStyle w:val="Heading1"/>
        <w:widowControl/>
      </w:pPr>
      <w:r>
        <w:t>Module 7 — Recommended configuration files</w:t>
      </w:r>
    </w:p>
    <w:p>
      <w:pPr>
        <w:widowControl/>
      </w:pPr>
      <w:r>
        <w:t>7.1 Shared Pi settings volume</w:t>
      </w:r>
    </w:p>
    <w:p>
      <w:pPr>
        <w:widowControl/>
      </w:pPr>
      <w:r>
        <w:t>Mount one named volume to /root/.pi/agent in every container. Put models.json, settings.json, and messenger config there.</w:t>
      </w:r>
    </w:p>
    <w:p>
      <w:pPr>
        <w:widowControl/>
      </w:pPr>
      <w:r>
        <w:t>7.2 Messenger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"autoRegister": false,</w:t>
            </w:r>
          </w:p>
          <w:p>
            <w:pPr>
              <w:pStyle w:val="CodeBlock"/>
              <w:spacing w:after="0"/>
            </w:pPr>
            <w:r>
              <w:t xml:space="preserve">  "autoRegisterPaths": ["/workspace"],</w:t>
            </w:r>
          </w:p>
          <w:p>
            <w:pPr>
              <w:pStyle w:val="CodeBlock"/>
              <w:spacing w:after="0"/>
            </w:pPr>
            <w:r>
              <w:t xml:space="preserve">  "scopeToFolder": true,</w:t>
            </w:r>
          </w:p>
          <w:p>
            <w:pPr>
              <w:pStyle w:val="CodeBlock"/>
              <w:spacing w:after="0"/>
            </w:pPr>
            <w:r>
              <w:t xml:space="preserve">  "stuckThreshold": 900,</w:t>
            </w:r>
          </w:p>
          <w:p>
            <w:pPr>
              <w:pStyle w:val="CodeBlock"/>
              <w:spacing w:after="0"/>
            </w:pPr>
            <w:r>
              <w:t xml:space="preserve">  "stuckNotify": true,</w:t>
            </w:r>
          </w:p>
          <w:p>
            <w:pPr>
              <w:pStyle w:val="CodeBlock"/>
              <w:spacing w:after="0"/>
            </w:pPr>
            <w:r>
              <w:t xml:space="preserve">  "autoOverlayPlanning": true,</w:t>
            </w:r>
          </w:p>
          <w:p>
            <w:pPr>
              <w:pStyle w:val="CodeBlock"/>
              <w:spacing w:after="0"/>
            </w:pPr>
            <w:r>
              <w:t xml:space="preserve">  "crew": {</w:t>
            </w:r>
          </w:p>
          <w:p>
            <w:pPr>
              <w:pStyle w:val="CodeBlock"/>
              <w:spacing w:after="0"/>
            </w:pPr>
            <w:r>
              <w:t xml:space="preserve">    "models": {</w:t>
            </w:r>
          </w:p>
          <w:p>
            <w:pPr>
              <w:pStyle w:val="CodeBlock"/>
              <w:spacing w:after="0"/>
            </w:pPr>
            <w:r>
              <w:t xml:space="preserve">      "planner": "ollama/qwen3.5:latest",</w:t>
            </w:r>
          </w:p>
          <w:p>
            <w:pPr>
              <w:pStyle w:val="CodeBlock"/>
              <w:spacing w:after="0"/>
            </w:pPr>
            <w:r>
              <w:t xml:space="preserve">      "worker": "ollama/qwen3-coder:latest",</w:t>
            </w:r>
          </w:p>
          <w:p>
            <w:pPr>
              <w:pStyle w:val="CodeBlock"/>
              <w:spacing w:after="0"/>
            </w:pPr>
            <w:r>
              <w:t xml:space="preserve">      "reviewer": "ollama/qwen3.5:latest"</w:t>
            </w:r>
          </w:p>
          <w:p>
            <w:pPr>
              <w:pStyle w:val="CodeBlock"/>
              <w:spacing w:after="0"/>
            </w:pPr>
            <w:r>
              <w:t xml:space="preserve">    }</w:t>
            </w:r>
          </w:p>
          <w:p>
            <w:pPr>
              <w:pStyle w:val="CodeBlock"/>
              <w:spacing w:after="0"/>
            </w:pPr>
            <w:r>
              <w:t xml:space="preserve">  }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7.3 Shared workspace mount</w:t>
      </w:r>
    </w:p>
    <w:p>
      <w:pPr>
        <w:widowControl/>
      </w:pPr>
      <w:r>
        <w:t>Mount your real Git repository from Windows into /workspace for every container. That is what lets the team coordinate on one codebase instead of copying files around.</w:t>
      </w:r>
    </w:p>
    <w:p>
      <w:pPr>
        <w:pStyle w:val="Heading1"/>
        <w:widowControl/>
      </w:pPr>
      <w:r>
        <w:t>Module 8 — Standard operating procedure for a three-container run</w:t>
      </w:r>
    </w:p>
    <w:p>
      <w:pPr>
        <w:widowControl/>
      </w:pPr>
      <w:r>
        <w:t>Use this sequence every time.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Open PowerShell in C:\pi-docker and bring up the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Enter each container shell or attach a terminal session.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Inside each container, run pi and select the intended model with /model.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Open /messenger in each session and confirm the peers are visible.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Give the Planner the mission and force task decomposition before any coding starts.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Require the Worker to reserve files before editing.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Require the Reviewer to decide SHIP, NEEDS_WORK, or MAJOR_RETHINK before closing the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docker compose up -d</w:t>
            </w:r>
          </w:p>
          <w:p>
            <w:pPr>
              <w:pStyle w:val="CodeBlock"/>
              <w:spacing w:after="0"/>
            </w:pPr>
            <w:r>
              <w:t>docker exec -it pi-planner bash</w:t>
            </w:r>
          </w:p>
          <w:p>
            <w:pPr>
              <w:pStyle w:val="CodeBlock"/>
              <w:spacing w:after="0"/>
            </w:pPr>
            <w:r>
              <w:t>docker exec -it pi-worker bash</w:t>
            </w:r>
          </w:p>
          <w:p>
            <w:pPr>
              <w:pStyle w:val="CodeBlock"/>
              <w:spacing w:after="0"/>
            </w:pPr>
            <w:r>
              <w:t>docker exec -it pi-reviewer bash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Module 9 — Example Docker Compose file</w:t>
      </w:r>
    </w:p>
    <w:p>
      <w:pPr>
        <w:widowControl/>
      </w:pPr>
      <w:r>
        <w:t>This is the recommended shape. Use one image, one shared workspace bind mount, and one shared Pi agent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services:</w:t>
            </w:r>
          </w:p>
          <w:p>
            <w:pPr>
              <w:pStyle w:val="CodeBlock"/>
              <w:spacing w:after="0"/>
            </w:pPr>
            <w:r>
              <w:t xml:space="preserve">  planner: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pi-planner</w:t>
            </w:r>
          </w:p>
          <w:p>
            <w:pPr>
              <w:pStyle w:val="CodeBlock"/>
              <w:spacing w:after="0"/>
            </w:pPr>
            <w:r>
              <w:t xml:space="preserve">    hostname: planner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C:\\projects\\my_app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 xml:space="preserve">  worker: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pi-worker</w:t>
            </w:r>
          </w:p>
          <w:p>
            <w:pPr>
              <w:pStyle w:val="CodeBlock"/>
              <w:spacing w:after="0"/>
            </w:pPr>
            <w:r>
              <w:t xml:space="preserve">    hostname: worker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C:\\projects\\my_app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 xml:space="preserve">  reviewer: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pi-reviewer</w:t>
            </w:r>
          </w:p>
          <w:p>
            <w:pPr>
              <w:pStyle w:val="CodeBlock"/>
              <w:spacing w:after="0"/>
            </w:pPr>
            <w:r>
              <w:t xml:space="preserve">    hostname: reviewer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C:\\projects\\my_app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volumes:</w:t>
            </w:r>
          </w:p>
          <w:p>
            <w:pPr>
              <w:pStyle w:val="CodeBlock"/>
              <w:spacing w:after="0"/>
            </w:pPr>
            <w:r>
              <w:t xml:space="preserve">  pi_agent_home:</w:t>
            </w:r>
          </w:p>
        </w:tc>
      </w:tr>
    </w:tbl>
    <w:p>
      <w:pPr>
        <w:widowControl/>
      </w:pPr>
    </w:p>
    <w:p>
      <w:pPr>
        <w:widowControl/>
      </w:pPr>
      <w:r>
        <w:t>You can extend this later with per-container environment variables, custom bootstrap scripts, or different worker images. Start simple first.</w:t>
      </w:r>
    </w:p>
    <w:p>
      <w:pPr>
        <w:pStyle w:val="Heading1"/>
        <w:widowControl/>
      </w:pPr>
      <w:r>
        <w:t>Module 10 — Exercises and labs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1 — Container baseline: build the image, open one container, and prove Pi starts.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2 — Windows Ollama connectivity: from inside the container, call /api/tags on host.docker.internal.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3 — Single-agent proof: create models.json, launch Pi, select the Windows Ollama model, and summarize a repo file.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4 — Two-agent handoff: Planner assigns one task, Worker implements it, Reviewer accepts or rejects it.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5 — Reservation drill: intentionally create an overlapping task and use Messenger reservations to stop a collision.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6 — Three-container sprint: run Planner / Worker / Reviewer on one small feature or bugfix.</w:t>
      </w:r>
    </w:p>
    <w:p>
      <w:pPr>
        <w:pStyle w:val="Heading1"/>
        <w:widowControl/>
      </w:pPr>
      <w:r>
        <w:t>Module 11 — Common mistakes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1: putting Ollama inside each Pi container. That duplicates model storage and complicates the design for no good reason here.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2: using three separate project mounts. Then you do not have one team; you have three disconnected sandboxes.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3: forgetting the shared Pi agent volume. Messenger state then becomes fragmented.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4: assuming Docker itself makes agents coordinate. It does not. Workflow discipline still has to be imposed.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5: letting the Reviewer become a rubber stamp.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6: launching too many workers at once. More containers can easily mean more repo churn, not more throughput.</w:t>
      </w:r>
    </w:p>
    <w:p>
      <w:pPr>
        <w:pStyle w:val="Heading1"/>
        <w:widowControl/>
      </w:pPr>
      <w:r>
        <w:t>Module 12 — Troubleshooting</w:t>
      </w:r>
    </w:p>
    <w:p>
      <w:pPr>
        <w:widowControl/>
      </w:pPr>
      <w:r>
        <w:t>Pi works in one container but Messenger peers do not appear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every container mounts the same /workspace path.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every container mounts the same /root/.pi/agent volume.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/messenger is opened in each Pi session.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scopeToFolder is not filtering the peers unexpectedly.</w:t>
      </w:r>
    </w:p>
    <w:p>
      <w:pPr>
        <w:widowControl/>
      </w:pPr>
      <w:r>
        <w:t>Containers cannot reach Ollama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Test http://host.docker.internal:11434/api/tags from inside a container.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If that fails, set OLLAMA_HOST on Windows and restart Ollama.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Windows Defender Firewall scope after changing the bind address.</w:t>
      </w:r>
    </w:p>
    <w:p>
      <w:pPr>
        <w:widowControl/>
      </w:pPr>
      <w:r>
        <w:t>Docker feels slow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Reduce Docker Desktop resource limits only after observing actual pressure.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Do not mount the project from a slow external drive.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Keep the number of active Pi containers small until the workflow is stable.</w:t>
      </w:r>
    </w:p>
    <w:p>
      <w:pPr>
        <w:widowControl/>
      </w:pPr>
      <w:r>
        <w:t>Pi model list does not show Ollama models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Reopen /model after editing models.json.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Confirm the baseUrl ends with /v1.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Confirm the model IDs match your local Ollama inventory exactly.</w:t>
      </w:r>
    </w:p>
    <w:p>
      <w:pPr>
        <w:pStyle w:val="Heading1"/>
        <w:widowControl/>
      </w:pPr>
      <w:r>
        <w:t>Appendix A — Security and networking notes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Default recommendation: use host.docker.internal first.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Use OLLAMA_HOST only when the containers cannot reliably reach Ollama otherwise.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If you bind Ollama beyond localhost, keep the Windows firewall limited to private or intended scopes.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 not publish unnecessary container ports. Pi itself does not need an exposed port for this workflow.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Host networking exists in newer Docker Desktop releases, but it is not required for this manual and should not be your first move.</w:t>
      </w:r>
    </w:p>
    <w:p>
      <w:pPr>
        <w:widowControl/>
      </w:pPr>
      <w:r>
        <w:t>Final teaching point: the value here is not Docker for its own sake. The value is one repeatable engineering operating model: one Windows desktop, one native Ollama service, one bind-mounted repo, one shared Messenger state volume, and three isolated Pi runtimes that behave like a small controlled team.</w:t>
      </w:r>
    </w:p>
    <w:p>
      <w:pPr>
        <w:pStyle w:val="Heading1"/>
        <w:widowControl/>
      </w:pPr>
      <w:r>
        <w:t>References</w:t>
      </w:r>
    </w:p>
    <w:p>
      <w:pPr>
        <w:pStyle w:val="SmallNote"/>
        <w:widowControl/>
      </w:pPr>
      <w:r>
        <w:t>Source links preserved so the handout can still be traced back to the underlying documentation.</w:t>
      </w:r>
    </w:p>
    <w:p>
      <w:pPr>
        <w:widowControl/>
        <w:ind w:left="216"/>
      </w:pPr>
      <w:r>
        <w:t xml:space="preserve">[1] Pi Coding Agent README — </w:t>
      </w:r>
      <w:hyperlink r:id="rId11">
        <w:r>
          <w:rPr>
            <w:color w:val="0563C1"/>
            <w:u w:val="single"/>
          </w:rPr>
          <w:t>https://github.com/badlogic/pi-mono/blob/main/packages/coding-agent/README.md</w:t>
        </w:r>
      </w:hyperlink>
    </w:p>
    <w:p>
      <w:pPr>
        <w:widowControl/>
        <w:ind w:left="216"/>
      </w:pPr>
      <w:r>
        <w:t xml:space="preserve">[2] Pi Coding Agent models documentation — </w:t>
      </w:r>
      <w:hyperlink r:id="rId12">
        <w:r>
          <w:rPr>
            <w:color w:val="0563C1"/>
            <w:u w:val="single"/>
          </w:rPr>
          <w:t>https://github.com/badlogic/pi-mono/blob/main/packages/coding-agent/docs/models.md</w:t>
        </w:r>
      </w:hyperlink>
    </w:p>
    <w:p>
      <w:pPr>
        <w:widowControl/>
        <w:ind w:left="216"/>
      </w:pPr>
      <w:r>
        <w:t xml:space="preserve">[3] Pi Coding Agent settings documentation — </w:t>
      </w:r>
      <w:hyperlink r:id="rId13">
        <w:r>
          <w:rPr>
            <w:color w:val="0563C1"/>
            <w:u w:val="single"/>
          </w:rPr>
          <w:t>https://github.com/badlogic/pi-mono/blob/main/packages/coding-agent/docs/settings.md</w:t>
        </w:r>
      </w:hyperlink>
    </w:p>
    <w:p>
      <w:pPr>
        <w:widowControl/>
        <w:ind w:left="216"/>
      </w:pPr>
      <w:r>
        <w:t xml:space="preserve">[4] Pi Messenger README — </w:t>
      </w:r>
      <w:hyperlink r:id="rId14">
        <w:r>
          <w:rPr>
            <w:color w:val="0563C1"/>
            <w:u w:val="single"/>
          </w:rPr>
          <w:t>https://github.com/nicobailon/pi-messenger/blob/main/README.md</w:t>
        </w:r>
      </w:hyperlink>
    </w:p>
    <w:p>
      <w:pPr>
        <w:widowControl/>
        <w:ind w:left="216"/>
      </w:pPr>
      <w:r>
        <w:t xml:space="preserve">[5] Docker Desktop networking overview — </w:t>
      </w:r>
      <w:hyperlink r:id="rId15">
        <w:r>
          <w:rPr>
            <w:color w:val="0563C1"/>
            <w:u w:val="single"/>
          </w:rPr>
          <w:t>https://docs.docker.com/desktop/features/networking/</w:t>
        </w:r>
      </w:hyperlink>
    </w:p>
    <w:p>
      <w:pPr>
        <w:widowControl/>
        <w:ind w:left="216"/>
      </w:pPr>
      <w:r>
        <w:t xml:space="preserve">[6] Docker Desktop FAQ: connect from a container to a service on the host — </w:t>
      </w:r>
      <w:hyperlink r:id="rId16">
        <w:r>
          <w:rPr>
            <w:color w:val="0563C1"/>
            <w:u w:val="single"/>
          </w:rPr>
          <w:t>https://docs.docker.com/desktop/troubleshoot-and-support/faqs/general/</w:t>
        </w:r>
      </w:hyperlink>
    </w:p>
    <w:p>
      <w:pPr>
        <w:widowControl/>
        <w:ind w:left="216"/>
      </w:pPr>
      <w:r>
        <w:t xml:space="preserve">[7] Docker bind mounts — </w:t>
      </w:r>
      <w:hyperlink r:id="rId17">
        <w:r>
          <w:rPr>
            <w:color w:val="0563C1"/>
            <w:u w:val="single"/>
          </w:rPr>
          <w:t>https://docs.docker.com/engine/storage/bind-mounts/</w:t>
        </w:r>
      </w:hyperlink>
    </w:p>
    <w:p>
      <w:pPr>
        <w:widowControl/>
        <w:ind w:left="216"/>
      </w:pPr>
      <w:r>
        <w:t xml:space="preserve">[8] Microsoft WSL + Docker Desktop guide — </w:t>
      </w:r>
      <w:hyperlink r:id="rId18">
        <w:r>
          <w:rPr>
            <w:color w:val="0563C1"/>
            <w:u w:val="single"/>
          </w:rPr>
          <w:t>https://learn.microsoft.com/en-us/windows/wsl/tutorials/wsl-containers</w:t>
        </w:r>
      </w:hyperlink>
    </w:p>
    <w:p>
      <w:pPr>
        <w:widowControl/>
        <w:ind w:left="216"/>
      </w:pPr>
      <w:r>
        <w:t xml:space="preserve">[9] Ollama Windows documentation — </w:t>
      </w:r>
      <w:hyperlink r:id="rId19">
        <w:r>
          <w:rPr>
            <w:color w:val="0563C1"/>
            <w:u w:val="single"/>
          </w:rPr>
          <w:t>https://docs.ollama.com/windows</w:t>
        </w:r>
      </w:hyperlink>
    </w:p>
    <w:p>
      <w:pPr>
        <w:widowControl/>
        <w:ind w:left="216"/>
      </w:pPr>
      <w:r>
        <w:t xml:space="preserve">[10] Ollama API introduction — </w:t>
      </w:r>
      <w:hyperlink r:id="rId20">
        <w:r>
          <w:rPr>
            <w:color w:val="0563C1"/>
            <w:u w:val="single"/>
          </w:rPr>
          <w:t>https://docs.ollama.com/api/introduction</w:t>
        </w:r>
      </w:hyperlink>
    </w:p>
    <w:p>
      <w:pPr>
        <w:widowControl/>
        <w:ind w:left="216"/>
      </w:pPr>
      <w:r>
        <w:t xml:space="preserve">[11] Ollama API authentication — </w:t>
      </w:r>
      <w:hyperlink r:id="rId21">
        <w:r>
          <w:rPr>
            <w:color w:val="0563C1"/>
            <w:u w:val="single"/>
          </w:rPr>
          <w:t>https://docs.ollama.com/api/authentication</w:t>
        </w:r>
      </w:hyperlink>
    </w:p>
    <w:p>
      <w:pPr>
        <w:widowControl/>
        <w:ind w:left="216"/>
      </w:pPr>
      <w:r>
        <w:t xml:space="preserve">[12] Ollama FAQ — </w:t>
      </w:r>
      <w:hyperlink r:id="rId22">
        <w:r>
          <w:rPr>
            <w:color w:val="0563C1"/>
            <w:u w:val="single"/>
          </w:rPr>
          <w:t>https://docs.ollama.com/faq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36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8"/>
      </w:rPr>
      <w:t xml:space="preserve">Version 1.0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Pi Coding Agent Training Manual | Docker on Windows 11 with Windows-hosted Ollama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D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4F81B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44"/>
    </w:pPr>
    <w:rPr>
      <w:rFonts w:ascii="Consolas" w:hAnsi="Consolas"/>
      <w:sz w:val="18"/>
    </w:rPr>
  </w:style>
  <w:style w:type="paragraph" w:customStyle="1" w:styleId="SmallNote">
    <w:name w:val="SmallNote"/>
    <w:pPr>
      <w:spacing w:after="80"/>
    </w:pPr>
    <w:rPr>
      <w:rFonts w:ascii="Aptos" w:hAnsi="Apto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adlogic/pi-mono/blob/main/packages/coding-agent/README.md" TargetMode="External"/><Relationship Id="rId12" Type="http://schemas.openxmlformats.org/officeDocument/2006/relationships/hyperlink" Target="https://github.com/badlogic/pi-mono/blob/main/packages/coding-agent/docs/models.md" TargetMode="External"/><Relationship Id="rId13" Type="http://schemas.openxmlformats.org/officeDocument/2006/relationships/hyperlink" Target="https://github.com/badlogic/pi-mono/blob/main/packages/coding-agent/docs/settings.md" TargetMode="External"/><Relationship Id="rId14" Type="http://schemas.openxmlformats.org/officeDocument/2006/relationships/hyperlink" Target="https://github.com/nicobailon/pi-messenger/blob/main/README.md" TargetMode="External"/><Relationship Id="rId15" Type="http://schemas.openxmlformats.org/officeDocument/2006/relationships/hyperlink" Target="https://docs.docker.com/desktop/features/networking/" TargetMode="External"/><Relationship Id="rId16" Type="http://schemas.openxmlformats.org/officeDocument/2006/relationships/hyperlink" Target="https://docs.docker.com/desktop/troubleshoot-and-support/faqs/general/" TargetMode="External"/><Relationship Id="rId17" Type="http://schemas.openxmlformats.org/officeDocument/2006/relationships/hyperlink" Target="https://docs.docker.com/engine/storage/bind-mounts/" TargetMode="External"/><Relationship Id="rId18" Type="http://schemas.openxmlformats.org/officeDocument/2006/relationships/hyperlink" Target="https://learn.microsoft.com/en-us/windows/wsl/tutorials/wsl-containers" TargetMode="External"/><Relationship Id="rId19" Type="http://schemas.openxmlformats.org/officeDocument/2006/relationships/hyperlink" Target="https://docs.ollama.com/windows" TargetMode="External"/><Relationship Id="rId20" Type="http://schemas.openxmlformats.org/officeDocument/2006/relationships/hyperlink" Target="https://docs.ollama.com/api/introduction" TargetMode="External"/><Relationship Id="rId21" Type="http://schemas.openxmlformats.org/officeDocument/2006/relationships/hyperlink" Target="https://docs.ollama.com/api/authentication" TargetMode="External"/><Relationship Id="rId22" Type="http://schemas.openxmlformats.org/officeDocument/2006/relationships/hyperlink" Target="https://docs.ollama.com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