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— ASSIGNMENT 1</w:t>
        <w:br/>
        <w:t>TASK 8</w:t>
      </w:r>
    </w:p>
    <w:p>
      <w:pPr>
        <w:jc w:val="center"/>
      </w:pPr>
      <w:r>
        <w:t>Design, Implement and Validate a Reliable Billing Program for a Rural Electricity Co-operative</w:t>
      </w:r>
    </w:p>
    <w:p>
      <w:r>
        <w:rPr>
          <w:b/>
          <w:sz w:val="28"/>
        </w:rPr>
        <w:t>TASK 8 — Trace the Compilation Process</w:t>
      </w:r>
    </w:p>
    <w:p>
      <w:r>
        <w:rPr>
          <w:sz w:val="21"/>
        </w:rPr>
        <w:t>Example commands:</w:t>
      </w:r>
    </w:p>
    <w:p>
      <w:r>
        <w:rPr>
          <w:sz w:val="21"/>
        </w:rPr>
        <w:t>1. `gcc -E billing.c -o billing.i` — preprocesses directives, expands macros and includes header contents.</w:t>
      </w:r>
    </w:p>
    <w:p>
      <w:r>
        <w:rPr>
          <w:sz w:val="21"/>
        </w:rPr>
        <w:t>2. `gcc -S billing.c -o billing.s` — compiles to assembly source.</w:t>
      </w:r>
    </w:p>
    <w:p>
      <w:r>
        <w:rPr>
          <w:sz w:val="21"/>
        </w:rPr>
        <w:t>3. `gcc -c billing.c -o billing.o` — compiles/assembles to an object file; unresolved external references may remain.</w:t>
      </w:r>
    </w:p>
    <w:p>
      <w:r>
        <w:rPr>
          <w:sz w:val="21"/>
        </w:rPr>
        <w:t>4. `gcc billing.o -o billing` — links the object file and required libraries into an executable.</w:t>
      </w:r>
    </w:p>
    <w:p>
      <w:r>
        <w:rPr>
          <w:sz w:val="21"/>
        </w:rPr>
        <w:t>5. `gcc -Wall -Wextra -Wformat=2 -std=c11 billing.c -o billing` — builds with useful warnings.</w:t>
      </w:r>
    </w:p>
    <w:p>
      <w:r>
        <w:rPr>
          <w:sz w:val="21"/>
        </w:rPr>
        <w:t>A compile-time error example is a missing semicolon or undeclared variable. A link-time error example is calling `compute_bill()` without providing its definition in any linked object. A run-time error example is accepting invalid input and then using an uninitialised or out-of-range value; input validation prevents this. Warnings often identify mismatched format specifiers, unused variables, signed/unsigned comparisons and missing prototypes. Fix warnings rather than ignoring them.</w:t>
      </w:r>
    </w:p>
    <w:p>
      <w:r>
        <w:rPr>
          <w:sz w:val="21"/>
        </w:rPr>
        <w:t>For multiple source files:</w:t>
      </w:r>
    </w:p>
    <w:p>
      <w:r>
        <w:rPr>
          <w:rFonts w:ascii="Courier New" w:hAnsi="Courier New"/>
          <w:sz w:val="18"/>
        </w:rPr>
        <w:t>`gcc -c input.c -o input.o`</w:t>
      </w:r>
    </w:p>
    <w:p>
      <w:r>
        <w:rPr>
          <w:rFonts w:ascii="Courier New" w:hAnsi="Courier New"/>
          <w:sz w:val="18"/>
        </w:rPr>
        <w:t>`gcc -c tariff.c -o tariff.o`</w:t>
      </w:r>
    </w:p>
    <w:p>
      <w:r>
        <w:rPr>
          <w:rFonts w:ascii="Courier New" w:hAnsi="Courier New"/>
          <w:sz w:val="18"/>
        </w:rPr>
        <w:t>`gcc -c report.c -o report.o`</w:t>
      </w:r>
    </w:p>
    <w:p>
      <w:r>
        <w:rPr>
          <w:rFonts w:ascii="Courier New" w:hAnsi="Courier New"/>
          <w:sz w:val="18"/>
        </w:rPr>
        <w:t>`gcc input.o tariff.o report.o -o billing`</w:t>
      </w:r>
    </w:p>
    <w:p>
      <w:r>
        <w:rPr>
          <w:sz w:val="21"/>
        </w:rPr>
        <w:t>When one source file changes, normally only that file needs recompilation, then the program is relinked. A single-file program is simpler initially but a change requires recompiling the whole translation unit. Separate object files consume additional disk space, but can reduce repeated compilation time in larger projects.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