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AE6DD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Proposal for LIBA: AI-Driven Academic Transformation</w:t>
      </w:r>
    </w:p>
    <w:p w14:paraId="66C76F58" w14:textId="77777777" w:rsidR="00250FA9" w:rsidRPr="00250FA9" w:rsidRDefault="00250FA9" w:rsidP="00250FA9">
      <w:r w:rsidRPr="00250FA9">
        <w:rPr>
          <w:b/>
          <w:bCs/>
        </w:rPr>
        <w:t>Prepared for:</w:t>
      </w:r>
      <w:r w:rsidRPr="00250FA9">
        <w:br/>
        <w:t>Loyola Institute of Business Administration (LIBA) – Senior Management &amp; Academic Council</w:t>
      </w:r>
    </w:p>
    <w:p w14:paraId="0C07729E" w14:textId="77777777" w:rsidR="00250FA9" w:rsidRPr="00250FA9" w:rsidRDefault="00250FA9" w:rsidP="00250FA9">
      <w:r w:rsidRPr="00250FA9">
        <w:rPr>
          <w:b/>
          <w:bCs/>
        </w:rPr>
        <w:t>Prepared by:</w:t>
      </w:r>
      <w:r w:rsidRPr="00250FA9">
        <w:br/>
        <w:t>Spanda.AI Team</w:t>
      </w:r>
    </w:p>
    <w:p w14:paraId="14C4BD3D" w14:textId="77777777" w:rsidR="00250FA9" w:rsidRPr="00250FA9" w:rsidRDefault="00250FA9" w:rsidP="00250FA9">
      <w:r w:rsidRPr="00250FA9">
        <w:rPr>
          <w:b/>
          <w:bCs/>
        </w:rPr>
        <w:t>Date:</w:t>
      </w:r>
      <w:r w:rsidRPr="00250FA9">
        <w:br/>
        <w:t>[Insert Date]</w:t>
      </w:r>
    </w:p>
    <w:p w14:paraId="5A9C9C95" w14:textId="77777777" w:rsidR="00250FA9" w:rsidRPr="00250FA9" w:rsidRDefault="003E1049" w:rsidP="00250FA9">
      <w:r w:rsidRPr="003E1049">
        <w:rPr>
          <w:noProof/>
        </w:rPr>
        <w:pict w14:anchorId="56B6601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52FEEA6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1. Executive Summary</w:t>
      </w:r>
    </w:p>
    <w:p w14:paraId="5AE32D12" w14:textId="77777777" w:rsidR="00250FA9" w:rsidRPr="00250FA9" w:rsidRDefault="00250FA9" w:rsidP="00250FA9">
      <w:r w:rsidRPr="00250FA9">
        <w:t xml:space="preserve">LIBA seeks to incorporate AI-driven workflows in academic assessment, faculty evaluations, and institutional administration. We propose an </w:t>
      </w:r>
      <w:r w:rsidRPr="00250FA9">
        <w:rPr>
          <w:b/>
          <w:bCs/>
        </w:rPr>
        <w:t>AI-centric approach</w:t>
      </w:r>
      <w:r w:rsidRPr="00250FA9">
        <w:t xml:space="preserve"> that integrates seamlessly with existing academic processes and systems. This plan focuses on:</w:t>
      </w:r>
    </w:p>
    <w:p w14:paraId="5844F26A" w14:textId="77777777" w:rsidR="00250FA9" w:rsidRPr="00250FA9" w:rsidRDefault="00250FA9" w:rsidP="00250FA9">
      <w:pPr>
        <w:numPr>
          <w:ilvl w:val="0"/>
          <w:numId w:val="1"/>
        </w:numPr>
      </w:pPr>
      <w:r w:rsidRPr="00250FA9">
        <w:rPr>
          <w:b/>
          <w:bCs/>
        </w:rPr>
        <w:t>AI CoE &amp; Roadmap</w:t>
      </w:r>
    </w:p>
    <w:p w14:paraId="6814B568" w14:textId="77777777" w:rsidR="00250FA9" w:rsidRPr="00250FA9" w:rsidRDefault="00250FA9" w:rsidP="00250FA9">
      <w:pPr>
        <w:numPr>
          <w:ilvl w:val="1"/>
          <w:numId w:val="1"/>
        </w:numPr>
      </w:pPr>
      <w:r w:rsidRPr="00250FA9">
        <w:t>Establish a central AI Centre of Excellence (CoE) to drive institution-wide AI implementation and governance.</w:t>
      </w:r>
    </w:p>
    <w:p w14:paraId="7D803C02" w14:textId="77777777" w:rsidR="00250FA9" w:rsidRPr="00250FA9" w:rsidRDefault="00250FA9" w:rsidP="00250FA9">
      <w:pPr>
        <w:numPr>
          <w:ilvl w:val="0"/>
          <w:numId w:val="1"/>
        </w:numPr>
      </w:pPr>
      <w:r w:rsidRPr="00250FA9">
        <w:rPr>
          <w:b/>
          <w:bCs/>
        </w:rPr>
        <w:t>Spanda.AI Platform &amp; AI Modules</w:t>
      </w:r>
    </w:p>
    <w:p w14:paraId="3B8B01C7" w14:textId="77777777" w:rsidR="00250FA9" w:rsidRPr="00250FA9" w:rsidRDefault="00250FA9" w:rsidP="00250FA9">
      <w:pPr>
        <w:numPr>
          <w:ilvl w:val="1"/>
          <w:numId w:val="1"/>
        </w:numPr>
      </w:pPr>
      <w:r w:rsidRPr="00250FA9">
        <w:t>Deploy advanced AI modules for instructor evaluations, question paper assessment, and thesis evaluation via conversational AI.</w:t>
      </w:r>
    </w:p>
    <w:p w14:paraId="5ECFFC3E" w14:textId="77777777" w:rsidR="00250FA9" w:rsidRPr="00250FA9" w:rsidRDefault="00250FA9" w:rsidP="00250FA9">
      <w:pPr>
        <w:numPr>
          <w:ilvl w:val="0"/>
          <w:numId w:val="1"/>
        </w:numPr>
      </w:pPr>
      <w:r w:rsidRPr="00250FA9">
        <w:rPr>
          <w:b/>
          <w:bCs/>
        </w:rPr>
        <w:t>Pilot Use Cases</w:t>
      </w:r>
    </w:p>
    <w:p w14:paraId="6C0CC544" w14:textId="77777777" w:rsidR="00250FA9" w:rsidRPr="00250FA9" w:rsidRDefault="00250FA9" w:rsidP="00250FA9">
      <w:pPr>
        <w:numPr>
          <w:ilvl w:val="1"/>
          <w:numId w:val="1"/>
        </w:numPr>
      </w:pPr>
      <w:r w:rsidRPr="00250FA9">
        <w:t xml:space="preserve">Focus on three critical academic workflows initially: </w:t>
      </w:r>
    </w:p>
    <w:p w14:paraId="40F8AD60" w14:textId="77777777" w:rsidR="00250FA9" w:rsidRPr="00250FA9" w:rsidRDefault="00250FA9" w:rsidP="00250FA9">
      <w:pPr>
        <w:numPr>
          <w:ilvl w:val="2"/>
          <w:numId w:val="1"/>
        </w:numPr>
      </w:pPr>
      <w:r w:rsidRPr="00250FA9">
        <w:t>Instructor Evaluation with Confidence Module</w:t>
      </w:r>
    </w:p>
    <w:p w14:paraId="1F201677" w14:textId="77777777" w:rsidR="00250FA9" w:rsidRPr="00250FA9" w:rsidRDefault="00250FA9" w:rsidP="00250FA9">
      <w:pPr>
        <w:numPr>
          <w:ilvl w:val="2"/>
          <w:numId w:val="1"/>
        </w:numPr>
      </w:pPr>
      <w:r w:rsidRPr="00250FA9">
        <w:t>Question Paper Assessment</w:t>
      </w:r>
    </w:p>
    <w:p w14:paraId="2D0A9DDC" w14:textId="77777777" w:rsidR="00250FA9" w:rsidRPr="00250FA9" w:rsidRDefault="00250FA9" w:rsidP="00250FA9">
      <w:pPr>
        <w:numPr>
          <w:ilvl w:val="2"/>
          <w:numId w:val="1"/>
        </w:numPr>
      </w:pPr>
      <w:r w:rsidRPr="00250FA9">
        <w:t>Thesis Evaluation with a ChatGPT Conversational Interface</w:t>
      </w:r>
    </w:p>
    <w:p w14:paraId="0B56D778" w14:textId="77777777" w:rsidR="00250FA9" w:rsidRPr="00250FA9" w:rsidRDefault="00250FA9" w:rsidP="00250FA9">
      <w:pPr>
        <w:numPr>
          <w:ilvl w:val="0"/>
          <w:numId w:val="1"/>
        </w:numPr>
      </w:pPr>
      <w:r w:rsidRPr="00250FA9">
        <w:rPr>
          <w:b/>
          <w:bCs/>
        </w:rPr>
        <w:t>Phased Enhancements</w:t>
      </w:r>
    </w:p>
    <w:p w14:paraId="1D94C234" w14:textId="77777777" w:rsidR="00250FA9" w:rsidRPr="00250FA9" w:rsidRDefault="00250FA9" w:rsidP="00250FA9">
      <w:pPr>
        <w:numPr>
          <w:ilvl w:val="1"/>
          <w:numId w:val="1"/>
        </w:numPr>
      </w:pPr>
      <w:r w:rsidRPr="00250FA9">
        <w:rPr>
          <w:b/>
          <w:bCs/>
        </w:rPr>
        <w:t>Stage 1:</w:t>
      </w:r>
      <w:r w:rsidRPr="00250FA9">
        <w:t xml:space="preserve"> Immediate overlay of AI on existing academic processes for swift efficiency gains.</w:t>
      </w:r>
    </w:p>
    <w:p w14:paraId="6EEB13CA" w14:textId="77777777" w:rsidR="00250FA9" w:rsidRPr="00250FA9" w:rsidRDefault="00250FA9" w:rsidP="00250FA9">
      <w:pPr>
        <w:numPr>
          <w:ilvl w:val="1"/>
          <w:numId w:val="1"/>
        </w:numPr>
      </w:pPr>
      <w:r w:rsidRPr="00250FA9">
        <w:rPr>
          <w:b/>
          <w:bCs/>
        </w:rPr>
        <w:t>Stage 2:</w:t>
      </w:r>
      <w:r w:rsidRPr="00250FA9">
        <w:t xml:space="preserve"> Deeper AI integration for advanced analytics, scoring, and scenario exploration.</w:t>
      </w:r>
    </w:p>
    <w:p w14:paraId="4B63107D" w14:textId="77777777" w:rsidR="00250FA9" w:rsidRPr="00250FA9" w:rsidRDefault="00250FA9" w:rsidP="00250FA9">
      <w:pPr>
        <w:numPr>
          <w:ilvl w:val="1"/>
          <w:numId w:val="1"/>
        </w:numPr>
      </w:pPr>
      <w:r w:rsidRPr="00250FA9">
        <w:rPr>
          <w:b/>
          <w:bCs/>
        </w:rPr>
        <w:lastRenderedPageBreak/>
        <w:t>Stage 3:</w:t>
      </w:r>
      <w:r w:rsidRPr="00250FA9">
        <w:t xml:space="preserve"> Real-time, fully automated AI-driven academic and administrative processes.</w:t>
      </w:r>
    </w:p>
    <w:p w14:paraId="327C58AA" w14:textId="77777777" w:rsidR="00250FA9" w:rsidRPr="00250FA9" w:rsidRDefault="00250FA9" w:rsidP="00250FA9">
      <w:r w:rsidRPr="00250FA9">
        <w:t>Through incremental adoption, LIBA can validate the feasibility and benefits of AI before scaling further into admissions, administrative modules, and beyond.</w:t>
      </w:r>
    </w:p>
    <w:p w14:paraId="67622FA6" w14:textId="77777777" w:rsidR="00250FA9" w:rsidRPr="00250FA9" w:rsidRDefault="003E1049" w:rsidP="00250FA9">
      <w:r w:rsidRPr="003E1049">
        <w:rPr>
          <w:noProof/>
        </w:rPr>
        <w:pict w14:anchorId="2D909C55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CCACE7E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2. Scope of Work</w:t>
      </w:r>
    </w:p>
    <w:p w14:paraId="4B6093C9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2.1 Consultancy &amp; AI CoE Roadmap</w:t>
      </w:r>
    </w:p>
    <w:p w14:paraId="531261F5" w14:textId="77777777" w:rsidR="00250FA9" w:rsidRPr="00250FA9" w:rsidRDefault="00250FA9" w:rsidP="00250FA9">
      <w:pPr>
        <w:numPr>
          <w:ilvl w:val="0"/>
          <w:numId w:val="2"/>
        </w:numPr>
      </w:pPr>
      <w:r w:rsidRPr="00250FA9">
        <w:rPr>
          <w:b/>
          <w:bCs/>
        </w:rPr>
        <w:t>AI Roadmap for LIBA</w:t>
      </w:r>
    </w:p>
    <w:p w14:paraId="0344C8FA" w14:textId="77777777" w:rsidR="00250FA9" w:rsidRPr="00250FA9" w:rsidRDefault="00250FA9" w:rsidP="00250FA9">
      <w:pPr>
        <w:numPr>
          <w:ilvl w:val="1"/>
          <w:numId w:val="2"/>
        </w:numPr>
      </w:pPr>
      <w:r w:rsidRPr="00250FA9">
        <w:t>Develop a phased strategy to deploy AI modules (Instructor/Question Paper/Thesis evaluations) as an overlay to existing academic and administrative systems.</w:t>
      </w:r>
    </w:p>
    <w:p w14:paraId="00DED18D" w14:textId="77777777" w:rsidR="00250FA9" w:rsidRPr="00250FA9" w:rsidRDefault="00250FA9" w:rsidP="00250FA9">
      <w:pPr>
        <w:numPr>
          <w:ilvl w:val="1"/>
          <w:numId w:val="2"/>
        </w:numPr>
      </w:pPr>
      <w:r w:rsidRPr="00250FA9">
        <w:t>Outline next steps for deeper AI integration (personalized learning, adaptive question generation, etc.) and eventual real-time automated decision-making in academic workflows.</w:t>
      </w:r>
    </w:p>
    <w:p w14:paraId="7F19C093" w14:textId="77777777" w:rsidR="00250FA9" w:rsidRPr="00250FA9" w:rsidRDefault="00250FA9" w:rsidP="00250FA9">
      <w:pPr>
        <w:numPr>
          <w:ilvl w:val="0"/>
          <w:numId w:val="2"/>
        </w:numPr>
      </w:pPr>
      <w:r w:rsidRPr="00250FA9">
        <w:rPr>
          <w:b/>
          <w:bCs/>
        </w:rPr>
        <w:t>AI CoE Setup</w:t>
      </w:r>
    </w:p>
    <w:p w14:paraId="19FDBAA4" w14:textId="77777777" w:rsidR="00250FA9" w:rsidRPr="00250FA9" w:rsidRDefault="00250FA9" w:rsidP="00250FA9">
      <w:pPr>
        <w:numPr>
          <w:ilvl w:val="1"/>
          <w:numId w:val="2"/>
        </w:numPr>
      </w:pPr>
      <w:r w:rsidRPr="00250FA9">
        <w:t>Define governance, processes, and best practices for an AI CoE that will serve multiple departments and programs (MBA, PhD, Executive Education, etc.).</w:t>
      </w:r>
    </w:p>
    <w:p w14:paraId="35EDD3F6" w14:textId="77777777" w:rsidR="00250FA9" w:rsidRPr="00250FA9" w:rsidRDefault="00250FA9" w:rsidP="00250FA9">
      <w:pPr>
        <w:numPr>
          <w:ilvl w:val="1"/>
          <w:numId w:val="2"/>
        </w:numPr>
      </w:pPr>
      <w:r w:rsidRPr="00250FA9">
        <w:t>Incorporate proven AI best practices (e.g., advanced NLP, knowledge graphs, multi-agent solutions for large-scale exam evaluations) into institutional policies and transformation roadmaps.</w:t>
      </w:r>
    </w:p>
    <w:p w14:paraId="7FE9488C" w14:textId="77777777" w:rsidR="00250FA9" w:rsidRPr="00250FA9" w:rsidRDefault="003E1049" w:rsidP="00250FA9">
      <w:r w:rsidRPr="00250FA9">
        <w:rPr>
          <w:noProof/>
        </w:rPr>
        <w:pict w14:anchorId="1FCA442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3912E4D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2.2 Spanda.AI Platform &amp; AI Modules</w:t>
      </w:r>
    </w:p>
    <w:p w14:paraId="63AA1B29" w14:textId="77777777" w:rsidR="00250FA9" w:rsidRPr="00250FA9" w:rsidRDefault="00250FA9" w:rsidP="00250FA9">
      <w:pPr>
        <w:numPr>
          <w:ilvl w:val="0"/>
          <w:numId w:val="3"/>
        </w:numPr>
      </w:pPr>
      <w:r w:rsidRPr="00250FA9">
        <w:rPr>
          <w:b/>
          <w:bCs/>
        </w:rPr>
        <w:t>Platform License &amp; Hosting</w:t>
      </w:r>
    </w:p>
    <w:p w14:paraId="0FE0CFE9" w14:textId="77777777" w:rsidR="00250FA9" w:rsidRPr="00250FA9" w:rsidRDefault="00250FA9" w:rsidP="00250FA9">
      <w:pPr>
        <w:numPr>
          <w:ilvl w:val="1"/>
          <w:numId w:val="3"/>
        </w:numPr>
      </w:pPr>
      <w:r w:rsidRPr="00250FA9">
        <w:rPr>
          <w:b/>
          <w:bCs/>
        </w:rPr>
        <w:t>Annual or Monthly Subscription</w:t>
      </w:r>
      <w:r w:rsidRPr="00250FA9">
        <w:t xml:space="preserve"> with usage-based licensing (GPU utilization, seat counts).</w:t>
      </w:r>
    </w:p>
    <w:p w14:paraId="3E94D338" w14:textId="77777777" w:rsidR="00250FA9" w:rsidRPr="00250FA9" w:rsidRDefault="00250FA9" w:rsidP="00250FA9">
      <w:pPr>
        <w:numPr>
          <w:ilvl w:val="1"/>
          <w:numId w:val="3"/>
        </w:numPr>
      </w:pPr>
      <w:r w:rsidRPr="00250FA9">
        <w:rPr>
          <w:b/>
          <w:bCs/>
        </w:rPr>
        <w:t>Exclusion of Hardware Costs:</w:t>
      </w:r>
      <w:r w:rsidRPr="00250FA9">
        <w:t xml:space="preserve"> </w:t>
      </w:r>
    </w:p>
    <w:p w14:paraId="6E77E04F" w14:textId="2A49FC9B" w:rsidR="00250FA9" w:rsidRPr="00250FA9" w:rsidRDefault="00250FA9" w:rsidP="00250FA9">
      <w:pPr>
        <w:numPr>
          <w:ilvl w:val="2"/>
          <w:numId w:val="3"/>
        </w:numPr>
      </w:pPr>
      <w:r w:rsidRPr="00250FA9">
        <w:t xml:space="preserve">Licensing and hosting fees do not include physical or cloud hardware. LIBA can procure </w:t>
      </w:r>
      <w:r w:rsidRPr="00250FA9">
        <w:t>on-premises</w:t>
      </w:r>
      <w:r w:rsidRPr="00250FA9">
        <w:t xml:space="preserve"> GPU servers or cloud instances separately.</w:t>
      </w:r>
    </w:p>
    <w:p w14:paraId="07E53628" w14:textId="77777777" w:rsidR="00250FA9" w:rsidRPr="00250FA9" w:rsidRDefault="00250FA9" w:rsidP="00250FA9">
      <w:pPr>
        <w:numPr>
          <w:ilvl w:val="1"/>
          <w:numId w:val="3"/>
        </w:numPr>
      </w:pPr>
      <w:r w:rsidRPr="00250FA9">
        <w:rPr>
          <w:b/>
          <w:bCs/>
        </w:rPr>
        <w:t>What Platform Licensing &amp; Hosting Provide:</w:t>
      </w:r>
      <w:r w:rsidRPr="00250FA9">
        <w:t xml:space="preserve"> </w:t>
      </w:r>
    </w:p>
    <w:p w14:paraId="7F5B4EF4" w14:textId="77777777" w:rsidR="00250FA9" w:rsidRPr="00250FA9" w:rsidRDefault="00250FA9" w:rsidP="00250FA9">
      <w:pPr>
        <w:numPr>
          <w:ilvl w:val="2"/>
          <w:numId w:val="3"/>
        </w:numPr>
      </w:pPr>
      <w:r w:rsidRPr="00250FA9">
        <w:rPr>
          <w:b/>
          <w:bCs/>
        </w:rPr>
        <w:lastRenderedPageBreak/>
        <w:t>Software Access:</w:t>
      </w:r>
      <w:r w:rsidRPr="00250FA9">
        <w:br/>
        <w:t>Full license to use the Spanda.AI platform—including AI orchestration, model serving, data pipelines, observability, and security features.</w:t>
      </w:r>
    </w:p>
    <w:p w14:paraId="6CF0F035" w14:textId="77777777" w:rsidR="00250FA9" w:rsidRPr="00250FA9" w:rsidRDefault="00250FA9" w:rsidP="00250FA9">
      <w:pPr>
        <w:numPr>
          <w:ilvl w:val="2"/>
          <w:numId w:val="3"/>
        </w:numPr>
      </w:pPr>
      <w:r w:rsidRPr="00250FA9">
        <w:rPr>
          <w:b/>
          <w:bCs/>
        </w:rPr>
        <w:t>Hosting &amp; Maintenance:</w:t>
      </w:r>
      <w:r w:rsidRPr="00250FA9">
        <w:br/>
        <w:t>Deployed as containerized solutions (Kubernetes-based) on LIBA’s preferred environment (on-premises or cloud).</w:t>
      </w:r>
      <w:r w:rsidRPr="00250FA9">
        <w:br/>
        <w:t>Includes routine maintenance, updates, and technical support.</w:t>
      </w:r>
    </w:p>
    <w:p w14:paraId="723C0DF9" w14:textId="77777777" w:rsidR="00250FA9" w:rsidRPr="00250FA9" w:rsidRDefault="00250FA9" w:rsidP="00250FA9">
      <w:pPr>
        <w:numPr>
          <w:ilvl w:val="2"/>
          <w:numId w:val="3"/>
        </w:numPr>
      </w:pPr>
      <w:r w:rsidRPr="00250FA9">
        <w:rPr>
          <w:b/>
          <w:bCs/>
        </w:rPr>
        <w:t>Scalability &amp; Flexibility:</w:t>
      </w:r>
      <w:r w:rsidRPr="00250FA9">
        <w:br/>
        <w:t>Usage-based licensing allows LIBA to expand usage (more seats or GPU hours) without incurring extra software license fees.</w:t>
      </w:r>
    </w:p>
    <w:p w14:paraId="04F0F8E1" w14:textId="77777777" w:rsidR="00250FA9" w:rsidRPr="00250FA9" w:rsidRDefault="00250FA9" w:rsidP="00250FA9">
      <w:pPr>
        <w:numPr>
          <w:ilvl w:val="2"/>
          <w:numId w:val="3"/>
        </w:numPr>
      </w:pPr>
      <w:r w:rsidRPr="00250FA9">
        <w:rPr>
          <w:b/>
          <w:bCs/>
        </w:rPr>
        <w:t>Integration Capabilities:</w:t>
      </w:r>
      <w:r w:rsidRPr="00250FA9">
        <w:br/>
        <w:t>Connectors and APIs to integrate with existing LMS, ERP, or other academic/administrative systems.</w:t>
      </w:r>
    </w:p>
    <w:p w14:paraId="2B88871D" w14:textId="77777777" w:rsidR="00250FA9" w:rsidRPr="00250FA9" w:rsidRDefault="00250FA9" w:rsidP="00250FA9">
      <w:pPr>
        <w:numPr>
          <w:ilvl w:val="2"/>
          <w:numId w:val="3"/>
        </w:numPr>
      </w:pPr>
      <w:r w:rsidRPr="00250FA9">
        <w:rPr>
          <w:b/>
          <w:bCs/>
        </w:rPr>
        <w:t>Advanced Features:</w:t>
      </w:r>
      <w:r w:rsidRPr="00250FA9">
        <w:br/>
        <w:t>Built-in functionalities such as model governance, prompt engineering control, and analytics dashboards, enabling thorough oversight of AI-driven processes.</w:t>
      </w:r>
    </w:p>
    <w:p w14:paraId="2FB41FEE" w14:textId="77777777" w:rsidR="00250FA9" w:rsidRPr="00250FA9" w:rsidRDefault="00250FA9" w:rsidP="00250FA9">
      <w:r w:rsidRPr="00250FA9">
        <w:rPr>
          <w:b/>
          <w:bCs/>
        </w:rPr>
        <w:t>Summary:</w:t>
      </w:r>
      <w:r w:rsidRPr="00250FA9">
        <w:br/>
        <w:t xml:space="preserve">The platform licensing fee covers the software, maintenance, and support needed to operate Spanda.AI’s AI modules. </w:t>
      </w:r>
      <w:r w:rsidRPr="00250FA9">
        <w:rPr>
          <w:b/>
          <w:bCs/>
        </w:rPr>
        <w:t>Hardware costs (GPU servers or cloud instances) are managed separately</w:t>
      </w:r>
      <w:r w:rsidRPr="00250FA9">
        <w:t xml:space="preserve"> by LIBA.</w:t>
      </w:r>
    </w:p>
    <w:p w14:paraId="2C39B060" w14:textId="77777777" w:rsidR="00250FA9" w:rsidRPr="00250FA9" w:rsidRDefault="00250FA9" w:rsidP="00250FA9">
      <w:pPr>
        <w:numPr>
          <w:ilvl w:val="0"/>
          <w:numId w:val="3"/>
        </w:numPr>
      </w:pPr>
      <w:r w:rsidRPr="00250FA9">
        <w:rPr>
          <w:b/>
          <w:bCs/>
        </w:rPr>
        <w:t>Installation &amp; Configuration</w:t>
      </w:r>
    </w:p>
    <w:p w14:paraId="3C300E38" w14:textId="77777777" w:rsidR="00250FA9" w:rsidRPr="00250FA9" w:rsidRDefault="00250FA9" w:rsidP="00250FA9">
      <w:pPr>
        <w:numPr>
          <w:ilvl w:val="1"/>
          <w:numId w:val="3"/>
        </w:numPr>
      </w:pPr>
      <w:r w:rsidRPr="00250FA9">
        <w:t>Deploy the Spanda.AI containerized platform (on-premises or cloud).</w:t>
      </w:r>
    </w:p>
    <w:p w14:paraId="1A9E4ECA" w14:textId="77777777" w:rsidR="00250FA9" w:rsidRPr="00250FA9" w:rsidRDefault="00250FA9" w:rsidP="00250FA9">
      <w:pPr>
        <w:numPr>
          <w:ilvl w:val="1"/>
          <w:numId w:val="3"/>
        </w:numPr>
      </w:pPr>
      <w:r w:rsidRPr="00250FA9">
        <w:t>Integrate with LIBA’s existing processes (faculty evaluations, exam systems, etc.) via APIs or data connectors.</w:t>
      </w:r>
    </w:p>
    <w:p w14:paraId="46416A0F" w14:textId="77777777" w:rsidR="00250FA9" w:rsidRPr="00250FA9" w:rsidRDefault="00250FA9" w:rsidP="00250FA9">
      <w:pPr>
        <w:numPr>
          <w:ilvl w:val="1"/>
          <w:numId w:val="3"/>
        </w:numPr>
      </w:pPr>
      <w:r w:rsidRPr="00250FA9">
        <w:t>Configure each AI module—Instructor Evaluation, Question Paper Assessment, Thesis Evaluation—for real-time or periodic data ingestion.</w:t>
      </w:r>
    </w:p>
    <w:p w14:paraId="568E90A6" w14:textId="77777777" w:rsidR="00250FA9" w:rsidRPr="00250FA9" w:rsidRDefault="003E1049" w:rsidP="00250FA9">
      <w:r w:rsidRPr="00250FA9">
        <w:rPr>
          <w:noProof/>
        </w:rPr>
        <w:pict w14:anchorId="2DA4FC0F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65009EB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2.3 Three Pilot Use Cases with AI Modules</w:t>
      </w:r>
    </w:p>
    <w:p w14:paraId="37995F81" w14:textId="77777777" w:rsidR="00250FA9" w:rsidRPr="00250FA9" w:rsidRDefault="00250FA9" w:rsidP="00250FA9">
      <w:r w:rsidRPr="00250FA9">
        <w:t>Below, we outline how each AI module adds immediate value, plus the longer-term enhancements (Stages 2 and 3).</w:t>
      </w:r>
    </w:p>
    <w:p w14:paraId="11F19741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2.3.1 Instructor Evaluation with Confidence Module</w:t>
      </w:r>
    </w:p>
    <w:p w14:paraId="7C4465B6" w14:textId="77777777" w:rsidR="00250FA9" w:rsidRPr="00250FA9" w:rsidRDefault="00250FA9" w:rsidP="00250FA9">
      <w:r w:rsidRPr="00250FA9">
        <w:rPr>
          <w:b/>
          <w:bCs/>
        </w:rPr>
        <w:lastRenderedPageBreak/>
        <w:t>Objective:</w:t>
      </w:r>
      <w:r w:rsidRPr="00250FA9">
        <w:br/>
        <w:t>Provide AI-driven analysis of teaching effectiveness, lecture content, and student engagement.</w:t>
      </w:r>
    </w:p>
    <w:p w14:paraId="66FEF3CC" w14:textId="77777777" w:rsidR="00250FA9" w:rsidRPr="00250FA9" w:rsidRDefault="00250FA9" w:rsidP="00250FA9">
      <w:pPr>
        <w:numPr>
          <w:ilvl w:val="0"/>
          <w:numId w:val="4"/>
        </w:numPr>
      </w:pPr>
      <w:r w:rsidRPr="00250FA9">
        <w:rPr>
          <w:b/>
          <w:bCs/>
        </w:rPr>
        <w:t>Stage 1 (Overlay):</w:t>
      </w:r>
    </w:p>
    <w:p w14:paraId="5DDBBC8A" w14:textId="77777777" w:rsidR="00250FA9" w:rsidRPr="00250FA9" w:rsidRDefault="00250FA9" w:rsidP="00250FA9">
      <w:pPr>
        <w:numPr>
          <w:ilvl w:val="1"/>
          <w:numId w:val="4"/>
        </w:numPr>
      </w:pPr>
      <w:r w:rsidRPr="00250FA9">
        <w:t>Use NLP to evaluate lecture transcripts, identify key topic coverage, and measure student feedback via sentiment analysis.</w:t>
      </w:r>
    </w:p>
    <w:p w14:paraId="51DCD565" w14:textId="77777777" w:rsidR="00250FA9" w:rsidRPr="00250FA9" w:rsidRDefault="00250FA9" w:rsidP="00250FA9">
      <w:pPr>
        <w:numPr>
          <w:ilvl w:val="1"/>
          <w:numId w:val="4"/>
        </w:numPr>
      </w:pPr>
      <w:r w:rsidRPr="00250FA9">
        <w:t>Generate a “Confidence Score” for each instructor, factoring in multiple parameters (student feedback, lecture clarity, etc.).</w:t>
      </w:r>
    </w:p>
    <w:p w14:paraId="1FF366AD" w14:textId="77777777" w:rsidR="00250FA9" w:rsidRPr="00250FA9" w:rsidRDefault="00250FA9" w:rsidP="00250FA9">
      <w:pPr>
        <w:numPr>
          <w:ilvl w:val="0"/>
          <w:numId w:val="4"/>
        </w:numPr>
      </w:pPr>
      <w:r w:rsidRPr="00250FA9">
        <w:rPr>
          <w:b/>
          <w:bCs/>
        </w:rPr>
        <w:t>Stage 2 (Enhancement):</w:t>
      </w:r>
    </w:p>
    <w:p w14:paraId="57B6AC4D" w14:textId="77777777" w:rsidR="00250FA9" w:rsidRPr="00250FA9" w:rsidRDefault="00250FA9" w:rsidP="00250FA9">
      <w:pPr>
        <w:numPr>
          <w:ilvl w:val="1"/>
          <w:numId w:val="4"/>
        </w:numPr>
      </w:pPr>
      <w:r w:rsidRPr="00250FA9">
        <w:t>More robust analytics, e.g., correlation of instructor performance with exam outcomes.</w:t>
      </w:r>
    </w:p>
    <w:p w14:paraId="15FCDB52" w14:textId="77777777" w:rsidR="00250FA9" w:rsidRPr="00250FA9" w:rsidRDefault="00250FA9" w:rsidP="00250FA9">
      <w:pPr>
        <w:numPr>
          <w:ilvl w:val="1"/>
          <w:numId w:val="4"/>
        </w:numPr>
      </w:pPr>
      <w:r w:rsidRPr="00250FA9">
        <w:t>AI-driven recommendations for instructor professional development (suggesting relevant training, workshops).</w:t>
      </w:r>
    </w:p>
    <w:p w14:paraId="207687FF" w14:textId="77777777" w:rsidR="00250FA9" w:rsidRPr="00250FA9" w:rsidRDefault="00250FA9" w:rsidP="00250FA9">
      <w:pPr>
        <w:numPr>
          <w:ilvl w:val="0"/>
          <w:numId w:val="4"/>
        </w:numPr>
      </w:pPr>
      <w:r w:rsidRPr="00250FA9">
        <w:rPr>
          <w:b/>
          <w:bCs/>
        </w:rPr>
        <w:t>Stage 3 (Real-Time AI Feedback):</w:t>
      </w:r>
    </w:p>
    <w:p w14:paraId="7E4C05BE" w14:textId="77777777" w:rsidR="00250FA9" w:rsidRPr="00250FA9" w:rsidRDefault="00250FA9" w:rsidP="00250FA9">
      <w:pPr>
        <w:numPr>
          <w:ilvl w:val="1"/>
          <w:numId w:val="4"/>
        </w:numPr>
      </w:pPr>
      <w:r w:rsidRPr="00250FA9">
        <w:t>Automated analysis of live lecture streaming for immediate feedback loops (e.g., highlight sections where student attention drops).</w:t>
      </w:r>
    </w:p>
    <w:p w14:paraId="45854E7F" w14:textId="77777777" w:rsidR="00250FA9" w:rsidRPr="00250FA9" w:rsidRDefault="00250FA9" w:rsidP="00250FA9">
      <w:pPr>
        <w:numPr>
          <w:ilvl w:val="1"/>
          <w:numId w:val="4"/>
        </w:numPr>
      </w:pPr>
      <w:r w:rsidRPr="00250FA9">
        <w:t>Real-time adjustments or suggestions for teaching methods.</w:t>
      </w:r>
    </w:p>
    <w:p w14:paraId="26213D5F" w14:textId="77777777" w:rsidR="00250FA9" w:rsidRPr="00250FA9" w:rsidRDefault="00250FA9" w:rsidP="00250FA9">
      <w:r w:rsidRPr="00250FA9">
        <w:rPr>
          <w:b/>
          <w:bCs/>
        </w:rPr>
        <w:t>Functional Benefits:</w:t>
      </w:r>
    </w:p>
    <w:p w14:paraId="643C3A2E" w14:textId="77777777" w:rsidR="00250FA9" w:rsidRPr="00250FA9" w:rsidRDefault="00250FA9" w:rsidP="00250FA9">
      <w:pPr>
        <w:numPr>
          <w:ilvl w:val="0"/>
          <w:numId w:val="5"/>
        </w:numPr>
      </w:pPr>
      <w:r w:rsidRPr="00250FA9">
        <w:t>Immediate transparency in teaching quality, more systematic feedback for faculty development.</w:t>
      </w:r>
    </w:p>
    <w:p w14:paraId="7590DA4A" w14:textId="77777777" w:rsidR="00250FA9" w:rsidRPr="00250FA9" w:rsidRDefault="00250FA9" w:rsidP="00250FA9">
      <w:pPr>
        <w:numPr>
          <w:ilvl w:val="0"/>
          <w:numId w:val="5"/>
        </w:numPr>
      </w:pPr>
      <w:r w:rsidRPr="00250FA9">
        <w:t>Potential integration with advanced analytics for dynamic optimization of teaching strategies.</w:t>
      </w:r>
    </w:p>
    <w:p w14:paraId="51133215" w14:textId="77777777" w:rsidR="00250FA9" w:rsidRPr="00250FA9" w:rsidRDefault="003E1049" w:rsidP="00250FA9">
      <w:r w:rsidRPr="00250FA9">
        <w:rPr>
          <w:noProof/>
        </w:rPr>
        <w:pict w14:anchorId="2D66A34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8752A5D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2.3.2 Question Paper Assessment Module</w:t>
      </w:r>
    </w:p>
    <w:p w14:paraId="71E730B6" w14:textId="77777777" w:rsidR="00250FA9" w:rsidRPr="00250FA9" w:rsidRDefault="00250FA9" w:rsidP="00250FA9">
      <w:r w:rsidRPr="00250FA9">
        <w:rPr>
          <w:b/>
          <w:bCs/>
        </w:rPr>
        <w:t>Objective:</w:t>
      </w:r>
      <w:r w:rsidRPr="00250FA9">
        <w:br/>
        <w:t>Enhance the rigor and fairness of question papers and expedite grading with AI-driven scoring.</w:t>
      </w:r>
    </w:p>
    <w:p w14:paraId="4D44AAC8" w14:textId="77777777" w:rsidR="00250FA9" w:rsidRPr="00250FA9" w:rsidRDefault="00250FA9" w:rsidP="00250FA9">
      <w:pPr>
        <w:numPr>
          <w:ilvl w:val="0"/>
          <w:numId w:val="6"/>
        </w:numPr>
      </w:pPr>
      <w:r w:rsidRPr="00250FA9">
        <w:rPr>
          <w:b/>
          <w:bCs/>
        </w:rPr>
        <w:t>Stage 1 (Overlay):</w:t>
      </w:r>
    </w:p>
    <w:p w14:paraId="5E588D73" w14:textId="77777777" w:rsidR="00250FA9" w:rsidRPr="00250FA9" w:rsidRDefault="00250FA9" w:rsidP="00250FA9">
      <w:pPr>
        <w:numPr>
          <w:ilvl w:val="1"/>
          <w:numId w:val="6"/>
        </w:numPr>
      </w:pPr>
      <w:r w:rsidRPr="00250FA9">
        <w:t>AI Agents assist in generating question complexity metrics, ensuring a balanced distribution of difficulty levels.</w:t>
      </w:r>
    </w:p>
    <w:p w14:paraId="063769F8" w14:textId="77777777" w:rsidR="00250FA9" w:rsidRPr="00250FA9" w:rsidRDefault="00250FA9" w:rsidP="00250FA9">
      <w:pPr>
        <w:numPr>
          <w:ilvl w:val="1"/>
          <w:numId w:val="6"/>
        </w:numPr>
      </w:pPr>
      <w:r w:rsidRPr="00250FA9">
        <w:lastRenderedPageBreak/>
        <w:t>Automated grading of objective-type questions and partial scoring for short answers.</w:t>
      </w:r>
    </w:p>
    <w:p w14:paraId="16E905DF" w14:textId="77777777" w:rsidR="00250FA9" w:rsidRPr="00250FA9" w:rsidRDefault="00250FA9" w:rsidP="00250FA9">
      <w:pPr>
        <w:numPr>
          <w:ilvl w:val="0"/>
          <w:numId w:val="6"/>
        </w:numPr>
      </w:pPr>
      <w:r w:rsidRPr="00250FA9">
        <w:rPr>
          <w:b/>
          <w:bCs/>
        </w:rPr>
        <w:t>Stage 2 (Enhancement):</w:t>
      </w:r>
    </w:p>
    <w:p w14:paraId="0492E706" w14:textId="77777777" w:rsidR="00250FA9" w:rsidRPr="00250FA9" w:rsidRDefault="00250FA9" w:rsidP="00250FA9">
      <w:pPr>
        <w:numPr>
          <w:ilvl w:val="1"/>
          <w:numId w:val="6"/>
        </w:numPr>
      </w:pPr>
      <w:r w:rsidRPr="00250FA9">
        <w:t>Advanced text analysis for descriptive answers, plagiarism checks, and comprehensive AI-based scoring.</w:t>
      </w:r>
    </w:p>
    <w:p w14:paraId="12B58EB3" w14:textId="77777777" w:rsidR="00250FA9" w:rsidRPr="00250FA9" w:rsidRDefault="00250FA9" w:rsidP="00250FA9">
      <w:pPr>
        <w:numPr>
          <w:ilvl w:val="1"/>
          <w:numId w:val="6"/>
        </w:numPr>
      </w:pPr>
      <w:r w:rsidRPr="00250FA9">
        <w:t>Integration with external data sources for referencing academic databases, ensuring originality.</w:t>
      </w:r>
    </w:p>
    <w:p w14:paraId="5A30215F" w14:textId="77777777" w:rsidR="00250FA9" w:rsidRPr="00250FA9" w:rsidRDefault="00250FA9" w:rsidP="00250FA9">
      <w:pPr>
        <w:numPr>
          <w:ilvl w:val="0"/>
          <w:numId w:val="6"/>
        </w:numPr>
      </w:pPr>
      <w:r w:rsidRPr="00250FA9">
        <w:rPr>
          <w:b/>
          <w:bCs/>
        </w:rPr>
        <w:t>Stage 3 (Adaptive Question Generation):</w:t>
      </w:r>
    </w:p>
    <w:p w14:paraId="037D2A22" w14:textId="77777777" w:rsidR="00250FA9" w:rsidRPr="00250FA9" w:rsidRDefault="00250FA9" w:rsidP="00250FA9">
      <w:pPr>
        <w:numPr>
          <w:ilvl w:val="1"/>
          <w:numId w:val="6"/>
        </w:numPr>
      </w:pPr>
      <w:r w:rsidRPr="00250FA9">
        <w:t>Dynamic question paper generation customized to each cohort’s ability level.</w:t>
      </w:r>
    </w:p>
    <w:p w14:paraId="73C60E0D" w14:textId="77777777" w:rsidR="00250FA9" w:rsidRPr="00250FA9" w:rsidRDefault="00250FA9" w:rsidP="00250FA9">
      <w:pPr>
        <w:numPr>
          <w:ilvl w:val="1"/>
          <w:numId w:val="6"/>
        </w:numPr>
      </w:pPr>
      <w:r w:rsidRPr="00250FA9">
        <w:t>Real-time adaptation of question sets for large-scale online exams.</w:t>
      </w:r>
    </w:p>
    <w:p w14:paraId="1015EF4E" w14:textId="77777777" w:rsidR="00250FA9" w:rsidRPr="00250FA9" w:rsidRDefault="00250FA9" w:rsidP="00250FA9">
      <w:r w:rsidRPr="00250FA9">
        <w:rPr>
          <w:b/>
          <w:bCs/>
        </w:rPr>
        <w:t>Functional Benefits:</w:t>
      </w:r>
    </w:p>
    <w:p w14:paraId="348A2A13" w14:textId="77777777" w:rsidR="00250FA9" w:rsidRPr="00250FA9" w:rsidRDefault="00250FA9" w:rsidP="00250FA9">
      <w:pPr>
        <w:numPr>
          <w:ilvl w:val="0"/>
          <w:numId w:val="7"/>
        </w:numPr>
      </w:pPr>
      <w:r w:rsidRPr="00250FA9">
        <w:t>Reduced manual grading burden, faster turnaround times, and data-driven insights into exam difficulty and student performance trends.</w:t>
      </w:r>
    </w:p>
    <w:p w14:paraId="337CF139" w14:textId="77777777" w:rsidR="00250FA9" w:rsidRPr="00250FA9" w:rsidRDefault="003E1049" w:rsidP="00250FA9">
      <w:r w:rsidRPr="00250FA9">
        <w:rPr>
          <w:noProof/>
        </w:rPr>
        <w:pict w14:anchorId="55923D0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B3ED4C6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2.3.3 Thesis Evaluation with ChatGPT Conversational Interface</w:t>
      </w:r>
    </w:p>
    <w:p w14:paraId="14758B32" w14:textId="77777777" w:rsidR="00250FA9" w:rsidRPr="00250FA9" w:rsidRDefault="00250FA9" w:rsidP="00250FA9">
      <w:r w:rsidRPr="00250FA9">
        <w:rPr>
          <w:b/>
          <w:bCs/>
        </w:rPr>
        <w:t>Objective:</w:t>
      </w:r>
      <w:r w:rsidRPr="00250FA9">
        <w:br/>
        <w:t>Provide an advanced, conversational AI approach to thesis evaluation for MBA, MPhil, or PhD students.</w:t>
      </w:r>
    </w:p>
    <w:p w14:paraId="7C69B9C7" w14:textId="77777777" w:rsidR="00250FA9" w:rsidRPr="00250FA9" w:rsidRDefault="00250FA9" w:rsidP="00250FA9">
      <w:pPr>
        <w:numPr>
          <w:ilvl w:val="0"/>
          <w:numId w:val="8"/>
        </w:numPr>
      </w:pPr>
      <w:r w:rsidRPr="00250FA9">
        <w:rPr>
          <w:b/>
          <w:bCs/>
        </w:rPr>
        <w:t>Stage 1 (Overlay):</w:t>
      </w:r>
    </w:p>
    <w:p w14:paraId="7F090578" w14:textId="77777777" w:rsidR="00250FA9" w:rsidRPr="00250FA9" w:rsidRDefault="00250FA9" w:rsidP="00250FA9">
      <w:pPr>
        <w:numPr>
          <w:ilvl w:val="1"/>
          <w:numId w:val="8"/>
        </w:numPr>
      </w:pPr>
      <w:r w:rsidRPr="00250FA9">
        <w:t>AI-driven semantic analysis of the thesis structure, referencing, and coherence.</w:t>
      </w:r>
    </w:p>
    <w:p w14:paraId="1823C84E" w14:textId="77777777" w:rsidR="00250FA9" w:rsidRPr="00250FA9" w:rsidRDefault="00250FA9" w:rsidP="00250FA9">
      <w:pPr>
        <w:numPr>
          <w:ilvl w:val="1"/>
          <w:numId w:val="8"/>
        </w:numPr>
      </w:pPr>
      <w:r w:rsidRPr="00250FA9">
        <w:t>Automatic summary for examiners and faculty to expedite review.</w:t>
      </w:r>
    </w:p>
    <w:p w14:paraId="2FC8079E" w14:textId="77777777" w:rsidR="00250FA9" w:rsidRPr="00250FA9" w:rsidRDefault="00250FA9" w:rsidP="00250FA9">
      <w:pPr>
        <w:numPr>
          <w:ilvl w:val="0"/>
          <w:numId w:val="8"/>
        </w:numPr>
      </w:pPr>
      <w:r w:rsidRPr="00250FA9">
        <w:rPr>
          <w:b/>
          <w:bCs/>
        </w:rPr>
        <w:t>Stage 2 (Enhancement):</w:t>
      </w:r>
    </w:p>
    <w:p w14:paraId="27D9037A" w14:textId="77777777" w:rsidR="00250FA9" w:rsidRPr="00250FA9" w:rsidRDefault="00250FA9" w:rsidP="00250FA9">
      <w:pPr>
        <w:numPr>
          <w:ilvl w:val="1"/>
          <w:numId w:val="8"/>
        </w:numPr>
      </w:pPr>
      <w:r w:rsidRPr="00250FA9">
        <w:t>Interactive ChatGPT-based interface for iterative feedback, tracking improvements between drafts.</w:t>
      </w:r>
    </w:p>
    <w:p w14:paraId="4B67394F" w14:textId="77777777" w:rsidR="00250FA9" w:rsidRPr="00250FA9" w:rsidRDefault="00250FA9" w:rsidP="00250FA9">
      <w:pPr>
        <w:numPr>
          <w:ilvl w:val="1"/>
          <w:numId w:val="8"/>
        </w:numPr>
      </w:pPr>
      <w:r w:rsidRPr="00250FA9">
        <w:t>Suggest relevant literature or previous research based on the thesis topic.</w:t>
      </w:r>
    </w:p>
    <w:p w14:paraId="520E6B4F" w14:textId="77777777" w:rsidR="00250FA9" w:rsidRPr="00250FA9" w:rsidRDefault="00250FA9" w:rsidP="00250FA9">
      <w:pPr>
        <w:numPr>
          <w:ilvl w:val="0"/>
          <w:numId w:val="8"/>
        </w:numPr>
      </w:pPr>
      <w:r w:rsidRPr="00250FA9">
        <w:rPr>
          <w:b/>
          <w:bCs/>
        </w:rPr>
        <w:t>Stage 3 (Real-Time Collaborative Review):</w:t>
      </w:r>
    </w:p>
    <w:p w14:paraId="0E3786DA" w14:textId="77777777" w:rsidR="00250FA9" w:rsidRPr="00250FA9" w:rsidRDefault="00250FA9" w:rsidP="00250FA9">
      <w:pPr>
        <w:numPr>
          <w:ilvl w:val="1"/>
          <w:numId w:val="8"/>
        </w:numPr>
      </w:pPr>
      <w:r w:rsidRPr="00250FA9">
        <w:t>Multi-stakeholder AI environment where advisors, second examiners, and the student can simultaneously review suggested changes.</w:t>
      </w:r>
    </w:p>
    <w:p w14:paraId="033D01CF" w14:textId="77777777" w:rsidR="00250FA9" w:rsidRPr="00250FA9" w:rsidRDefault="00250FA9" w:rsidP="00250FA9">
      <w:pPr>
        <w:numPr>
          <w:ilvl w:val="1"/>
          <w:numId w:val="8"/>
        </w:numPr>
      </w:pPr>
      <w:r w:rsidRPr="00250FA9">
        <w:lastRenderedPageBreak/>
        <w:t>Intelligent time tracking for thesis progression, predictive alerts for potential bottlenecks (e.g., missing references).</w:t>
      </w:r>
    </w:p>
    <w:p w14:paraId="567B26E8" w14:textId="77777777" w:rsidR="00250FA9" w:rsidRPr="00250FA9" w:rsidRDefault="00250FA9" w:rsidP="00250FA9">
      <w:r w:rsidRPr="00250FA9">
        <w:rPr>
          <w:b/>
          <w:bCs/>
        </w:rPr>
        <w:t>Functional Benefits:</w:t>
      </w:r>
    </w:p>
    <w:p w14:paraId="4D9081C7" w14:textId="77777777" w:rsidR="00250FA9" w:rsidRPr="00250FA9" w:rsidRDefault="00250FA9" w:rsidP="00250FA9">
      <w:pPr>
        <w:numPr>
          <w:ilvl w:val="0"/>
          <w:numId w:val="9"/>
        </w:numPr>
      </w:pPr>
      <w:r w:rsidRPr="00250FA9">
        <w:t>A more thorough, consistent evaluation process; improved student engagement through an interactive AI feedback loop.</w:t>
      </w:r>
    </w:p>
    <w:p w14:paraId="3BCF8490" w14:textId="77777777" w:rsidR="00250FA9" w:rsidRPr="00250FA9" w:rsidRDefault="003E1049" w:rsidP="00250FA9">
      <w:r w:rsidRPr="00250FA9">
        <w:rPr>
          <w:noProof/>
        </w:rPr>
        <w:pict w14:anchorId="663CCAE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31D56EA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3. Phased Approach to AI Integration</w:t>
      </w:r>
    </w:p>
    <w:p w14:paraId="379C173D" w14:textId="77777777" w:rsidR="00250FA9" w:rsidRPr="00250FA9" w:rsidRDefault="00250FA9" w:rsidP="00250FA9">
      <w:pPr>
        <w:numPr>
          <w:ilvl w:val="0"/>
          <w:numId w:val="10"/>
        </w:numPr>
      </w:pPr>
      <w:r w:rsidRPr="00250FA9">
        <w:rPr>
          <w:b/>
          <w:bCs/>
        </w:rPr>
        <w:t>Stage 1: Overlay (Immediate ROI)</w:t>
      </w:r>
    </w:p>
    <w:p w14:paraId="7A345CE4" w14:textId="77777777" w:rsidR="00250FA9" w:rsidRPr="00250FA9" w:rsidRDefault="00250FA9" w:rsidP="00250FA9">
      <w:pPr>
        <w:numPr>
          <w:ilvl w:val="1"/>
          <w:numId w:val="10"/>
        </w:numPr>
      </w:pPr>
      <w:r w:rsidRPr="00250FA9">
        <w:t>Rapid deployment of AI modules with minimal disruptions.</w:t>
      </w:r>
    </w:p>
    <w:p w14:paraId="45DC9FF2" w14:textId="77777777" w:rsidR="00250FA9" w:rsidRPr="00250FA9" w:rsidRDefault="00250FA9" w:rsidP="00250FA9">
      <w:pPr>
        <w:numPr>
          <w:ilvl w:val="1"/>
          <w:numId w:val="10"/>
        </w:numPr>
      </w:pPr>
      <w:r w:rsidRPr="00250FA9">
        <w:t>Quick wins in operational efficiency and data-driven decision-making.</w:t>
      </w:r>
    </w:p>
    <w:p w14:paraId="3BF0F057" w14:textId="77777777" w:rsidR="00250FA9" w:rsidRPr="00250FA9" w:rsidRDefault="00250FA9" w:rsidP="00250FA9">
      <w:pPr>
        <w:numPr>
          <w:ilvl w:val="0"/>
          <w:numId w:val="10"/>
        </w:numPr>
      </w:pPr>
      <w:r w:rsidRPr="00250FA9">
        <w:rPr>
          <w:b/>
          <w:bCs/>
        </w:rPr>
        <w:t>Stage 2: Enhancement (Mid-Term)</w:t>
      </w:r>
    </w:p>
    <w:p w14:paraId="254102E3" w14:textId="77777777" w:rsidR="00250FA9" w:rsidRPr="00250FA9" w:rsidRDefault="00250FA9" w:rsidP="00250FA9">
      <w:pPr>
        <w:numPr>
          <w:ilvl w:val="1"/>
          <w:numId w:val="10"/>
        </w:numPr>
      </w:pPr>
      <w:r w:rsidRPr="00250FA9">
        <w:t>Integrate advanced AI algorithms (deep NLP, content summarization, adaptive question generation).</w:t>
      </w:r>
    </w:p>
    <w:p w14:paraId="4A188AAB" w14:textId="77777777" w:rsidR="00250FA9" w:rsidRPr="00250FA9" w:rsidRDefault="00250FA9" w:rsidP="00250FA9">
      <w:pPr>
        <w:numPr>
          <w:ilvl w:val="1"/>
          <w:numId w:val="10"/>
        </w:numPr>
      </w:pPr>
      <w:r w:rsidRPr="00250FA9">
        <w:t>Expand modules to handle complex tasks (full essay scoring, advanced plagiarism detection, etc.).</w:t>
      </w:r>
    </w:p>
    <w:p w14:paraId="2A8C918C" w14:textId="77777777" w:rsidR="00250FA9" w:rsidRPr="00250FA9" w:rsidRDefault="00250FA9" w:rsidP="00250FA9">
      <w:pPr>
        <w:numPr>
          <w:ilvl w:val="0"/>
          <w:numId w:val="10"/>
        </w:numPr>
      </w:pPr>
      <w:r w:rsidRPr="00250FA9">
        <w:rPr>
          <w:b/>
          <w:bCs/>
        </w:rPr>
        <w:t>Stage 3: Full Automation (Long-Term)</w:t>
      </w:r>
    </w:p>
    <w:p w14:paraId="6DB87003" w14:textId="77777777" w:rsidR="00250FA9" w:rsidRPr="00250FA9" w:rsidRDefault="00250FA9" w:rsidP="00250FA9">
      <w:pPr>
        <w:numPr>
          <w:ilvl w:val="1"/>
          <w:numId w:val="10"/>
        </w:numPr>
      </w:pPr>
      <w:r w:rsidRPr="00250FA9">
        <w:t>Real-time AI systems offering automated scheduling, real-time exam proctoring, fully dynamic teaching modules.</w:t>
      </w:r>
    </w:p>
    <w:p w14:paraId="57AE2038" w14:textId="77777777" w:rsidR="00250FA9" w:rsidRPr="00250FA9" w:rsidRDefault="00250FA9" w:rsidP="00250FA9">
      <w:pPr>
        <w:numPr>
          <w:ilvl w:val="1"/>
          <w:numId w:val="10"/>
        </w:numPr>
      </w:pPr>
      <w:r w:rsidRPr="00250FA9">
        <w:t>AI can autonomously recommend or execute changes, validated by domain experts/faculty.</w:t>
      </w:r>
    </w:p>
    <w:p w14:paraId="4E16EB5F" w14:textId="77777777" w:rsidR="00250FA9" w:rsidRPr="00250FA9" w:rsidRDefault="003E1049" w:rsidP="00250FA9">
      <w:r w:rsidRPr="00250FA9">
        <w:rPr>
          <w:noProof/>
        </w:rPr>
        <w:pict w14:anchorId="4541D09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0506BFC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4. Hardware &amp; Infrastructure</w:t>
      </w:r>
    </w:p>
    <w:p w14:paraId="084B7F89" w14:textId="77777777" w:rsidR="00250FA9" w:rsidRPr="00250FA9" w:rsidRDefault="00250FA9" w:rsidP="00250FA9">
      <w:r w:rsidRPr="00250FA9">
        <w:t xml:space="preserve">We recommend either </w:t>
      </w:r>
      <w:r w:rsidRPr="00250FA9">
        <w:rPr>
          <w:b/>
          <w:bCs/>
        </w:rPr>
        <w:t>Dell PowerEdge</w:t>
      </w:r>
      <w:r w:rsidRPr="00250FA9">
        <w:t xml:space="preserve"> servers (XE8640, XE9640, or XE9680) or cloud-based GPU (AWS/GCP) solutions. Approximate cost ranges:</w:t>
      </w:r>
    </w:p>
    <w:p w14:paraId="53686E34" w14:textId="77777777" w:rsidR="00250FA9" w:rsidRPr="00250FA9" w:rsidRDefault="00250FA9" w:rsidP="00250FA9">
      <w:pPr>
        <w:numPr>
          <w:ilvl w:val="0"/>
          <w:numId w:val="11"/>
        </w:numPr>
      </w:pPr>
      <w:r w:rsidRPr="00250FA9">
        <w:rPr>
          <w:b/>
          <w:bCs/>
        </w:rPr>
        <w:t>Entry-Level</w:t>
      </w:r>
      <w:r w:rsidRPr="00250FA9">
        <w:t>: 30–40 L</w:t>
      </w:r>
    </w:p>
    <w:p w14:paraId="6858AD03" w14:textId="77777777" w:rsidR="00250FA9" w:rsidRPr="00250FA9" w:rsidRDefault="00250FA9" w:rsidP="00250FA9">
      <w:pPr>
        <w:numPr>
          <w:ilvl w:val="0"/>
          <w:numId w:val="11"/>
        </w:numPr>
      </w:pPr>
      <w:r w:rsidRPr="00250FA9">
        <w:rPr>
          <w:b/>
          <w:bCs/>
        </w:rPr>
        <w:t>Mid-Range</w:t>
      </w:r>
      <w:r w:rsidRPr="00250FA9">
        <w:t>: 50–70 L</w:t>
      </w:r>
    </w:p>
    <w:p w14:paraId="2CF22A0D" w14:textId="77777777" w:rsidR="00250FA9" w:rsidRPr="00250FA9" w:rsidRDefault="00250FA9" w:rsidP="00250FA9">
      <w:pPr>
        <w:numPr>
          <w:ilvl w:val="0"/>
          <w:numId w:val="11"/>
        </w:numPr>
      </w:pPr>
      <w:r w:rsidRPr="00250FA9">
        <w:rPr>
          <w:b/>
          <w:bCs/>
        </w:rPr>
        <w:t>Enterprise-Grade</w:t>
      </w:r>
      <w:r w:rsidRPr="00250FA9">
        <w:t>: 90–120 L</w:t>
      </w:r>
    </w:p>
    <w:p w14:paraId="61440605" w14:textId="77777777" w:rsidR="00250FA9" w:rsidRPr="00250FA9" w:rsidRDefault="00250FA9" w:rsidP="00250FA9">
      <w:r w:rsidRPr="00250FA9">
        <w:lastRenderedPageBreak/>
        <w:t>For advanced real-time grading or multi-department usage, a hybrid or multi-cloud approach may be ideal. LIBA can procure hardware independently, leveraging existing vendor relationships for favorable pricing.</w:t>
      </w:r>
    </w:p>
    <w:p w14:paraId="09A7CABB" w14:textId="77777777" w:rsidR="00250FA9" w:rsidRPr="00250FA9" w:rsidRDefault="003E1049" w:rsidP="00250FA9">
      <w:r w:rsidRPr="00250FA9">
        <w:rPr>
          <w:noProof/>
        </w:rPr>
        <w:pict w14:anchorId="08EB4F2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5192468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5. Training &amp; Bootcamp</w:t>
      </w:r>
    </w:p>
    <w:p w14:paraId="30964D4C" w14:textId="77777777" w:rsidR="00250FA9" w:rsidRPr="00250FA9" w:rsidRDefault="00250FA9" w:rsidP="00250FA9">
      <w:pPr>
        <w:numPr>
          <w:ilvl w:val="0"/>
          <w:numId w:val="12"/>
        </w:numPr>
      </w:pPr>
      <w:r w:rsidRPr="00250FA9">
        <w:rPr>
          <w:b/>
          <w:bCs/>
        </w:rPr>
        <w:t>4-Day Bootcamp</w:t>
      </w:r>
      <w:r w:rsidRPr="00250FA9">
        <w:t xml:space="preserve"> </w:t>
      </w:r>
      <w:r w:rsidRPr="00250FA9">
        <w:rPr>
          <w:i/>
          <w:iCs/>
        </w:rPr>
        <w:t>(Complimentary if certain budget thresholds are met)</w:t>
      </w:r>
      <w:r w:rsidRPr="00250FA9">
        <w:t xml:space="preserve"> </w:t>
      </w:r>
    </w:p>
    <w:p w14:paraId="11203A33" w14:textId="77777777" w:rsidR="00250FA9" w:rsidRPr="00250FA9" w:rsidRDefault="00250FA9" w:rsidP="00250FA9">
      <w:pPr>
        <w:numPr>
          <w:ilvl w:val="1"/>
          <w:numId w:val="12"/>
        </w:numPr>
      </w:pPr>
      <w:r w:rsidRPr="00250FA9">
        <w:t>Comprehensive sessions on AI and multi-agent architectures.</w:t>
      </w:r>
    </w:p>
    <w:p w14:paraId="1C6564FC" w14:textId="77777777" w:rsidR="00250FA9" w:rsidRPr="00250FA9" w:rsidRDefault="00250FA9" w:rsidP="00250FA9">
      <w:pPr>
        <w:numPr>
          <w:ilvl w:val="1"/>
          <w:numId w:val="12"/>
        </w:numPr>
      </w:pPr>
      <w:r w:rsidRPr="00250FA9">
        <w:t>Focus on academic use cases, data handling policies (FERPA or other relevant student data laws), and secure AI deployments.</w:t>
      </w:r>
    </w:p>
    <w:p w14:paraId="78DFE2B2" w14:textId="77777777" w:rsidR="00250FA9" w:rsidRPr="00250FA9" w:rsidRDefault="003E1049" w:rsidP="00250FA9">
      <w:r w:rsidRPr="00250FA9">
        <w:rPr>
          <w:noProof/>
        </w:rPr>
        <w:pict w14:anchorId="4648440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008CDFC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6. Three Scope Variants (Simple, Medium, Complex)</w:t>
      </w:r>
    </w:p>
    <w:p w14:paraId="2CD31830" w14:textId="77777777" w:rsidR="00250FA9" w:rsidRPr="00250FA9" w:rsidRDefault="00250FA9" w:rsidP="00250FA9">
      <w:r w:rsidRPr="00250FA9">
        <w:t xml:space="preserve">Below are </w:t>
      </w:r>
      <w:r w:rsidRPr="00250FA9">
        <w:rPr>
          <w:b/>
          <w:bCs/>
        </w:rPr>
        <w:t>illustrative cost ranges</w:t>
      </w:r>
      <w:r w:rsidRPr="00250FA9">
        <w:t xml:space="preserve"> for each scope variant. The final figure will depend on LIBA’s selected modules, usage patterns, and infrastructure choices.</w:t>
      </w:r>
    </w:p>
    <w:p w14:paraId="3953A289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6.1 Simple Scope</w:t>
      </w:r>
    </w:p>
    <w:p w14:paraId="588F24FB" w14:textId="77777777" w:rsidR="00250FA9" w:rsidRPr="00250FA9" w:rsidRDefault="00250FA9" w:rsidP="00250FA9">
      <w:r w:rsidRPr="00250FA9">
        <w:rPr>
          <w:b/>
          <w:bCs/>
        </w:rPr>
        <w:t>Focus:</w:t>
      </w:r>
    </w:p>
    <w:p w14:paraId="068A8867" w14:textId="77777777" w:rsidR="00250FA9" w:rsidRPr="00250FA9" w:rsidRDefault="00250FA9" w:rsidP="00250FA9">
      <w:pPr>
        <w:numPr>
          <w:ilvl w:val="0"/>
          <w:numId w:val="13"/>
        </w:numPr>
      </w:pPr>
      <w:r w:rsidRPr="00250FA9">
        <w:t>Stage 1 overlay only.</w:t>
      </w:r>
    </w:p>
    <w:p w14:paraId="0B9F9B62" w14:textId="77777777" w:rsidR="00250FA9" w:rsidRPr="00250FA9" w:rsidRDefault="00250FA9" w:rsidP="00250FA9">
      <w:r w:rsidRPr="00250FA9">
        <w:rPr>
          <w:b/>
          <w:bCs/>
        </w:rPr>
        <w:t>Pilot Use Cases:</w:t>
      </w:r>
    </w:p>
    <w:p w14:paraId="0518A86A" w14:textId="77777777" w:rsidR="00250FA9" w:rsidRPr="00250FA9" w:rsidRDefault="00250FA9" w:rsidP="00250FA9">
      <w:pPr>
        <w:numPr>
          <w:ilvl w:val="0"/>
          <w:numId w:val="14"/>
        </w:numPr>
      </w:pPr>
      <w:r w:rsidRPr="00250FA9">
        <w:t>Instructor Evaluation – Basic sentiment analysis, confidence scoring.</w:t>
      </w:r>
    </w:p>
    <w:p w14:paraId="1E01AB9F" w14:textId="77777777" w:rsidR="00250FA9" w:rsidRPr="00250FA9" w:rsidRDefault="00250FA9" w:rsidP="00250FA9">
      <w:pPr>
        <w:numPr>
          <w:ilvl w:val="0"/>
          <w:numId w:val="14"/>
        </w:numPr>
      </w:pPr>
      <w:r w:rsidRPr="00250FA9">
        <w:t>Question Paper Assessment – Automated scoring for MCQs, partial short answer support.</w:t>
      </w:r>
    </w:p>
    <w:p w14:paraId="4121C6AF" w14:textId="77777777" w:rsidR="00250FA9" w:rsidRPr="00250FA9" w:rsidRDefault="00250FA9" w:rsidP="00250FA9">
      <w:pPr>
        <w:numPr>
          <w:ilvl w:val="0"/>
          <w:numId w:val="14"/>
        </w:numPr>
      </w:pPr>
      <w:r w:rsidRPr="00250FA9">
        <w:t>Thesis Evaluation – Basic semantic scoring, summarization.</w:t>
      </w:r>
    </w:p>
    <w:p w14:paraId="47CFEBD5" w14:textId="77777777" w:rsidR="00250FA9" w:rsidRPr="00250FA9" w:rsidRDefault="00250FA9" w:rsidP="00250FA9">
      <w:r w:rsidRPr="00250FA9">
        <w:rPr>
          <w:b/>
          <w:bCs/>
        </w:rPr>
        <w:t>Hardware:</w:t>
      </w:r>
      <w:r w:rsidRPr="00250FA9">
        <w:br/>
        <w:t>1–2 GPU servers (or low-cost cloud footprint).</w:t>
      </w:r>
    </w:p>
    <w:p w14:paraId="0E97366E" w14:textId="77777777" w:rsidR="00250FA9" w:rsidRPr="00250FA9" w:rsidRDefault="00250FA9" w:rsidP="00250FA9">
      <w:r w:rsidRPr="00250FA9">
        <w:rPr>
          <w:b/>
          <w:bCs/>
        </w:rPr>
        <w:t>Cost Range:</w:t>
      </w:r>
      <w:r w:rsidRPr="00250FA9">
        <w:t xml:space="preserve"> </w:t>
      </w:r>
      <w:r w:rsidRPr="00250FA9">
        <w:rPr>
          <w:b/>
          <w:bCs/>
        </w:rPr>
        <w:t>90–120 L</w:t>
      </w:r>
    </w:p>
    <w:p w14:paraId="5A0FCA97" w14:textId="77777777" w:rsidR="00250FA9" w:rsidRPr="00250FA9" w:rsidRDefault="00250FA9" w:rsidP="00250FA9">
      <w:pPr>
        <w:numPr>
          <w:ilvl w:val="0"/>
          <w:numId w:val="15"/>
        </w:numPr>
      </w:pPr>
      <w:r w:rsidRPr="00250FA9">
        <w:t>Consultancy &amp; AI CoE: ~10–15 L</w:t>
      </w:r>
    </w:p>
    <w:p w14:paraId="2ADBD846" w14:textId="77777777" w:rsidR="00250FA9" w:rsidRPr="00250FA9" w:rsidRDefault="00250FA9" w:rsidP="00250FA9">
      <w:pPr>
        <w:numPr>
          <w:ilvl w:val="0"/>
          <w:numId w:val="15"/>
        </w:numPr>
      </w:pPr>
      <w:r w:rsidRPr="00250FA9">
        <w:t>Platform License &amp; Hosting (Annual): ~25–30 L</w:t>
      </w:r>
    </w:p>
    <w:p w14:paraId="4F04D1F7" w14:textId="77777777" w:rsidR="00250FA9" w:rsidRPr="00250FA9" w:rsidRDefault="00250FA9" w:rsidP="00250FA9">
      <w:pPr>
        <w:numPr>
          <w:ilvl w:val="0"/>
          <w:numId w:val="15"/>
        </w:numPr>
      </w:pPr>
      <w:r w:rsidRPr="00250FA9">
        <w:t>Installation &amp; Configuration: ~10 L</w:t>
      </w:r>
    </w:p>
    <w:p w14:paraId="06F7D716" w14:textId="77777777" w:rsidR="00250FA9" w:rsidRPr="00250FA9" w:rsidRDefault="00250FA9" w:rsidP="00250FA9">
      <w:pPr>
        <w:numPr>
          <w:ilvl w:val="0"/>
          <w:numId w:val="15"/>
        </w:numPr>
      </w:pPr>
      <w:r w:rsidRPr="00250FA9">
        <w:t>Use Case Implementation (3 total): ~20–30 L</w:t>
      </w:r>
    </w:p>
    <w:p w14:paraId="6D031F1C" w14:textId="77777777" w:rsidR="00250FA9" w:rsidRPr="00250FA9" w:rsidRDefault="00250FA9" w:rsidP="00250FA9">
      <w:pPr>
        <w:numPr>
          <w:ilvl w:val="0"/>
          <w:numId w:val="15"/>
        </w:numPr>
      </w:pPr>
      <w:r w:rsidRPr="00250FA9">
        <w:lastRenderedPageBreak/>
        <w:t>Hardware (On-Prem/Cloud Equivalent): ~20–30 L</w:t>
      </w:r>
    </w:p>
    <w:p w14:paraId="2BCD7740" w14:textId="77777777" w:rsidR="00250FA9" w:rsidRPr="00250FA9" w:rsidRDefault="00250FA9" w:rsidP="00250FA9">
      <w:pPr>
        <w:numPr>
          <w:ilvl w:val="0"/>
          <w:numId w:val="15"/>
        </w:numPr>
      </w:pPr>
      <w:r w:rsidRPr="00250FA9">
        <w:t>Bootcamp Training: Complimentary*</w:t>
      </w:r>
    </w:p>
    <w:p w14:paraId="04649251" w14:textId="77777777" w:rsidR="00250FA9" w:rsidRPr="00250FA9" w:rsidRDefault="00250FA9" w:rsidP="00250FA9">
      <w:r w:rsidRPr="00250FA9">
        <w:rPr>
          <w:b/>
          <w:bCs/>
        </w:rPr>
        <w:t>Timeline:</w:t>
      </w:r>
      <w:r w:rsidRPr="00250FA9">
        <w:t xml:space="preserve"> ~4–6 months</w:t>
      </w:r>
    </w:p>
    <w:p w14:paraId="214DEC85" w14:textId="77777777" w:rsidR="00250FA9" w:rsidRPr="00250FA9" w:rsidRDefault="003E1049" w:rsidP="00250FA9">
      <w:r w:rsidRPr="00250FA9">
        <w:rPr>
          <w:noProof/>
        </w:rPr>
        <w:pict w14:anchorId="5D67084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5775B8B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6.2 Medium Scope</w:t>
      </w:r>
    </w:p>
    <w:p w14:paraId="0EFFCA4D" w14:textId="77777777" w:rsidR="00250FA9" w:rsidRPr="00250FA9" w:rsidRDefault="00250FA9" w:rsidP="00250FA9">
      <w:r w:rsidRPr="00250FA9">
        <w:rPr>
          <w:b/>
          <w:bCs/>
        </w:rPr>
        <w:t>Focus:</w:t>
      </w:r>
    </w:p>
    <w:p w14:paraId="0600A78B" w14:textId="77777777" w:rsidR="00250FA9" w:rsidRPr="00250FA9" w:rsidRDefault="00250FA9" w:rsidP="00250FA9">
      <w:pPr>
        <w:numPr>
          <w:ilvl w:val="0"/>
          <w:numId w:val="16"/>
        </w:numPr>
      </w:pPr>
      <w:r w:rsidRPr="00250FA9">
        <w:t>Stage 1 + partial Stage 2.</w:t>
      </w:r>
    </w:p>
    <w:p w14:paraId="6228427B" w14:textId="77777777" w:rsidR="00250FA9" w:rsidRPr="00250FA9" w:rsidRDefault="00250FA9" w:rsidP="00250FA9">
      <w:r w:rsidRPr="00250FA9">
        <w:rPr>
          <w:b/>
          <w:bCs/>
        </w:rPr>
        <w:t>Pilot Use Cases:</w:t>
      </w:r>
    </w:p>
    <w:p w14:paraId="3D8B515C" w14:textId="77777777" w:rsidR="00250FA9" w:rsidRPr="00250FA9" w:rsidRDefault="00250FA9" w:rsidP="00250FA9">
      <w:pPr>
        <w:numPr>
          <w:ilvl w:val="0"/>
          <w:numId w:val="17"/>
        </w:numPr>
      </w:pPr>
      <w:r w:rsidRPr="00250FA9">
        <w:t>Instructor Evaluation – Advanced analytics, correlation with student exam performance.</w:t>
      </w:r>
    </w:p>
    <w:p w14:paraId="24BD06BF" w14:textId="77777777" w:rsidR="00250FA9" w:rsidRPr="00250FA9" w:rsidRDefault="00250FA9" w:rsidP="00250FA9">
      <w:pPr>
        <w:numPr>
          <w:ilvl w:val="0"/>
          <w:numId w:val="17"/>
        </w:numPr>
      </w:pPr>
      <w:r w:rsidRPr="00250FA9">
        <w:t>Question Paper Assessment – Enhanced scoring for short answers, plagiarism checks.</w:t>
      </w:r>
    </w:p>
    <w:p w14:paraId="02B89C71" w14:textId="77777777" w:rsidR="00250FA9" w:rsidRPr="00250FA9" w:rsidRDefault="00250FA9" w:rsidP="00250FA9">
      <w:pPr>
        <w:numPr>
          <w:ilvl w:val="0"/>
          <w:numId w:val="17"/>
        </w:numPr>
      </w:pPr>
      <w:r w:rsidRPr="00250FA9">
        <w:t>Thesis Evaluation – ChatGPT-based iterative review, some automated references.</w:t>
      </w:r>
    </w:p>
    <w:p w14:paraId="7F56405D" w14:textId="77777777" w:rsidR="00250FA9" w:rsidRPr="00250FA9" w:rsidRDefault="00250FA9" w:rsidP="00250FA9">
      <w:r w:rsidRPr="00250FA9">
        <w:rPr>
          <w:b/>
          <w:bCs/>
        </w:rPr>
        <w:t>Hardware:</w:t>
      </w:r>
      <w:r w:rsidRPr="00250FA9">
        <w:br/>
        <w:t>2–3 GPU servers (Dell XE9640) or moderate cloud usage.</w:t>
      </w:r>
    </w:p>
    <w:p w14:paraId="2AF01B29" w14:textId="77777777" w:rsidR="00250FA9" w:rsidRPr="00250FA9" w:rsidRDefault="00250FA9" w:rsidP="00250FA9">
      <w:r w:rsidRPr="00250FA9">
        <w:rPr>
          <w:b/>
          <w:bCs/>
        </w:rPr>
        <w:t>Cost Range:</w:t>
      </w:r>
      <w:r w:rsidRPr="00250FA9">
        <w:t xml:space="preserve"> </w:t>
      </w:r>
      <w:r w:rsidRPr="00250FA9">
        <w:rPr>
          <w:b/>
          <w:bCs/>
        </w:rPr>
        <w:t>120–160 L</w:t>
      </w:r>
    </w:p>
    <w:p w14:paraId="584EC989" w14:textId="77777777" w:rsidR="00250FA9" w:rsidRPr="00250FA9" w:rsidRDefault="00250FA9" w:rsidP="00250FA9">
      <w:pPr>
        <w:numPr>
          <w:ilvl w:val="0"/>
          <w:numId w:val="18"/>
        </w:numPr>
      </w:pPr>
      <w:r w:rsidRPr="00250FA9">
        <w:t>Consultancy &amp; AI CoE: ~15–20 L</w:t>
      </w:r>
    </w:p>
    <w:p w14:paraId="61967E36" w14:textId="77777777" w:rsidR="00250FA9" w:rsidRPr="00250FA9" w:rsidRDefault="00250FA9" w:rsidP="00250FA9">
      <w:pPr>
        <w:numPr>
          <w:ilvl w:val="0"/>
          <w:numId w:val="18"/>
        </w:numPr>
      </w:pPr>
      <w:r w:rsidRPr="00250FA9">
        <w:t>Platform License &amp; Hosting (Annual): ~30–40 L</w:t>
      </w:r>
    </w:p>
    <w:p w14:paraId="6574B79B" w14:textId="77777777" w:rsidR="00250FA9" w:rsidRPr="00250FA9" w:rsidRDefault="00250FA9" w:rsidP="00250FA9">
      <w:pPr>
        <w:numPr>
          <w:ilvl w:val="0"/>
          <w:numId w:val="18"/>
        </w:numPr>
      </w:pPr>
      <w:r w:rsidRPr="00250FA9">
        <w:t>Installation &amp; Configuration: ~15 L</w:t>
      </w:r>
    </w:p>
    <w:p w14:paraId="49B494EB" w14:textId="77777777" w:rsidR="00250FA9" w:rsidRPr="00250FA9" w:rsidRDefault="00250FA9" w:rsidP="00250FA9">
      <w:pPr>
        <w:numPr>
          <w:ilvl w:val="0"/>
          <w:numId w:val="18"/>
        </w:numPr>
      </w:pPr>
      <w:r w:rsidRPr="00250FA9">
        <w:t>Use Case Implementation (3 total): ~30–40 L</w:t>
      </w:r>
    </w:p>
    <w:p w14:paraId="2FC1CC85" w14:textId="77777777" w:rsidR="00250FA9" w:rsidRPr="00250FA9" w:rsidRDefault="00250FA9" w:rsidP="00250FA9">
      <w:pPr>
        <w:numPr>
          <w:ilvl w:val="0"/>
          <w:numId w:val="18"/>
        </w:numPr>
      </w:pPr>
      <w:r w:rsidRPr="00250FA9">
        <w:t>Hardware (On-Prem/Cloud Equivalent): ~25–35 L</w:t>
      </w:r>
    </w:p>
    <w:p w14:paraId="38CFD94B" w14:textId="77777777" w:rsidR="00250FA9" w:rsidRPr="00250FA9" w:rsidRDefault="00250FA9" w:rsidP="00250FA9">
      <w:pPr>
        <w:numPr>
          <w:ilvl w:val="0"/>
          <w:numId w:val="18"/>
        </w:numPr>
      </w:pPr>
      <w:r w:rsidRPr="00250FA9">
        <w:t>Bootcamp Training: Complimentary*</w:t>
      </w:r>
    </w:p>
    <w:p w14:paraId="18CFD6F5" w14:textId="77777777" w:rsidR="00250FA9" w:rsidRPr="00250FA9" w:rsidRDefault="00250FA9" w:rsidP="00250FA9">
      <w:r w:rsidRPr="00250FA9">
        <w:rPr>
          <w:b/>
          <w:bCs/>
        </w:rPr>
        <w:t>Timeline:</w:t>
      </w:r>
      <w:r w:rsidRPr="00250FA9">
        <w:t xml:space="preserve"> ~6–8 months</w:t>
      </w:r>
    </w:p>
    <w:p w14:paraId="78763E21" w14:textId="77777777" w:rsidR="00250FA9" w:rsidRPr="00250FA9" w:rsidRDefault="003E1049" w:rsidP="00250FA9">
      <w:r w:rsidRPr="00250FA9">
        <w:rPr>
          <w:noProof/>
        </w:rPr>
        <w:pict w14:anchorId="54B6558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3A82FA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6.3 Complex Scope</w:t>
      </w:r>
    </w:p>
    <w:p w14:paraId="3EBFAEED" w14:textId="77777777" w:rsidR="00250FA9" w:rsidRPr="00250FA9" w:rsidRDefault="00250FA9" w:rsidP="00250FA9">
      <w:r w:rsidRPr="00250FA9">
        <w:rPr>
          <w:b/>
          <w:bCs/>
        </w:rPr>
        <w:t>Focus:</w:t>
      </w:r>
    </w:p>
    <w:p w14:paraId="5AA6888C" w14:textId="77777777" w:rsidR="00250FA9" w:rsidRPr="00250FA9" w:rsidRDefault="00250FA9" w:rsidP="00250FA9">
      <w:pPr>
        <w:numPr>
          <w:ilvl w:val="0"/>
          <w:numId w:val="19"/>
        </w:numPr>
      </w:pPr>
      <w:r w:rsidRPr="00250FA9">
        <w:t>Stage 2 + partial Stage 3.</w:t>
      </w:r>
    </w:p>
    <w:p w14:paraId="41D14384" w14:textId="77777777" w:rsidR="00250FA9" w:rsidRPr="00250FA9" w:rsidRDefault="00250FA9" w:rsidP="00250FA9">
      <w:r w:rsidRPr="00250FA9">
        <w:rPr>
          <w:b/>
          <w:bCs/>
        </w:rPr>
        <w:t>Pilot Use Cases:</w:t>
      </w:r>
    </w:p>
    <w:p w14:paraId="141804EF" w14:textId="77777777" w:rsidR="00250FA9" w:rsidRPr="00250FA9" w:rsidRDefault="00250FA9" w:rsidP="00250FA9">
      <w:pPr>
        <w:numPr>
          <w:ilvl w:val="0"/>
          <w:numId w:val="20"/>
        </w:numPr>
      </w:pPr>
      <w:r w:rsidRPr="00250FA9">
        <w:lastRenderedPageBreak/>
        <w:t>Instructor Evaluation – Real-time feedback loops, multi-dimensional performance analytics.</w:t>
      </w:r>
    </w:p>
    <w:p w14:paraId="78820077" w14:textId="77777777" w:rsidR="00250FA9" w:rsidRPr="00250FA9" w:rsidRDefault="00250FA9" w:rsidP="00250FA9">
      <w:pPr>
        <w:numPr>
          <w:ilvl w:val="0"/>
          <w:numId w:val="20"/>
        </w:numPr>
      </w:pPr>
      <w:r w:rsidRPr="00250FA9">
        <w:t>Question Paper Assessment – AI-driven question generation, sophisticated essay scoring.</w:t>
      </w:r>
    </w:p>
    <w:p w14:paraId="2E58C58D" w14:textId="77777777" w:rsidR="00250FA9" w:rsidRPr="00250FA9" w:rsidRDefault="00250FA9" w:rsidP="00250FA9">
      <w:pPr>
        <w:numPr>
          <w:ilvl w:val="0"/>
          <w:numId w:val="20"/>
        </w:numPr>
      </w:pPr>
      <w:r w:rsidRPr="00250FA9">
        <w:t>Thesis Evaluation – Multi-party real-time collaborative review, advanced knowledge graphs.</w:t>
      </w:r>
    </w:p>
    <w:p w14:paraId="1E9F707E" w14:textId="77777777" w:rsidR="00250FA9" w:rsidRPr="00250FA9" w:rsidRDefault="00250FA9" w:rsidP="00250FA9">
      <w:r w:rsidRPr="00250FA9">
        <w:rPr>
          <w:b/>
          <w:bCs/>
        </w:rPr>
        <w:t>Hardware:</w:t>
      </w:r>
      <w:r w:rsidRPr="00250FA9">
        <w:br/>
        <w:t>3–4 GPU servers (Dell XE9680) or robust cloud architecture with auto-scaling.</w:t>
      </w:r>
    </w:p>
    <w:p w14:paraId="65AB4313" w14:textId="77777777" w:rsidR="00250FA9" w:rsidRPr="00250FA9" w:rsidRDefault="00250FA9" w:rsidP="00250FA9">
      <w:r w:rsidRPr="00250FA9">
        <w:rPr>
          <w:b/>
          <w:bCs/>
        </w:rPr>
        <w:t>Cost Range:</w:t>
      </w:r>
      <w:r w:rsidRPr="00250FA9">
        <w:t xml:space="preserve"> </w:t>
      </w:r>
      <w:r w:rsidRPr="00250FA9">
        <w:rPr>
          <w:b/>
          <w:bCs/>
        </w:rPr>
        <w:t>160–220 L</w:t>
      </w:r>
    </w:p>
    <w:p w14:paraId="76391DAB" w14:textId="77777777" w:rsidR="00250FA9" w:rsidRPr="00250FA9" w:rsidRDefault="00250FA9" w:rsidP="00250FA9">
      <w:pPr>
        <w:numPr>
          <w:ilvl w:val="0"/>
          <w:numId w:val="21"/>
        </w:numPr>
      </w:pPr>
      <w:r w:rsidRPr="00250FA9">
        <w:t>Consultancy &amp; AI CoE: ~20–25 L</w:t>
      </w:r>
    </w:p>
    <w:p w14:paraId="08342D4C" w14:textId="77777777" w:rsidR="00250FA9" w:rsidRPr="00250FA9" w:rsidRDefault="00250FA9" w:rsidP="00250FA9">
      <w:pPr>
        <w:numPr>
          <w:ilvl w:val="0"/>
          <w:numId w:val="21"/>
        </w:numPr>
      </w:pPr>
      <w:r w:rsidRPr="00250FA9">
        <w:t>Platform License &amp; Hosting (Annual): ~40–50 L</w:t>
      </w:r>
    </w:p>
    <w:p w14:paraId="54BA7FF8" w14:textId="77777777" w:rsidR="00250FA9" w:rsidRPr="00250FA9" w:rsidRDefault="00250FA9" w:rsidP="00250FA9">
      <w:pPr>
        <w:numPr>
          <w:ilvl w:val="0"/>
          <w:numId w:val="21"/>
        </w:numPr>
      </w:pPr>
      <w:r w:rsidRPr="00250FA9">
        <w:t>Installation &amp; Configuration: ~20 L</w:t>
      </w:r>
    </w:p>
    <w:p w14:paraId="11CC3240" w14:textId="77777777" w:rsidR="00250FA9" w:rsidRPr="00250FA9" w:rsidRDefault="00250FA9" w:rsidP="00250FA9">
      <w:pPr>
        <w:numPr>
          <w:ilvl w:val="0"/>
          <w:numId w:val="21"/>
        </w:numPr>
      </w:pPr>
      <w:r w:rsidRPr="00250FA9">
        <w:t>Use Case Implementation (3 total): ~40–50 L</w:t>
      </w:r>
    </w:p>
    <w:p w14:paraId="61B07CF7" w14:textId="77777777" w:rsidR="00250FA9" w:rsidRPr="00250FA9" w:rsidRDefault="00250FA9" w:rsidP="00250FA9">
      <w:pPr>
        <w:numPr>
          <w:ilvl w:val="0"/>
          <w:numId w:val="21"/>
        </w:numPr>
      </w:pPr>
      <w:r w:rsidRPr="00250FA9">
        <w:t>Hardware (On-Prem/Cloud Equivalent): ~40–60 L</w:t>
      </w:r>
    </w:p>
    <w:p w14:paraId="4AB70704" w14:textId="77777777" w:rsidR="00250FA9" w:rsidRPr="00250FA9" w:rsidRDefault="00250FA9" w:rsidP="00250FA9">
      <w:pPr>
        <w:numPr>
          <w:ilvl w:val="0"/>
          <w:numId w:val="21"/>
        </w:numPr>
      </w:pPr>
      <w:r w:rsidRPr="00250FA9">
        <w:t>Bootcamp Training: Complimentary*</w:t>
      </w:r>
    </w:p>
    <w:p w14:paraId="6A9504E2" w14:textId="77777777" w:rsidR="00250FA9" w:rsidRPr="00250FA9" w:rsidRDefault="00250FA9" w:rsidP="00250FA9">
      <w:r w:rsidRPr="00250FA9">
        <w:rPr>
          <w:b/>
          <w:bCs/>
        </w:rPr>
        <w:t>Timeline:</w:t>
      </w:r>
      <w:r w:rsidRPr="00250FA9">
        <w:t xml:space="preserve"> ~8–12+ months</w:t>
      </w:r>
    </w:p>
    <w:p w14:paraId="71E94989" w14:textId="77777777" w:rsidR="00250FA9" w:rsidRPr="00250FA9" w:rsidRDefault="00250FA9" w:rsidP="00250FA9">
      <w:r w:rsidRPr="00250FA9">
        <w:rPr>
          <w:b/>
          <w:bCs/>
        </w:rPr>
        <w:t>Note:</w:t>
      </w:r>
      <w:r w:rsidRPr="00250FA9">
        <w:t xml:space="preserve"> Costs may vary based on the number of faculty, size of student cohorts, integrations with legacy systems, and advanced AI features (e.g., specialized NLP models).</w:t>
      </w:r>
    </w:p>
    <w:p w14:paraId="1DB6FB24" w14:textId="77777777" w:rsidR="00250FA9" w:rsidRPr="00250FA9" w:rsidRDefault="003E1049" w:rsidP="00250FA9">
      <w:r w:rsidRPr="00250FA9">
        <w:rPr>
          <w:noProof/>
        </w:rPr>
        <w:pict w14:anchorId="71FCEB6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FCD5CFD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7. Project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196"/>
        <w:gridCol w:w="1358"/>
        <w:gridCol w:w="1382"/>
        <w:gridCol w:w="3213"/>
      </w:tblGrid>
      <w:tr w:rsidR="00250FA9" w:rsidRPr="00250FA9" w14:paraId="56F71149" w14:textId="77777777" w:rsidTr="00250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4FF45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771DE19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Simple (90–120 L)</w:t>
            </w:r>
          </w:p>
        </w:tc>
        <w:tc>
          <w:tcPr>
            <w:tcW w:w="0" w:type="auto"/>
            <w:vAlign w:val="center"/>
            <w:hideMark/>
          </w:tcPr>
          <w:p w14:paraId="56622B5D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Medium (120–160 L)</w:t>
            </w:r>
          </w:p>
        </w:tc>
        <w:tc>
          <w:tcPr>
            <w:tcW w:w="0" w:type="auto"/>
            <w:vAlign w:val="center"/>
            <w:hideMark/>
          </w:tcPr>
          <w:p w14:paraId="0F26772A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Complex (160–220 L)</w:t>
            </w:r>
          </w:p>
        </w:tc>
        <w:tc>
          <w:tcPr>
            <w:tcW w:w="0" w:type="auto"/>
            <w:vAlign w:val="center"/>
            <w:hideMark/>
          </w:tcPr>
          <w:p w14:paraId="51B63AB5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Key Activities</w:t>
            </w:r>
          </w:p>
        </w:tc>
      </w:tr>
      <w:tr w:rsidR="00250FA9" w:rsidRPr="00250FA9" w14:paraId="137FB5FB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0E0F" w14:textId="77777777" w:rsidR="00250FA9" w:rsidRPr="00250FA9" w:rsidRDefault="00250FA9" w:rsidP="00250FA9">
            <w:r w:rsidRPr="00250FA9">
              <w:rPr>
                <w:b/>
                <w:bCs/>
              </w:rPr>
              <w:t>Phase 1: Infrastructure Setup</w:t>
            </w:r>
          </w:p>
        </w:tc>
        <w:tc>
          <w:tcPr>
            <w:tcW w:w="0" w:type="auto"/>
            <w:vAlign w:val="center"/>
            <w:hideMark/>
          </w:tcPr>
          <w:p w14:paraId="5CAB4EE8" w14:textId="77777777" w:rsidR="00250FA9" w:rsidRPr="00250FA9" w:rsidRDefault="00250FA9" w:rsidP="00250FA9">
            <w:r w:rsidRPr="00250FA9">
              <w:t>Months 1–2</w:t>
            </w:r>
          </w:p>
        </w:tc>
        <w:tc>
          <w:tcPr>
            <w:tcW w:w="0" w:type="auto"/>
            <w:vAlign w:val="center"/>
            <w:hideMark/>
          </w:tcPr>
          <w:p w14:paraId="32FF04FB" w14:textId="77777777" w:rsidR="00250FA9" w:rsidRPr="00250FA9" w:rsidRDefault="00250FA9" w:rsidP="00250FA9">
            <w:r w:rsidRPr="00250FA9">
              <w:t>Months 1–2</w:t>
            </w:r>
          </w:p>
        </w:tc>
        <w:tc>
          <w:tcPr>
            <w:tcW w:w="0" w:type="auto"/>
            <w:vAlign w:val="center"/>
            <w:hideMark/>
          </w:tcPr>
          <w:p w14:paraId="7C6EDDD5" w14:textId="77777777" w:rsidR="00250FA9" w:rsidRPr="00250FA9" w:rsidRDefault="00250FA9" w:rsidP="00250FA9">
            <w:r w:rsidRPr="00250FA9">
              <w:t>Months 1–3</w:t>
            </w:r>
          </w:p>
        </w:tc>
        <w:tc>
          <w:tcPr>
            <w:tcW w:w="0" w:type="auto"/>
            <w:vAlign w:val="center"/>
            <w:hideMark/>
          </w:tcPr>
          <w:p w14:paraId="44412D9D" w14:textId="77777777" w:rsidR="00250FA9" w:rsidRPr="00250FA9" w:rsidRDefault="00250FA9" w:rsidP="00250FA9">
            <w:r w:rsidRPr="00250FA9">
              <w:t>- Hardware procurement</w:t>
            </w:r>
            <w:r w:rsidRPr="00250FA9">
              <w:br/>
              <w:t>- Deploy Spanda.AI platform &amp; AI modules</w:t>
            </w:r>
            <w:r w:rsidRPr="00250FA9">
              <w:br/>
              <w:t>- Basic system integration</w:t>
            </w:r>
          </w:p>
        </w:tc>
      </w:tr>
      <w:tr w:rsidR="00250FA9" w:rsidRPr="00250FA9" w14:paraId="6B7B2716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1EC6" w14:textId="77777777" w:rsidR="00250FA9" w:rsidRPr="00250FA9" w:rsidRDefault="00250FA9" w:rsidP="00250FA9">
            <w:r w:rsidRPr="00250FA9">
              <w:rPr>
                <w:b/>
                <w:bCs/>
              </w:rPr>
              <w:t>Phase 2: Pilot Use Cases</w:t>
            </w:r>
          </w:p>
        </w:tc>
        <w:tc>
          <w:tcPr>
            <w:tcW w:w="0" w:type="auto"/>
            <w:vAlign w:val="center"/>
            <w:hideMark/>
          </w:tcPr>
          <w:p w14:paraId="192A5B70" w14:textId="77777777" w:rsidR="00250FA9" w:rsidRPr="00250FA9" w:rsidRDefault="00250FA9" w:rsidP="00250FA9">
            <w:r w:rsidRPr="00250FA9">
              <w:t>Months 3–4</w:t>
            </w:r>
          </w:p>
        </w:tc>
        <w:tc>
          <w:tcPr>
            <w:tcW w:w="0" w:type="auto"/>
            <w:vAlign w:val="center"/>
            <w:hideMark/>
          </w:tcPr>
          <w:p w14:paraId="0902926F" w14:textId="77777777" w:rsidR="00250FA9" w:rsidRPr="00250FA9" w:rsidRDefault="00250FA9" w:rsidP="00250FA9">
            <w:r w:rsidRPr="00250FA9">
              <w:t>Months 3–4</w:t>
            </w:r>
          </w:p>
        </w:tc>
        <w:tc>
          <w:tcPr>
            <w:tcW w:w="0" w:type="auto"/>
            <w:vAlign w:val="center"/>
            <w:hideMark/>
          </w:tcPr>
          <w:p w14:paraId="42B86F63" w14:textId="77777777" w:rsidR="00250FA9" w:rsidRPr="00250FA9" w:rsidRDefault="00250FA9" w:rsidP="00250FA9">
            <w:r w:rsidRPr="00250FA9">
              <w:t>Months 4–6</w:t>
            </w:r>
          </w:p>
        </w:tc>
        <w:tc>
          <w:tcPr>
            <w:tcW w:w="0" w:type="auto"/>
            <w:vAlign w:val="center"/>
            <w:hideMark/>
          </w:tcPr>
          <w:p w14:paraId="3895F23F" w14:textId="77777777" w:rsidR="00250FA9" w:rsidRPr="00250FA9" w:rsidRDefault="00250FA9" w:rsidP="00250FA9">
            <w:r w:rsidRPr="00250FA9">
              <w:t>- Develop AI modules for the 3 use cases</w:t>
            </w:r>
            <w:r w:rsidRPr="00250FA9">
              <w:br/>
              <w:t xml:space="preserve">- Integration with existing </w:t>
            </w:r>
            <w:r w:rsidRPr="00250FA9">
              <w:lastRenderedPageBreak/>
              <w:t>academic systems</w:t>
            </w:r>
            <w:r w:rsidRPr="00250FA9">
              <w:br/>
              <w:t>- User acceptance testing</w:t>
            </w:r>
          </w:p>
        </w:tc>
      </w:tr>
      <w:tr w:rsidR="00250FA9" w:rsidRPr="00250FA9" w14:paraId="64E00280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6CC7" w14:textId="77777777" w:rsidR="00250FA9" w:rsidRPr="00250FA9" w:rsidRDefault="00250FA9" w:rsidP="00250FA9">
            <w:r w:rsidRPr="00250FA9">
              <w:rPr>
                <w:b/>
                <w:bCs/>
              </w:rPr>
              <w:lastRenderedPageBreak/>
              <w:t>Phase 3: Full Rollout &amp; Integration</w:t>
            </w:r>
          </w:p>
        </w:tc>
        <w:tc>
          <w:tcPr>
            <w:tcW w:w="0" w:type="auto"/>
            <w:vAlign w:val="center"/>
            <w:hideMark/>
          </w:tcPr>
          <w:p w14:paraId="4234FCD0" w14:textId="77777777" w:rsidR="00250FA9" w:rsidRPr="00250FA9" w:rsidRDefault="00250FA9" w:rsidP="00250FA9">
            <w:r w:rsidRPr="00250FA9">
              <w:t>Months 5–6</w:t>
            </w:r>
          </w:p>
        </w:tc>
        <w:tc>
          <w:tcPr>
            <w:tcW w:w="0" w:type="auto"/>
            <w:vAlign w:val="center"/>
            <w:hideMark/>
          </w:tcPr>
          <w:p w14:paraId="05D38E69" w14:textId="77777777" w:rsidR="00250FA9" w:rsidRPr="00250FA9" w:rsidRDefault="00250FA9" w:rsidP="00250FA9">
            <w:r w:rsidRPr="00250FA9">
              <w:t>Months 5–6</w:t>
            </w:r>
          </w:p>
        </w:tc>
        <w:tc>
          <w:tcPr>
            <w:tcW w:w="0" w:type="auto"/>
            <w:vAlign w:val="center"/>
            <w:hideMark/>
          </w:tcPr>
          <w:p w14:paraId="200AF344" w14:textId="77777777" w:rsidR="00250FA9" w:rsidRPr="00250FA9" w:rsidRDefault="00250FA9" w:rsidP="00250FA9">
            <w:r w:rsidRPr="00250FA9">
              <w:t>Months 7–9</w:t>
            </w:r>
          </w:p>
        </w:tc>
        <w:tc>
          <w:tcPr>
            <w:tcW w:w="0" w:type="auto"/>
            <w:vAlign w:val="center"/>
            <w:hideMark/>
          </w:tcPr>
          <w:p w14:paraId="5F23361E" w14:textId="77777777" w:rsidR="00250FA9" w:rsidRPr="00250FA9" w:rsidRDefault="00250FA9" w:rsidP="00250FA9">
            <w:r w:rsidRPr="00250FA9">
              <w:t>- Scale AI modules across LIBA</w:t>
            </w:r>
            <w:r w:rsidRPr="00250FA9">
              <w:br/>
              <w:t>- Deeper data integrations, advanced security measures</w:t>
            </w:r>
          </w:p>
        </w:tc>
      </w:tr>
      <w:tr w:rsidR="00250FA9" w:rsidRPr="00250FA9" w14:paraId="2E2BD23A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CE08" w14:textId="77777777" w:rsidR="00250FA9" w:rsidRPr="00250FA9" w:rsidRDefault="00250FA9" w:rsidP="00250FA9">
            <w:r w:rsidRPr="00250FA9">
              <w:rPr>
                <w:b/>
                <w:bCs/>
              </w:rPr>
              <w:t>Phase 4: Ongoing Support</w:t>
            </w:r>
          </w:p>
        </w:tc>
        <w:tc>
          <w:tcPr>
            <w:tcW w:w="0" w:type="auto"/>
            <w:vAlign w:val="center"/>
            <w:hideMark/>
          </w:tcPr>
          <w:p w14:paraId="4C08C11A" w14:textId="77777777" w:rsidR="00250FA9" w:rsidRPr="00250FA9" w:rsidRDefault="00250FA9" w:rsidP="00250FA9">
            <w:r w:rsidRPr="00250FA9">
              <w:t>Month 7+</w:t>
            </w:r>
          </w:p>
        </w:tc>
        <w:tc>
          <w:tcPr>
            <w:tcW w:w="0" w:type="auto"/>
            <w:vAlign w:val="center"/>
            <w:hideMark/>
          </w:tcPr>
          <w:p w14:paraId="06E4E521" w14:textId="77777777" w:rsidR="00250FA9" w:rsidRPr="00250FA9" w:rsidRDefault="00250FA9" w:rsidP="00250FA9">
            <w:r w:rsidRPr="00250FA9">
              <w:t>Month 7+</w:t>
            </w:r>
          </w:p>
        </w:tc>
        <w:tc>
          <w:tcPr>
            <w:tcW w:w="0" w:type="auto"/>
            <w:vAlign w:val="center"/>
            <w:hideMark/>
          </w:tcPr>
          <w:p w14:paraId="1636EA66" w14:textId="77777777" w:rsidR="00250FA9" w:rsidRPr="00250FA9" w:rsidRDefault="00250FA9" w:rsidP="00250FA9">
            <w:r w:rsidRPr="00250FA9">
              <w:t>Month 10+</w:t>
            </w:r>
          </w:p>
        </w:tc>
        <w:tc>
          <w:tcPr>
            <w:tcW w:w="0" w:type="auto"/>
            <w:vAlign w:val="center"/>
            <w:hideMark/>
          </w:tcPr>
          <w:p w14:paraId="53CB0280" w14:textId="77777777" w:rsidR="00250FA9" w:rsidRPr="00250FA9" w:rsidRDefault="00250FA9" w:rsidP="00250FA9">
            <w:r w:rsidRPr="00250FA9">
              <w:t>- Continuous optimization</w:t>
            </w:r>
            <w:r w:rsidRPr="00250FA9">
              <w:br/>
              <w:t>- Stage 2 or Stage 3 enhancements</w:t>
            </w:r>
            <w:r w:rsidRPr="00250FA9">
              <w:br/>
              <w:t>- AI CoE operationalization</w:t>
            </w:r>
          </w:p>
        </w:tc>
      </w:tr>
    </w:tbl>
    <w:p w14:paraId="622CB9DC" w14:textId="77777777" w:rsidR="00250FA9" w:rsidRPr="00250FA9" w:rsidRDefault="003E1049" w:rsidP="00250FA9">
      <w:r w:rsidRPr="00250FA9">
        <w:rPr>
          <w:noProof/>
        </w:rPr>
        <w:pict w14:anchorId="0EE068F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8E30F00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8. Team Composition &amp; Responsibilities</w:t>
      </w:r>
    </w:p>
    <w:p w14:paraId="69C36A49" w14:textId="77777777" w:rsidR="00250FA9" w:rsidRPr="00250FA9" w:rsidRDefault="00250FA9" w:rsidP="00250FA9">
      <w:r w:rsidRPr="00250FA9">
        <w:t>A dedicated project pod ensures smooth delivery. Resource allocations vary by scope tier: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6847"/>
      </w:tblGrid>
      <w:tr w:rsidR="00250FA9" w:rsidRPr="00250FA9" w14:paraId="7461D37C" w14:textId="77777777" w:rsidTr="00250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152F5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1682BB6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Key Responsibilities</w:t>
            </w:r>
          </w:p>
        </w:tc>
      </w:tr>
      <w:tr w:rsidR="00250FA9" w:rsidRPr="00250FA9" w14:paraId="60E235F1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2B3D" w14:textId="77777777" w:rsidR="00250FA9" w:rsidRPr="00250FA9" w:rsidRDefault="00250FA9" w:rsidP="00250FA9">
            <w:r w:rsidRPr="00250FA9">
              <w:rPr>
                <w:b/>
                <w:bCs/>
              </w:rPr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29B6B248" w14:textId="77777777" w:rsidR="00250FA9" w:rsidRPr="00250FA9" w:rsidRDefault="00250FA9" w:rsidP="00250FA9">
            <w:r w:rsidRPr="00250FA9">
              <w:t>Overall engagement strategy, stakeholder alignment, and governance.</w:t>
            </w:r>
          </w:p>
        </w:tc>
      </w:tr>
      <w:tr w:rsidR="00250FA9" w:rsidRPr="00250FA9" w14:paraId="2204687F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4AD2" w14:textId="77777777" w:rsidR="00250FA9" w:rsidRPr="00250FA9" w:rsidRDefault="00250FA9" w:rsidP="00250FA9">
            <w:r w:rsidRPr="00250FA9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10F462F" w14:textId="77777777" w:rsidR="00250FA9" w:rsidRPr="00250FA9" w:rsidRDefault="00250FA9" w:rsidP="00250FA9">
            <w:r w:rsidRPr="00250FA9">
              <w:t>Day-to-day project execution, timeline &amp; risk management.</w:t>
            </w:r>
          </w:p>
        </w:tc>
      </w:tr>
      <w:tr w:rsidR="00250FA9" w:rsidRPr="00250FA9" w14:paraId="65C1E491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8770" w14:textId="77777777" w:rsidR="00250FA9" w:rsidRPr="00250FA9" w:rsidRDefault="00250FA9" w:rsidP="00250FA9">
            <w:r w:rsidRPr="00250FA9">
              <w:rPr>
                <w:b/>
                <w:bCs/>
              </w:rPr>
              <w:t>AI Engineer/Architect</w:t>
            </w:r>
          </w:p>
        </w:tc>
        <w:tc>
          <w:tcPr>
            <w:tcW w:w="0" w:type="auto"/>
            <w:vAlign w:val="center"/>
            <w:hideMark/>
          </w:tcPr>
          <w:p w14:paraId="3A3D891D" w14:textId="77777777" w:rsidR="00250FA9" w:rsidRPr="00250FA9" w:rsidRDefault="00250FA9" w:rsidP="00250FA9">
            <w:r w:rsidRPr="00250FA9">
              <w:t>Designs AI models, integrates advanced modules (NLP, ChatGPT) with existing LIBA systems.</w:t>
            </w:r>
          </w:p>
        </w:tc>
      </w:tr>
      <w:tr w:rsidR="00250FA9" w:rsidRPr="00250FA9" w14:paraId="04876D96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7002" w14:textId="77777777" w:rsidR="00250FA9" w:rsidRPr="00250FA9" w:rsidRDefault="00250FA9" w:rsidP="00250FA9">
            <w:r w:rsidRPr="00250FA9">
              <w:rPr>
                <w:b/>
                <w:bCs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4057D4B1" w14:textId="77777777" w:rsidR="00250FA9" w:rsidRPr="00250FA9" w:rsidRDefault="00250FA9" w:rsidP="00250FA9">
            <w:r w:rsidRPr="00250FA9">
              <w:t>Builds data pipelines, ETL/ELT processes, ensures data quality and system performance.</w:t>
            </w:r>
          </w:p>
        </w:tc>
      </w:tr>
      <w:tr w:rsidR="00250FA9" w:rsidRPr="00250FA9" w14:paraId="0C49C9DB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3BA74" w14:textId="77777777" w:rsidR="00250FA9" w:rsidRPr="00250FA9" w:rsidRDefault="00250FA9" w:rsidP="00250FA9">
            <w:r w:rsidRPr="00250FA9">
              <w:rPr>
                <w:b/>
                <w:bCs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0A94DF5E" w14:textId="77777777" w:rsidR="00250FA9" w:rsidRPr="00250FA9" w:rsidRDefault="00250FA9" w:rsidP="00250FA9">
            <w:r w:rsidRPr="00250FA9">
              <w:t>Develops faculty dashboards, student portals, and interactive AI interfaces.</w:t>
            </w:r>
          </w:p>
        </w:tc>
      </w:tr>
      <w:tr w:rsidR="00250FA9" w:rsidRPr="00250FA9" w14:paraId="6953A338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18C96" w14:textId="77777777" w:rsidR="00250FA9" w:rsidRPr="00250FA9" w:rsidRDefault="00250FA9" w:rsidP="00250FA9">
            <w:r w:rsidRPr="00250FA9">
              <w:rPr>
                <w:b/>
                <w:bCs/>
              </w:rPr>
              <w:t>Security Engineer</w:t>
            </w:r>
          </w:p>
        </w:tc>
        <w:tc>
          <w:tcPr>
            <w:tcW w:w="0" w:type="auto"/>
            <w:vAlign w:val="center"/>
            <w:hideMark/>
          </w:tcPr>
          <w:p w14:paraId="530B088B" w14:textId="77777777" w:rsidR="00250FA9" w:rsidRPr="00250FA9" w:rsidRDefault="00250FA9" w:rsidP="00250FA9">
            <w:r w:rsidRPr="00250FA9">
              <w:t>Implements secure AI deployment, role-based access control, data encryption, and ensures compliance with academic data policies.</w:t>
            </w:r>
          </w:p>
        </w:tc>
      </w:tr>
      <w:tr w:rsidR="00250FA9" w:rsidRPr="00250FA9" w14:paraId="5A6A3E28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9CAB" w14:textId="77777777" w:rsidR="00250FA9" w:rsidRPr="00250FA9" w:rsidRDefault="00250FA9" w:rsidP="00250FA9">
            <w:r w:rsidRPr="00250FA9">
              <w:rPr>
                <w:b/>
                <w:bCs/>
              </w:rPr>
              <w:t>NLP Specialist</w:t>
            </w:r>
          </w:p>
        </w:tc>
        <w:tc>
          <w:tcPr>
            <w:tcW w:w="0" w:type="auto"/>
            <w:vAlign w:val="center"/>
            <w:hideMark/>
          </w:tcPr>
          <w:p w14:paraId="2DEC3998" w14:textId="77777777" w:rsidR="00250FA9" w:rsidRPr="00250FA9" w:rsidRDefault="00250FA9" w:rsidP="00250FA9">
            <w:r w:rsidRPr="00250FA9">
              <w:t>Enhances chat-based AI interactions for thesis evaluations and instructor-student Q&amp;A modules.</w:t>
            </w:r>
          </w:p>
        </w:tc>
      </w:tr>
      <w:tr w:rsidR="00250FA9" w:rsidRPr="00250FA9" w14:paraId="33C1B136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5860" w14:textId="77777777" w:rsidR="00250FA9" w:rsidRPr="00250FA9" w:rsidRDefault="00250FA9" w:rsidP="00250FA9">
            <w:r w:rsidRPr="00250FA9">
              <w:rPr>
                <w:b/>
                <w:bCs/>
              </w:rPr>
              <w:lastRenderedPageBreak/>
              <w:t>Senior Management (Advisory)</w:t>
            </w:r>
          </w:p>
        </w:tc>
        <w:tc>
          <w:tcPr>
            <w:tcW w:w="0" w:type="auto"/>
            <w:vAlign w:val="center"/>
            <w:hideMark/>
          </w:tcPr>
          <w:p w14:paraId="6B4E3E87" w14:textId="77777777" w:rsidR="00250FA9" w:rsidRPr="00250FA9" w:rsidRDefault="00250FA9" w:rsidP="00250FA9">
            <w:r w:rsidRPr="00250FA9">
              <w:t>Provides strategic oversight, final approvals on budget, and alignment with LIBA’s mission.</w:t>
            </w:r>
          </w:p>
        </w:tc>
      </w:tr>
    </w:tbl>
    <w:p w14:paraId="28B83B50" w14:textId="77777777" w:rsidR="00250FA9" w:rsidRPr="00250FA9" w:rsidRDefault="003E1049" w:rsidP="00250FA9">
      <w:r w:rsidRPr="00250FA9">
        <w:rPr>
          <w:noProof/>
        </w:rPr>
        <w:pict w14:anchorId="5227F11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C8259C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9. Detailed Cost Structure Summary (Illustrative)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1688"/>
        <w:gridCol w:w="1854"/>
        <w:gridCol w:w="1893"/>
      </w:tblGrid>
      <w:tr w:rsidR="00250FA9" w:rsidRPr="00250FA9" w14:paraId="55F48B0E" w14:textId="77777777" w:rsidTr="00250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79855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E7BB35E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Simple Scope (L)</w:t>
            </w:r>
          </w:p>
        </w:tc>
        <w:tc>
          <w:tcPr>
            <w:tcW w:w="0" w:type="auto"/>
            <w:vAlign w:val="center"/>
            <w:hideMark/>
          </w:tcPr>
          <w:p w14:paraId="6A9D09B8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Medium Scope (L)</w:t>
            </w:r>
          </w:p>
        </w:tc>
        <w:tc>
          <w:tcPr>
            <w:tcW w:w="0" w:type="auto"/>
            <w:vAlign w:val="center"/>
            <w:hideMark/>
          </w:tcPr>
          <w:p w14:paraId="258AB954" w14:textId="77777777" w:rsidR="00250FA9" w:rsidRPr="00250FA9" w:rsidRDefault="00250FA9" w:rsidP="00250FA9">
            <w:pPr>
              <w:rPr>
                <w:b/>
                <w:bCs/>
              </w:rPr>
            </w:pPr>
            <w:r w:rsidRPr="00250FA9">
              <w:rPr>
                <w:b/>
                <w:bCs/>
              </w:rPr>
              <w:t>Complex Scope (L)</w:t>
            </w:r>
          </w:p>
        </w:tc>
      </w:tr>
      <w:tr w:rsidR="00250FA9" w:rsidRPr="00250FA9" w14:paraId="54EC2217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7320" w14:textId="77777777" w:rsidR="00250FA9" w:rsidRPr="00250FA9" w:rsidRDefault="00250FA9" w:rsidP="00250FA9">
            <w:r w:rsidRPr="00250FA9">
              <w:rPr>
                <w:b/>
                <w:bCs/>
              </w:rPr>
              <w:t>Consultancy (AI Roadmap &amp; CoE)</w:t>
            </w:r>
          </w:p>
        </w:tc>
        <w:tc>
          <w:tcPr>
            <w:tcW w:w="0" w:type="auto"/>
            <w:vAlign w:val="center"/>
            <w:hideMark/>
          </w:tcPr>
          <w:p w14:paraId="645860B3" w14:textId="77777777" w:rsidR="00250FA9" w:rsidRPr="00250FA9" w:rsidRDefault="00250FA9" w:rsidP="00250FA9">
            <w:r w:rsidRPr="00250FA9">
              <w:t>10–15</w:t>
            </w:r>
          </w:p>
        </w:tc>
        <w:tc>
          <w:tcPr>
            <w:tcW w:w="0" w:type="auto"/>
            <w:vAlign w:val="center"/>
            <w:hideMark/>
          </w:tcPr>
          <w:p w14:paraId="2D829735" w14:textId="77777777" w:rsidR="00250FA9" w:rsidRPr="00250FA9" w:rsidRDefault="00250FA9" w:rsidP="00250FA9">
            <w:r w:rsidRPr="00250FA9">
              <w:t>15–20</w:t>
            </w:r>
          </w:p>
        </w:tc>
        <w:tc>
          <w:tcPr>
            <w:tcW w:w="0" w:type="auto"/>
            <w:vAlign w:val="center"/>
            <w:hideMark/>
          </w:tcPr>
          <w:p w14:paraId="05EFA07A" w14:textId="77777777" w:rsidR="00250FA9" w:rsidRPr="00250FA9" w:rsidRDefault="00250FA9" w:rsidP="00250FA9">
            <w:r w:rsidRPr="00250FA9">
              <w:t>20–25</w:t>
            </w:r>
          </w:p>
        </w:tc>
      </w:tr>
      <w:tr w:rsidR="00250FA9" w:rsidRPr="00250FA9" w14:paraId="5603ED4E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A7EC" w14:textId="77777777" w:rsidR="00250FA9" w:rsidRPr="00250FA9" w:rsidRDefault="00250FA9" w:rsidP="00250FA9">
            <w:r w:rsidRPr="00250FA9">
              <w:rPr>
                <w:b/>
                <w:bCs/>
              </w:rPr>
              <w:t>Platform License &amp; Hosting (Annual)</w:t>
            </w:r>
          </w:p>
        </w:tc>
        <w:tc>
          <w:tcPr>
            <w:tcW w:w="0" w:type="auto"/>
            <w:vAlign w:val="center"/>
            <w:hideMark/>
          </w:tcPr>
          <w:p w14:paraId="3C0ABADD" w14:textId="77777777" w:rsidR="00250FA9" w:rsidRPr="00250FA9" w:rsidRDefault="00250FA9" w:rsidP="00250FA9">
            <w:r w:rsidRPr="00250FA9">
              <w:t>25–30</w:t>
            </w:r>
          </w:p>
        </w:tc>
        <w:tc>
          <w:tcPr>
            <w:tcW w:w="0" w:type="auto"/>
            <w:vAlign w:val="center"/>
            <w:hideMark/>
          </w:tcPr>
          <w:p w14:paraId="02AF77A0" w14:textId="77777777" w:rsidR="00250FA9" w:rsidRPr="00250FA9" w:rsidRDefault="00250FA9" w:rsidP="00250FA9">
            <w:r w:rsidRPr="00250FA9">
              <w:t>30–40</w:t>
            </w:r>
          </w:p>
        </w:tc>
        <w:tc>
          <w:tcPr>
            <w:tcW w:w="0" w:type="auto"/>
            <w:vAlign w:val="center"/>
            <w:hideMark/>
          </w:tcPr>
          <w:p w14:paraId="208CD63F" w14:textId="77777777" w:rsidR="00250FA9" w:rsidRPr="00250FA9" w:rsidRDefault="00250FA9" w:rsidP="00250FA9">
            <w:r w:rsidRPr="00250FA9">
              <w:t>40–50</w:t>
            </w:r>
          </w:p>
        </w:tc>
      </w:tr>
      <w:tr w:rsidR="00250FA9" w:rsidRPr="00250FA9" w14:paraId="6B281381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9F93" w14:textId="77777777" w:rsidR="00250FA9" w:rsidRPr="00250FA9" w:rsidRDefault="00250FA9" w:rsidP="00250FA9">
            <w:r w:rsidRPr="00250FA9">
              <w:rPr>
                <w:b/>
                <w:bCs/>
              </w:rPr>
              <w:t>Installation &amp; Configuration</w:t>
            </w:r>
          </w:p>
        </w:tc>
        <w:tc>
          <w:tcPr>
            <w:tcW w:w="0" w:type="auto"/>
            <w:vAlign w:val="center"/>
            <w:hideMark/>
          </w:tcPr>
          <w:p w14:paraId="58FDCD3A" w14:textId="77777777" w:rsidR="00250FA9" w:rsidRPr="00250FA9" w:rsidRDefault="00250FA9" w:rsidP="00250FA9">
            <w:r w:rsidRPr="00250FA9">
              <w:t>10</w:t>
            </w:r>
          </w:p>
        </w:tc>
        <w:tc>
          <w:tcPr>
            <w:tcW w:w="0" w:type="auto"/>
            <w:vAlign w:val="center"/>
            <w:hideMark/>
          </w:tcPr>
          <w:p w14:paraId="1BB7099B" w14:textId="77777777" w:rsidR="00250FA9" w:rsidRPr="00250FA9" w:rsidRDefault="00250FA9" w:rsidP="00250FA9">
            <w:r w:rsidRPr="00250FA9">
              <w:t>15</w:t>
            </w:r>
          </w:p>
        </w:tc>
        <w:tc>
          <w:tcPr>
            <w:tcW w:w="0" w:type="auto"/>
            <w:vAlign w:val="center"/>
            <w:hideMark/>
          </w:tcPr>
          <w:p w14:paraId="57F8497D" w14:textId="77777777" w:rsidR="00250FA9" w:rsidRPr="00250FA9" w:rsidRDefault="00250FA9" w:rsidP="00250FA9">
            <w:r w:rsidRPr="00250FA9">
              <w:t>20</w:t>
            </w:r>
          </w:p>
        </w:tc>
      </w:tr>
      <w:tr w:rsidR="00250FA9" w:rsidRPr="00250FA9" w14:paraId="16962692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268F" w14:textId="77777777" w:rsidR="00250FA9" w:rsidRPr="00250FA9" w:rsidRDefault="00250FA9" w:rsidP="00250FA9">
            <w:r w:rsidRPr="00250FA9">
              <w:rPr>
                <w:b/>
                <w:bCs/>
              </w:rPr>
              <w:t>Use Case Implementation (3 total)</w:t>
            </w:r>
          </w:p>
        </w:tc>
        <w:tc>
          <w:tcPr>
            <w:tcW w:w="0" w:type="auto"/>
            <w:vAlign w:val="center"/>
            <w:hideMark/>
          </w:tcPr>
          <w:p w14:paraId="24B12EF7" w14:textId="77777777" w:rsidR="00250FA9" w:rsidRPr="00250FA9" w:rsidRDefault="00250FA9" w:rsidP="00250FA9">
            <w:r w:rsidRPr="00250FA9">
              <w:t>20–30</w:t>
            </w:r>
          </w:p>
        </w:tc>
        <w:tc>
          <w:tcPr>
            <w:tcW w:w="0" w:type="auto"/>
            <w:vAlign w:val="center"/>
            <w:hideMark/>
          </w:tcPr>
          <w:p w14:paraId="3C638CAD" w14:textId="77777777" w:rsidR="00250FA9" w:rsidRPr="00250FA9" w:rsidRDefault="00250FA9" w:rsidP="00250FA9">
            <w:r w:rsidRPr="00250FA9">
              <w:t>30–40</w:t>
            </w:r>
          </w:p>
        </w:tc>
        <w:tc>
          <w:tcPr>
            <w:tcW w:w="0" w:type="auto"/>
            <w:vAlign w:val="center"/>
            <w:hideMark/>
          </w:tcPr>
          <w:p w14:paraId="5218A59C" w14:textId="77777777" w:rsidR="00250FA9" w:rsidRPr="00250FA9" w:rsidRDefault="00250FA9" w:rsidP="00250FA9">
            <w:r w:rsidRPr="00250FA9">
              <w:t>40–50</w:t>
            </w:r>
          </w:p>
        </w:tc>
      </w:tr>
      <w:tr w:rsidR="00250FA9" w:rsidRPr="00250FA9" w14:paraId="3A033175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5ACD" w14:textId="77777777" w:rsidR="00250FA9" w:rsidRPr="00250FA9" w:rsidRDefault="00250FA9" w:rsidP="00250FA9">
            <w:r w:rsidRPr="00250FA9">
              <w:rPr>
                <w:b/>
                <w:bCs/>
              </w:rPr>
              <w:t>Hardware (On-Prem/Cloud Equivalent)</w:t>
            </w:r>
          </w:p>
        </w:tc>
        <w:tc>
          <w:tcPr>
            <w:tcW w:w="0" w:type="auto"/>
            <w:vAlign w:val="center"/>
            <w:hideMark/>
          </w:tcPr>
          <w:p w14:paraId="077220F3" w14:textId="77777777" w:rsidR="00250FA9" w:rsidRPr="00250FA9" w:rsidRDefault="00250FA9" w:rsidP="00250FA9">
            <w:r w:rsidRPr="00250FA9">
              <w:t>20–30</w:t>
            </w:r>
          </w:p>
        </w:tc>
        <w:tc>
          <w:tcPr>
            <w:tcW w:w="0" w:type="auto"/>
            <w:vAlign w:val="center"/>
            <w:hideMark/>
          </w:tcPr>
          <w:p w14:paraId="4066BFC7" w14:textId="77777777" w:rsidR="00250FA9" w:rsidRPr="00250FA9" w:rsidRDefault="00250FA9" w:rsidP="00250FA9">
            <w:r w:rsidRPr="00250FA9">
              <w:t>25–35</w:t>
            </w:r>
          </w:p>
        </w:tc>
        <w:tc>
          <w:tcPr>
            <w:tcW w:w="0" w:type="auto"/>
            <w:vAlign w:val="center"/>
            <w:hideMark/>
          </w:tcPr>
          <w:p w14:paraId="40D8034B" w14:textId="77777777" w:rsidR="00250FA9" w:rsidRPr="00250FA9" w:rsidRDefault="00250FA9" w:rsidP="00250FA9">
            <w:r w:rsidRPr="00250FA9">
              <w:t>40–60</w:t>
            </w:r>
          </w:p>
        </w:tc>
      </w:tr>
      <w:tr w:rsidR="00250FA9" w:rsidRPr="00250FA9" w14:paraId="0B166A09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2DD9" w14:textId="77777777" w:rsidR="00250FA9" w:rsidRPr="00250FA9" w:rsidRDefault="00250FA9" w:rsidP="00250FA9">
            <w:r w:rsidRPr="00250FA9">
              <w:rPr>
                <w:b/>
                <w:bCs/>
              </w:rPr>
              <w:t>Bootcamp Training</w:t>
            </w:r>
          </w:p>
        </w:tc>
        <w:tc>
          <w:tcPr>
            <w:tcW w:w="0" w:type="auto"/>
            <w:vAlign w:val="center"/>
            <w:hideMark/>
          </w:tcPr>
          <w:p w14:paraId="6E24973A" w14:textId="77777777" w:rsidR="00250FA9" w:rsidRPr="00250FA9" w:rsidRDefault="00250FA9" w:rsidP="00250FA9">
            <w:r w:rsidRPr="00250FA9">
              <w:t>Complimentary*</w:t>
            </w:r>
          </w:p>
        </w:tc>
        <w:tc>
          <w:tcPr>
            <w:tcW w:w="0" w:type="auto"/>
            <w:vAlign w:val="center"/>
            <w:hideMark/>
          </w:tcPr>
          <w:p w14:paraId="0CCA6B28" w14:textId="77777777" w:rsidR="00250FA9" w:rsidRPr="00250FA9" w:rsidRDefault="00250FA9" w:rsidP="00250FA9">
            <w:r w:rsidRPr="00250FA9">
              <w:t>Complimentary*</w:t>
            </w:r>
          </w:p>
        </w:tc>
        <w:tc>
          <w:tcPr>
            <w:tcW w:w="0" w:type="auto"/>
            <w:vAlign w:val="center"/>
            <w:hideMark/>
          </w:tcPr>
          <w:p w14:paraId="4C7DA457" w14:textId="77777777" w:rsidR="00250FA9" w:rsidRPr="00250FA9" w:rsidRDefault="00250FA9" w:rsidP="00250FA9">
            <w:r w:rsidRPr="00250FA9">
              <w:t>Complimentary*</w:t>
            </w:r>
          </w:p>
        </w:tc>
      </w:tr>
      <w:tr w:rsidR="00250FA9" w:rsidRPr="00250FA9" w14:paraId="7F684D12" w14:textId="77777777" w:rsidTr="00250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993B" w14:textId="77777777" w:rsidR="00250FA9" w:rsidRPr="00250FA9" w:rsidRDefault="00250FA9" w:rsidP="00250FA9">
            <w:r w:rsidRPr="00250FA9"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5D7974F4" w14:textId="77777777" w:rsidR="00250FA9" w:rsidRPr="00250FA9" w:rsidRDefault="00250FA9" w:rsidP="00250FA9">
            <w:r w:rsidRPr="00250FA9">
              <w:t>90–120</w:t>
            </w:r>
          </w:p>
        </w:tc>
        <w:tc>
          <w:tcPr>
            <w:tcW w:w="0" w:type="auto"/>
            <w:vAlign w:val="center"/>
            <w:hideMark/>
          </w:tcPr>
          <w:p w14:paraId="17888CAF" w14:textId="77777777" w:rsidR="00250FA9" w:rsidRPr="00250FA9" w:rsidRDefault="00250FA9" w:rsidP="00250FA9">
            <w:r w:rsidRPr="00250FA9">
              <w:t>120–160</w:t>
            </w:r>
          </w:p>
        </w:tc>
        <w:tc>
          <w:tcPr>
            <w:tcW w:w="0" w:type="auto"/>
            <w:vAlign w:val="center"/>
            <w:hideMark/>
          </w:tcPr>
          <w:p w14:paraId="6C89D975" w14:textId="77777777" w:rsidR="00250FA9" w:rsidRPr="00250FA9" w:rsidRDefault="00250FA9" w:rsidP="00250FA9">
            <w:r w:rsidRPr="00250FA9">
              <w:t>160–220</w:t>
            </w:r>
          </w:p>
        </w:tc>
      </w:tr>
    </w:tbl>
    <w:p w14:paraId="5F619736" w14:textId="77777777" w:rsidR="00250FA9" w:rsidRPr="00250FA9" w:rsidRDefault="00250FA9" w:rsidP="00250FA9">
      <w:r w:rsidRPr="00250FA9">
        <w:t>*Bootcamp is offered at no additional cost if overall engagement meets agreed-upon budget thresholds.</w:t>
      </w:r>
    </w:p>
    <w:p w14:paraId="3DF2CD35" w14:textId="77777777" w:rsidR="00250FA9" w:rsidRPr="00250FA9" w:rsidRDefault="003E1049" w:rsidP="00250FA9">
      <w:r w:rsidRPr="00250FA9">
        <w:rPr>
          <w:noProof/>
        </w:rPr>
        <w:pict w14:anchorId="6159215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6B734E2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10. Business Value, Benefits &amp; Competitive Imperative</w:t>
      </w:r>
    </w:p>
    <w:p w14:paraId="5D7498A4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10.1 Direct &amp; Indirect Benefits</w:t>
      </w:r>
    </w:p>
    <w:p w14:paraId="5D10C3E9" w14:textId="77777777" w:rsidR="00250FA9" w:rsidRPr="00250FA9" w:rsidRDefault="00250FA9" w:rsidP="00250FA9">
      <w:pPr>
        <w:numPr>
          <w:ilvl w:val="0"/>
          <w:numId w:val="22"/>
        </w:numPr>
      </w:pPr>
      <w:r w:rsidRPr="00250FA9">
        <w:rPr>
          <w:b/>
          <w:bCs/>
        </w:rPr>
        <w:t>Instructor Evaluation</w:t>
      </w:r>
    </w:p>
    <w:p w14:paraId="6738B6E8" w14:textId="77777777" w:rsidR="00250FA9" w:rsidRPr="00250FA9" w:rsidRDefault="00250FA9" w:rsidP="00250FA9">
      <w:pPr>
        <w:numPr>
          <w:ilvl w:val="1"/>
          <w:numId w:val="22"/>
        </w:numPr>
      </w:pPr>
      <w:r w:rsidRPr="00250FA9">
        <w:rPr>
          <w:b/>
          <w:bCs/>
        </w:rPr>
        <w:t>Direct:</w:t>
      </w:r>
      <w:r w:rsidRPr="00250FA9">
        <w:t xml:space="preserve"> Better teaching outcomes through actionable feedback, improved faculty development.</w:t>
      </w:r>
    </w:p>
    <w:p w14:paraId="05CDC664" w14:textId="77777777" w:rsidR="00250FA9" w:rsidRPr="00250FA9" w:rsidRDefault="00250FA9" w:rsidP="00250FA9">
      <w:pPr>
        <w:numPr>
          <w:ilvl w:val="1"/>
          <w:numId w:val="22"/>
        </w:numPr>
      </w:pPr>
      <w:r w:rsidRPr="00250FA9">
        <w:rPr>
          <w:b/>
          <w:bCs/>
        </w:rPr>
        <w:t>Indirect:</w:t>
      </w:r>
      <w:r w:rsidRPr="00250FA9">
        <w:t xml:space="preserve"> Higher student satisfaction and more effective learning outcomes.</w:t>
      </w:r>
    </w:p>
    <w:p w14:paraId="42409137" w14:textId="77777777" w:rsidR="00250FA9" w:rsidRPr="00250FA9" w:rsidRDefault="00250FA9" w:rsidP="00250FA9">
      <w:pPr>
        <w:numPr>
          <w:ilvl w:val="0"/>
          <w:numId w:val="22"/>
        </w:numPr>
      </w:pPr>
      <w:r w:rsidRPr="00250FA9">
        <w:rPr>
          <w:b/>
          <w:bCs/>
        </w:rPr>
        <w:t>Question Paper Assessment</w:t>
      </w:r>
    </w:p>
    <w:p w14:paraId="420FCF3C" w14:textId="77777777" w:rsidR="00250FA9" w:rsidRPr="00250FA9" w:rsidRDefault="00250FA9" w:rsidP="00250FA9">
      <w:pPr>
        <w:numPr>
          <w:ilvl w:val="1"/>
          <w:numId w:val="22"/>
        </w:numPr>
      </w:pPr>
      <w:r w:rsidRPr="00250FA9">
        <w:rPr>
          <w:b/>
          <w:bCs/>
        </w:rPr>
        <w:t>Direct:</w:t>
      </w:r>
      <w:r w:rsidRPr="00250FA9">
        <w:t xml:space="preserve"> Reduction in manual grading workload, faster result turnaround, consistent scoring.</w:t>
      </w:r>
    </w:p>
    <w:p w14:paraId="738E0BFB" w14:textId="77777777" w:rsidR="00250FA9" w:rsidRPr="00250FA9" w:rsidRDefault="00250FA9" w:rsidP="00250FA9">
      <w:pPr>
        <w:numPr>
          <w:ilvl w:val="1"/>
          <w:numId w:val="22"/>
        </w:numPr>
      </w:pPr>
      <w:r w:rsidRPr="00250FA9">
        <w:rPr>
          <w:b/>
          <w:bCs/>
        </w:rPr>
        <w:lastRenderedPageBreak/>
        <w:t>Indirect:</w:t>
      </w:r>
      <w:r w:rsidRPr="00250FA9">
        <w:t xml:space="preserve"> Insights into curriculum effectiveness, more balanced exams.</w:t>
      </w:r>
    </w:p>
    <w:p w14:paraId="2B6E9E8F" w14:textId="77777777" w:rsidR="00250FA9" w:rsidRPr="00250FA9" w:rsidRDefault="00250FA9" w:rsidP="00250FA9">
      <w:pPr>
        <w:numPr>
          <w:ilvl w:val="0"/>
          <w:numId w:val="22"/>
        </w:numPr>
      </w:pPr>
      <w:r w:rsidRPr="00250FA9">
        <w:rPr>
          <w:b/>
          <w:bCs/>
        </w:rPr>
        <w:t>Thesis Evaluation</w:t>
      </w:r>
    </w:p>
    <w:p w14:paraId="4DC5AFE3" w14:textId="77777777" w:rsidR="00250FA9" w:rsidRPr="00250FA9" w:rsidRDefault="00250FA9" w:rsidP="00250FA9">
      <w:pPr>
        <w:numPr>
          <w:ilvl w:val="1"/>
          <w:numId w:val="22"/>
        </w:numPr>
      </w:pPr>
      <w:r w:rsidRPr="00250FA9">
        <w:rPr>
          <w:b/>
          <w:bCs/>
        </w:rPr>
        <w:t>Direct:</w:t>
      </w:r>
      <w:r w:rsidRPr="00250FA9">
        <w:t xml:space="preserve"> Streamlined evaluation process, shorter feedback cycles, improved thesis quality.</w:t>
      </w:r>
    </w:p>
    <w:p w14:paraId="33F96C6F" w14:textId="77777777" w:rsidR="00250FA9" w:rsidRPr="00250FA9" w:rsidRDefault="00250FA9" w:rsidP="00250FA9">
      <w:pPr>
        <w:numPr>
          <w:ilvl w:val="1"/>
          <w:numId w:val="22"/>
        </w:numPr>
      </w:pPr>
      <w:r w:rsidRPr="00250FA9">
        <w:rPr>
          <w:b/>
          <w:bCs/>
        </w:rPr>
        <w:t>Indirect:</w:t>
      </w:r>
      <w:r w:rsidRPr="00250FA9">
        <w:t xml:space="preserve"> Elevated academic reputation through rigorous, data-driven evaluation frameworks.</w:t>
      </w:r>
    </w:p>
    <w:p w14:paraId="02C1B76B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10.2 Competitive Advantage &amp; Risk of Inaction</w:t>
      </w:r>
    </w:p>
    <w:p w14:paraId="5CA63639" w14:textId="77777777" w:rsidR="00250FA9" w:rsidRPr="00250FA9" w:rsidRDefault="00250FA9" w:rsidP="00250FA9">
      <w:pPr>
        <w:numPr>
          <w:ilvl w:val="0"/>
          <w:numId w:val="23"/>
        </w:numPr>
      </w:pPr>
      <w:r w:rsidRPr="00250FA9">
        <w:rPr>
          <w:b/>
          <w:bCs/>
        </w:rPr>
        <w:t>Early Adoption Gains:</w:t>
      </w:r>
      <w:r w:rsidRPr="00250FA9">
        <w:br/>
        <w:t>LIBA positions itself as a forward-thinking institution, attracting top students and faculty.</w:t>
      </w:r>
    </w:p>
    <w:p w14:paraId="6F7B04F2" w14:textId="77777777" w:rsidR="00250FA9" w:rsidRPr="00250FA9" w:rsidRDefault="00250FA9" w:rsidP="00250FA9">
      <w:pPr>
        <w:numPr>
          <w:ilvl w:val="0"/>
          <w:numId w:val="23"/>
        </w:numPr>
      </w:pPr>
      <w:r w:rsidRPr="00250FA9">
        <w:rPr>
          <w:b/>
          <w:bCs/>
        </w:rPr>
        <w:t>Scalable Innovation:</w:t>
      </w:r>
      <w:r w:rsidRPr="00250FA9">
        <w:br/>
        <w:t>The Spanda.AI platform’s modular architecture allows for quick addition of new AI-driven functionalities (admissions automation, administrative tasks, etc.).</w:t>
      </w:r>
    </w:p>
    <w:p w14:paraId="5D799965" w14:textId="77777777" w:rsidR="00250FA9" w:rsidRPr="00250FA9" w:rsidRDefault="00250FA9" w:rsidP="00250FA9">
      <w:pPr>
        <w:numPr>
          <w:ilvl w:val="0"/>
          <w:numId w:val="23"/>
        </w:numPr>
      </w:pPr>
      <w:r w:rsidRPr="00250FA9">
        <w:rPr>
          <w:b/>
          <w:bCs/>
        </w:rPr>
        <w:t>Risk of Inaction:</w:t>
      </w:r>
      <w:r w:rsidRPr="00250FA9">
        <w:t xml:space="preserve"> </w:t>
      </w:r>
    </w:p>
    <w:p w14:paraId="1CFE9DAC" w14:textId="77777777" w:rsidR="00250FA9" w:rsidRPr="00250FA9" w:rsidRDefault="00250FA9" w:rsidP="00250FA9">
      <w:pPr>
        <w:numPr>
          <w:ilvl w:val="1"/>
          <w:numId w:val="23"/>
        </w:numPr>
      </w:pPr>
      <w:r w:rsidRPr="00250FA9">
        <w:t>Falling behind peer institutions that adopt AI-driven academic processes.</w:t>
      </w:r>
    </w:p>
    <w:p w14:paraId="6EF38B20" w14:textId="77777777" w:rsidR="00250FA9" w:rsidRPr="00250FA9" w:rsidRDefault="00250FA9" w:rsidP="00250FA9">
      <w:pPr>
        <w:numPr>
          <w:ilvl w:val="1"/>
          <w:numId w:val="23"/>
        </w:numPr>
      </w:pPr>
      <w:r w:rsidRPr="00250FA9">
        <w:t>Continual manual processes leading to higher operational overhead, slower result releases, and limited data-driven insights.</w:t>
      </w:r>
    </w:p>
    <w:p w14:paraId="102D3AF2" w14:textId="77777777" w:rsidR="00250FA9" w:rsidRPr="00250FA9" w:rsidRDefault="003E1049" w:rsidP="00250FA9">
      <w:r w:rsidRPr="00250FA9">
        <w:rPr>
          <w:noProof/>
        </w:rPr>
        <w:pict w14:anchorId="3361484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3B142E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11. Next Steps</w:t>
      </w:r>
    </w:p>
    <w:p w14:paraId="1F820061" w14:textId="77777777" w:rsidR="00250FA9" w:rsidRPr="00250FA9" w:rsidRDefault="00250FA9" w:rsidP="00250FA9">
      <w:pPr>
        <w:numPr>
          <w:ilvl w:val="0"/>
          <w:numId w:val="24"/>
        </w:numPr>
      </w:pPr>
      <w:r w:rsidRPr="00250FA9">
        <w:rPr>
          <w:b/>
          <w:bCs/>
        </w:rPr>
        <w:t>Scope Tier Selection</w:t>
      </w:r>
      <w:r w:rsidRPr="00250FA9">
        <w:br/>
        <w:t>Determine whether the Simple, Medium, or Complex scope best suits LIBA’s budget and timeline.</w:t>
      </w:r>
    </w:p>
    <w:p w14:paraId="595550A5" w14:textId="77777777" w:rsidR="00250FA9" w:rsidRPr="00250FA9" w:rsidRDefault="00250FA9" w:rsidP="00250FA9">
      <w:pPr>
        <w:numPr>
          <w:ilvl w:val="0"/>
          <w:numId w:val="24"/>
        </w:numPr>
      </w:pPr>
      <w:r w:rsidRPr="00250FA9">
        <w:rPr>
          <w:b/>
          <w:bCs/>
        </w:rPr>
        <w:t>Hardware &amp; Environment</w:t>
      </w:r>
      <w:r w:rsidRPr="00250FA9">
        <w:br/>
        <w:t>Confirm on-premises vs. cloud approach for AI modules. Conduct TCO (Total Cost of Ownership) analyses for server or cloud usage.</w:t>
      </w:r>
    </w:p>
    <w:p w14:paraId="3903A7C1" w14:textId="77777777" w:rsidR="00250FA9" w:rsidRPr="00250FA9" w:rsidRDefault="00250FA9" w:rsidP="00250FA9">
      <w:pPr>
        <w:numPr>
          <w:ilvl w:val="0"/>
          <w:numId w:val="24"/>
        </w:numPr>
      </w:pPr>
      <w:r w:rsidRPr="00250FA9">
        <w:rPr>
          <w:b/>
          <w:bCs/>
        </w:rPr>
        <w:t>Budget Finalization</w:t>
      </w:r>
      <w:r w:rsidRPr="00250FA9">
        <w:br/>
        <w:t>Refine the cost based on selected scope, hardware procurement, and licensing model.</w:t>
      </w:r>
    </w:p>
    <w:p w14:paraId="5C475A79" w14:textId="77777777" w:rsidR="00250FA9" w:rsidRPr="00250FA9" w:rsidRDefault="00250FA9" w:rsidP="00250FA9">
      <w:pPr>
        <w:numPr>
          <w:ilvl w:val="0"/>
          <w:numId w:val="24"/>
        </w:numPr>
      </w:pPr>
      <w:r w:rsidRPr="00250FA9">
        <w:rPr>
          <w:b/>
          <w:bCs/>
        </w:rPr>
        <w:t>Kickoff &amp; Workshops</w:t>
      </w:r>
      <w:r w:rsidRPr="00250FA9">
        <w:br/>
        <w:t>Initiate Phase 1 (infrastructure setup), schedule the 4-Day Bootcamp for faculty, administrators, and IT staff.</w:t>
      </w:r>
    </w:p>
    <w:p w14:paraId="3866B91C" w14:textId="77777777" w:rsidR="00250FA9" w:rsidRPr="00250FA9" w:rsidRDefault="00250FA9" w:rsidP="00250FA9">
      <w:pPr>
        <w:numPr>
          <w:ilvl w:val="0"/>
          <w:numId w:val="24"/>
        </w:numPr>
      </w:pPr>
      <w:r w:rsidRPr="00250FA9">
        <w:rPr>
          <w:b/>
          <w:bCs/>
        </w:rPr>
        <w:lastRenderedPageBreak/>
        <w:t>AI CoE &amp; Roadmap Execution</w:t>
      </w:r>
      <w:r w:rsidRPr="00250FA9">
        <w:br/>
        <w:t>Conduct strategic workshops to finalize multi-module architecture, integration points, and advanced Stage 2 &amp; 3 timelines.</w:t>
      </w:r>
    </w:p>
    <w:p w14:paraId="57D84940" w14:textId="77777777" w:rsidR="00250FA9" w:rsidRPr="00250FA9" w:rsidRDefault="003E1049" w:rsidP="00250FA9">
      <w:r w:rsidRPr="00250FA9">
        <w:rPr>
          <w:noProof/>
        </w:rPr>
        <w:pict w14:anchorId="361F53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7F138A" w14:textId="77777777" w:rsidR="00250FA9" w:rsidRPr="00250FA9" w:rsidRDefault="00250FA9" w:rsidP="00250FA9">
      <w:pPr>
        <w:rPr>
          <w:b/>
          <w:bCs/>
        </w:rPr>
      </w:pPr>
      <w:r w:rsidRPr="00250FA9">
        <w:rPr>
          <w:b/>
          <w:bCs/>
        </w:rPr>
        <w:t>12. Conclusion</w:t>
      </w:r>
    </w:p>
    <w:p w14:paraId="691D4F33" w14:textId="77777777" w:rsidR="00250FA9" w:rsidRPr="00250FA9" w:rsidRDefault="00250FA9" w:rsidP="00250FA9">
      <w:r w:rsidRPr="00250FA9">
        <w:t xml:space="preserve">This </w:t>
      </w:r>
      <w:r w:rsidRPr="00250FA9">
        <w:rPr>
          <w:b/>
          <w:bCs/>
        </w:rPr>
        <w:t>staged proposal</w:t>
      </w:r>
      <w:r w:rsidRPr="00250FA9">
        <w:t xml:space="preserve"> shows how AI modules can overlay and enhance LIBA’s existing academic workflows—delivering </w:t>
      </w:r>
      <w:r w:rsidRPr="00250FA9">
        <w:rPr>
          <w:b/>
          <w:bCs/>
        </w:rPr>
        <w:t>immediate efficiency gains</w:t>
      </w:r>
      <w:r w:rsidRPr="00250FA9">
        <w:t xml:space="preserve"> in faculty evaluations, exam assessments, and thesis reviews, while setting the foundation for </w:t>
      </w:r>
      <w:r w:rsidRPr="00250FA9">
        <w:rPr>
          <w:b/>
          <w:bCs/>
        </w:rPr>
        <w:t>long-term AI-driven transformation</w:t>
      </w:r>
      <w:r w:rsidRPr="00250FA9">
        <w:t xml:space="preserve">. By procuring hardware separately, LIBA can optimize costs and leverage existing vendor relationships. Meanwhile, Spanda.AI’s </w:t>
      </w:r>
      <w:r w:rsidRPr="00250FA9">
        <w:rPr>
          <w:b/>
          <w:bCs/>
        </w:rPr>
        <w:t>software licensing</w:t>
      </w:r>
      <w:r w:rsidRPr="00250FA9">
        <w:t xml:space="preserve"> ensures continuous updates, </w:t>
      </w:r>
      <w:r w:rsidRPr="00250FA9">
        <w:rPr>
          <w:b/>
          <w:bCs/>
        </w:rPr>
        <w:t>technical support</w:t>
      </w:r>
      <w:r w:rsidRPr="00250FA9">
        <w:t>, and advanced AI features without hidden development overheads.</w:t>
      </w:r>
    </w:p>
    <w:p w14:paraId="24744EF7" w14:textId="77777777" w:rsidR="00250FA9" w:rsidRPr="00250FA9" w:rsidRDefault="00250FA9" w:rsidP="00250FA9">
      <w:r w:rsidRPr="00250FA9">
        <w:t xml:space="preserve">Given the considerable benefits of AI adoption—and the increasing competitiveness in higher education—this is an </w:t>
      </w:r>
      <w:r w:rsidRPr="00250FA9">
        <w:rPr>
          <w:b/>
          <w:bCs/>
        </w:rPr>
        <w:t>ideal time</w:t>
      </w:r>
      <w:r w:rsidRPr="00250FA9">
        <w:t xml:space="preserve"> for LIBA to embark on an AI-driven modernization journey. We look forward to partnering with you on this transformative initiative and remain available to refine any aspect of the proposal as required.</w:t>
      </w:r>
    </w:p>
    <w:p w14:paraId="1D0621BD" w14:textId="77777777" w:rsidR="00250FA9" w:rsidRPr="00250FA9" w:rsidRDefault="003E1049" w:rsidP="00250FA9">
      <w:r w:rsidRPr="00250FA9">
        <w:rPr>
          <w:noProof/>
        </w:rPr>
        <w:pict w14:anchorId="6AE03C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49187E" w14:textId="77777777" w:rsidR="00250FA9" w:rsidRPr="00250FA9" w:rsidRDefault="00250FA9" w:rsidP="00250FA9">
      <w:r w:rsidRPr="00250FA9">
        <w:rPr>
          <w:b/>
          <w:bCs/>
        </w:rPr>
        <w:t>Best Regards,</w:t>
      </w:r>
      <w:r w:rsidRPr="00250FA9">
        <w:br/>
      </w:r>
      <w:r w:rsidRPr="00250FA9">
        <w:rPr>
          <w:b/>
          <w:bCs/>
        </w:rPr>
        <w:t>Spanda.AI Team</w:t>
      </w:r>
    </w:p>
    <w:p w14:paraId="73C495FC" w14:textId="77777777" w:rsidR="00795391" w:rsidRDefault="00795391"/>
    <w:sectPr w:rsidR="0079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0AB"/>
    <w:multiLevelType w:val="multilevel"/>
    <w:tmpl w:val="406C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C2EDA"/>
    <w:multiLevelType w:val="multilevel"/>
    <w:tmpl w:val="476C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EF9"/>
    <w:multiLevelType w:val="multilevel"/>
    <w:tmpl w:val="F08A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10DA7"/>
    <w:multiLevelType w:val="multilevel"/>
    <w:tmpl w:val="BE3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704"/>
    <w:multiLevelType w:val="multilevel"/>
    <w:tmpl w:val="63E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2706F"/>
    <w:multiLevelType w:val="multilevel"/>
    <w:tmpl w:val="2E0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4294E"/>
    <w:multiLevelType w:val="multilevel"/>
    <w:tmpl w:val="9B48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D6E4E"/>
    <w:multiLevelType w:val="multilevel"/>
    <w:tmpl w:val="DF9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C5AA3"/>
    <w:multiLevelType w:val="multilevel"/>
    <w:tmpl w:val="D69C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F08A4"/>
    <w:multiLevelType w:val="multilevel"/>
    <w:tmpl w:val="7D58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E1E42"/>
    <w:multiLevelType w:val="multilevel"/>
    <w:tmpl w:val="E75A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A0A4A"/>
    <w:multiLevelType w:val="multilevel"/>
    <w:tmpl w:val="D1CC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46D3F"/>
    <w:multiLevelType w:val="multilevel"/>
    <w:tmpl w:val="979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E4920"/>
    <w:multiLevelType w:val="multilevel"/>
    <w:tmpl w:val="0896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85DDC"/>
    <w:multiLevelType w:val="multilevel"/>
    <w:tmpl w:val="0FD8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63766"/>
    <w:multiLevelType w:val="multilevel"/>
    <w:tmpl w:val="0936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3336A"/>
    <w:multiLevelType w:val="multilevel"/>
    <w:tmpl w:val="6AC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64166"/>
    <w:multiLevelType w:val="multilevel"/>
    <w:tmpl w:val="377A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A770F"/>
    <w:multiLevelType w:val="multilevel"/>
    <w:tmpl w:val="90A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20DE0"/>
    <w:multiLevelType w:val="multilevel"/>
    <w:tmpl w:val="1E6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B1383"/>
    <w:multiLevelType w:val="multilevel"/>
    <w:tmpl w:val="983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C18AD"/>
    <w:multiLevelType w:val="multilevel"/>
    <w:tmpl w:val="A3B8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94E6B"/>
    <w:multiLevelType w:val="multilevel"/>
    <w:tmpl w:val="621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53F37"/>
    <w:multiLevelType w:val="multilevel"/>
    <w:tmpl w:val="ADC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9024">
    <w:abstractNumId w:val="6"/>
  </w:num>
  <w:num w:numId="2" w16cid:durableId="1903446354">
    <w:abstractNumId w:val="17"/>
  </w:num>
  <w:num w:numId="3" w16cid:durableId="1532645503">
    <w:abstractNumId w:val="2"/>
  </w:num>
  <w:num w:numId="4" w16cid:durableId="652300181">
    <w:abstractNumId w:val="16"/>
  </w:num>
  <w:num w:numId="5" w16cid:durableId="583150441">
    <w:abstractNumId w:val="7"/>
  </w:num>
  <w:num w:numId="6" w16cid:durableId="1497112436">
    <w:abstractNumId w:val="5"/>
  </w:num>
  <w:num w:numId="7" w16cid:durableId="2018071676">
    <w:abstractNumId w:val="15"/>
  </w:num>
  <w:num w:numId="8" w16cid:durableId="15080142">
    <w:abstractNumId w:val="13"/>
  </w:num>
  <w:num w:numId="9" w16cid:durableId="235818888">
    <w:abstractNumId w:val="21"/>
  </w:num>
  <w:num w:numId="10" w16cid:durableId="691028879">
    <w:abstractNumId w:val="8"/>
  </w:num>
  <w:num w:numId="11" w16cid:durableId="1635718884">
    <w:abstractNumId w:val="23"/>
  </w:num>
  <w:num w:numId="12" w16cid:durableId="592475736">
    <w:abstractNumId w:val="19"/>
  </w:num>
  <w:num w:numId="13" w16cid:durableId="582380173">
    <w:abstractNumId w:val="18"/>
  </w:num>
  <w:num w:numId="14" w16cid:durableId="79370992">
    <w:abstractNumId w:val="14"/>
  </w:num>
  <w:num w:numId="15" w16cid:durableId="1190290386">
    <w:abstractNumId w:val="3"/>
  </w:num>
  <w:num w:numId="16" w16cid:durableId="557012047">
    <w:abstractNumId w:val="9"/>
  </w:num>
  <w:num w:numId="17" w16cid:durableId="1597862762">
    <w:abstractNumId w:val="1"/>
  </w:num>
  <w:num w:numId="18" w16cid:durableId="1285651781">
    <w:abstractNumId w:val="22"/>
  </w:num>
  <w:num w:numId="19" w16cid:durableId="2032562549">
    <w:abstractNumId w:val="4"/>
  </w:num>
  <w:num w:numId="20" w16cid:durableId="938024633">
    <w:abstractNumId w:val="10"/>
  </w:num>
  <w:num w:numId="21" w16cid:durableId="41681046">
    <w:abstractNumId w:val="12"/>
  </w:num>
  <w:num w:numId="22" w16cid:durableId="640425975">
    <w:abstractNumId w:val="0"/>
  </w:num>
  <w:num w:numId="23" w16cid:durableId="329720072">
    <w:abstractNumId w:val="20"/>
  </w:num>
  <w:num w:numId="24" w16cid:durableId="717049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A9"/>
    <w:rsid w:val="00186B68"/>
    <w:rsid w:val="00250FA9"/>
    <w:rsid w:val="003E1049"/>
    <w:rsid w:val="005C4317"/>
    <w:rsid w:val="00795391"/>
    <w:rsid w:val="00A3540C"/>
    <w:rsid w:val="00A7096D"/>
    <w:rsid w:val="00C053A7"/>
    <w:rsid w:val="00D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EE3D"/>
  <w15:chartTrackingRefBased/>
  <w15:docId w15:val="{11EFCF9C-ECE0-AF4A-B922-32C479E8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8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Rangarajan</dc:creator>
  <cp:keywords/>
  <dc:description/>
  <cp:lastModifiedBy>Ranga Rangarajan</cp:lastModifiedBy>
  <cp:revision>1</cp:revision>
  <dcterms:created xsi:type="dcterms:W3CDTF">2025-03-18T00:29:00Z</dcterms:created>
  <dcterms:modified xsi:type="dcterms:W3CDTF">2025-03-18T00:33:00Z</dcterms:modified>
</cp:coreProperties>
</file>